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4B7F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52"/>
          <w:szCs w:val="52"/>
        </w:rPr>
      </w:pPr>
      <w:r w:rsidRPr="004B7F30">
        <w:rPr>
          <w:rFonts w:ascii="Times New Roman" w:hAnsi="Times New Roman" w:cs="Times New Roman"/>
          <w:sz w:val="52"/>
          <w:szCs w:val="52"/>
        </w:rPr>
        <w:t xml:space="preserve">Стратегия развития </w:t>
      </w:r>
    </w:p>
    <w:p w:rsidR="004B7F30" w:rsidRDefault="004B7F30" w:rsidP="004B7F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52"/>
          <w:szCs w:val="52"/>
        </w:rPr>
      </w:pPr>
      <w:r w:rsidRPr="004B7F30">
        <w:rPr>
          <w:rFonts w:ascii="Times New Roman" w:hAnsi="Times New Roman" w:cs="Times New Roman"/>
          <w:sz w:val="52"/>
          <w:szCs w:val="52"/>
        </w:rPr>
        <w:t xml:space="preserve">муниципальной системы образования Таймырского Долгано-Ненецкого муниципального района </w:t>
      </w:r>
    </w:p>
    <w:p w:rsidR="004B7F30" w:rsidRPr="004B7F30" w:rsidRDefault="004B7F30" w:rsidP="004B7F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52"/>
          <w:szCs w:val="52"/>
        </w:rPr>
      </w:pPr>
      <w:r w:rsidRPr="004B7F30">
        <w:rPr>
          <w:rFonts w:ascii="Times New Roman" w:hAnsi="Times New Roman" w:cs="Times New Roman"/>
          <w:sz w:val="52"/>
          <w:szCs w:val="52"/>
        </w:rPr>
        <w:t>до 2030 года</w:t>
      </w: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7F30" w:rsidRDefault="004B7F30" w:rsidP="004B7F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г.</w:t>
      </w:r>
    </w:p>
    <w:p w:rsidR="00594DE7" w:rsidRPr="006A1F10" w:rsidRDefault="00594DE7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lastRenderedPageBreak/>
        <w:t>Будущее Таймыра зависит от тех, кто сегодня охвач</w:t>
      </w:r>
      <w:bookmarkStart w:id="0" w:name="_GoBack"/>
      <w:bookmarkEnd w:id="0"/>
      <w:r w:rsidRPr="006A1F10">
        <w:rPr>
          <w:rFonts w:ascii="Times New Roman" w:hAnsi="Times New Roman" w:cs="Times New Roman"/>
          <w:sz w:val="26"/>
          <w:szCs w:val="26"/>
        </w:rPr>
        <w:t xml:space="preserve">ен системой </w:t>
      </w:r>
      <w:r w:rsidRPr="006A1F10">
        <w:rPr>
          <w:rFonts w:ascii="Times New Roman" w:hAnsi="Times New Roman" w:cs="Times New Roman"/>
          <w:b/>
          <w:sz w:val="26"/>
          <w:szCs w:val="26"/>
        </w:rPr>
        <w:t>образования</w:t>
      </w:r>
      <w:r w:rsidRPr="006A1F10">
        <w:rPr>
          <w:rFonts w:ascii="Times New Roman" w:hAnsi="Times New Roman" w:cs="Times New Roman"/>
          <w:sz w:val="26"/>
          <w:szCs w:val="26"/>
        </w:rPr>
        <w:t>.</w:t>
      </w:r>
    </w:p>
    <w:p w:rsidR="00594DE7" w:rsidRPr="006A1F10" w:rsidRDefault="00594DE7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F10">
        <w:rPr>
          <w:rFonts w:ascii="Times New Roman" w:hAnsi="Times New Roman" w:cs="Times New Roman"/>
          <w:sz w:val="26"/>
          <w:szCs w:val="26"/>
        </w:rPr>
        <w:t xml:space="preserve">В соответствии с прогнозом </w:t>
      </w:r>
      <w:r w:rsidRPr="006A1F10">
        <w:rPr>
          <w:rFonts w:ascii="Times New Roman" w:hAnsi="Times New Roman" w:cs="Times New Roman"/>
          <w:bCs/>
          <w:sz w:val="26"/>
          <w:szCs w:val="26"/>
        </w:rPr>
        <w:t xml:space="preserve">долгосрочного социально – экономического развития Российской Федерации на период до 2030 года </w:t>
      </w:r>
      <w:r w:rsidRPr="006A1F10">
        <w:rPr>
          <w:rFonts w:ascii="Times New Roman" w:hAnsi="Times New Roman" w:cs="Times New Roman"/>
          <w:sz w:val="26"/>
          <w:szCs w:val="26"/>
        </w:rPr>
        <w:t xml:space="preserve">развитие сферы образования должно быть ориентировано на повышение доступности и качества образования, подготовку квалифицированных кадров всех уровней образования, способных быстро реагировать на запросы рынка труда, повышать уровень своей квалификации в течение всей жизни, использовать свои знания, навыки и компетенции, полученные в процессе обучения. </w:t>
      </w:r>
      <w:proofErr w:type="gramEnd"/>
    </w:p>
    <w:p w:rsidR="00594DE7" w:rsidRPr="006A1F10" w:rsidRDefault="00594DE7" w:rsidP="00594D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bCs/>
          <w:iCs/>
          <w:sz w:val="26"/>
          <w:szCs w:val="26"/>
        </w:rPr>
        <w:t xml:space="preserve">Задачей, которая ставится на муниципальном уровне, является: </w:t>
      </w:r>
      <w:r w:rsidRPr="006A1F10">
        <w:rPr>
          <w:rFonts w:ascii="Times New Roman" w:hAnsi="Times New Roman" w:cs="Times New Roman"/>
          <w:b/>
          <w:sz w:val="26"/>
          <w:szCs w:val="26"/>
        </w:rPr>
        <w:t>«Повышение доступности и качества образования в соответствии с потребностями государства и общества»</w:t>
      </w:r>
      <w:r w:rsidRPr="006A1F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4DE7" w:rsidRPr="006A1F10" w:rsidRDefault="00594DE7" w:rsidP="00594DE7">
      <w:pPr>
        <w:pStyle w:val="a5"/>
        <w:tabs>
          <w:tab w:val="left" w:pos="851"/>
        </w:tabs>
        <w:rPr>
          <w:spacing w:val="5"/>
          <w:szCs w:val="26"/>
        </w:rPr>
      </w:pPr>
      <w:r w:rsidRPr="006A1F10">
        <w:rPr>
          <w:spacing w:val="5"/>
          <w:szCs w:val="26"/>
        </w:rPr>
        <w:t>Сеть организаций образования муниципального района была представлена:</w:t>
      </w:r>
    </w:p>
    <w:p w:rsidR="00594DE7" w:rsidRPr="006A1F10" w:rsidRDefault="00594DE7" w:rsidP="00594DE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Cs w:val="26"/>
        </w:rPr>
      </w:pPr>
      <w:r w:rsidRPr="006A1F10">
        <w:rPr>
          <w:szCs w:val="26"/>
        </w:rPr>
        <w:t>16 дошкольными образовательными организациями;</w:t>
      </w:r>
    </w:p>
    <w:p w:rsidR="00594DE7" w:rsidRPr="006A1F10" w:rsidRDefault="00594DE7" w:rsidP="00594DE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Cs w:val="26"/>
        </w:rPr>
      </w:pPr>
      <w:r w:rsidRPr="006A1F10">
        <w:rPr>
          <w:szCs w:val="26"/>
        </w:rPr>
        <w:t>25 общеобразовательными организациями;</w:t>
      </w:r>
    </w:p>
    <w:p w:rsidR="00594DE7" w:rsidRPr="006A1F10" w:rsidRDefault="00594DE7" w:rsidP="00594DE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Cs w:val="26"/>
        </w:rPr>
      </w:pPr>
      <w:r w:rsidRPr="006A1F10">
        <w:rPr>
          <w:szCs w:val="26"/>
        </w:rPr>
        <w:t>7 организациями дополнительного образования детей;</w:t>
      </w:r>
    </w:p>
    <w:p w:rsidR="00594DE7" w:rsidRPr="006A1F10" w:rsidRDefault="00594DE7" w:rsidP="00594DE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Cs w:val="26"/>
        </w:rPr>
      </w:pPr>
      <w:r w:rsidRPr="006A1F10">
        <w:rPr>
          <w:szCs w:val="26"/>
        </w:rPr>
        <w:t>1 детским домом;</w:t>
      </w:r>
    </w:p>
    <w:p w:rsidR="00594DE7" w:rsidRPr="006A1F10" w:rsidRDefault="00594DE7" w:rsidP="00594DE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Cs w:val="26"/>
        </w:rPr>
      </w:pPr>
      <w:r w:rsidRPr="006A1F10">
        <w:rPr>
          <w:szCs w:val="26"/>
        </w:rPr>
        <w:t>1 межшкольным методическим центром;</w:t>
      </w:r>
    </w:p>
    <w:p w:rsidR="00594DE7" w:rsidRPr="006A1F10" w:rsidRDefault="00594DE7" w:rsidP="00594DE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Cs w:val="26"/>
        </w:rPr>
      </w:pPr>
      <w:r w:rsidRPr="006A1F10">
        <w:rPr>
          <w:szCs w:val="26"/>
        </w:rPr>
        <w:t>1 организацией среднего профессионального образования;</w:t>
      </w:r>
    </w:p>
    <w:p w:rsidR="00594DE7" w:rsidRPr="006A1F10" w:rsidRDefault="00594DE7" w:rsidP="00594DE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Cs w:val="26"/>
        </w:rPr>
      </w:pPr>
      <w:r w:rsidRPr="006A1F10">
        <w:rPr>
          <w:szCs w:val="26"/>
        </w:rPr>
        <w:t>1 организацией высшего профессионального образования;</w:t>
      </w:r>
    </w:p>
    <w:p w:rsidR="00594DE7" w:rsidRPr="006A1F10" w:rsidRDefault="00594DE7" w:rsidP="00594DE7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rPr>
          <w:szCs w:val="26"/>
        </w:rPr>
      </w:pPr>
      <w:r w:rsidRPr="006A1F10">
        <w:rPr>
          <w:szCs w:val="26"/>
        </w:rPr>
        <w:t>1 организацией специального (коррекционного) образования.</w:t>
      </w:r>
    </w:p>
    <w:p w:rsidR="00594DE7" w:rsidRPr="006A1F10" w:rsidRDefault="00594DE7" w:rsidP="00594DE7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Если говорить о динамике охвата детей всеми ступенями образования, то </w:t>
      </w:r>
      <w:proofErr w:type="gramStart"/>
      <w:r w:rsidRPr="006A1F1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A1F10">
        <w:rPr>
          <w:rFonts w:ascii="Times New Roman" w:hAnsi="Times New Roman" w:cs="Times New Roman"/>
          <w:sz w:val="26"/>
          <w:szCs w:val="26"/>
        </w:rPr>
        <w:t xml:space="preserve"> последние годы она не претерпела значительных изменений: доля </w:t>
      </w:r>
      <w:proofErr w:type="gramStart"/>
      <w:r w:rsidRPr="006A1F10">
        <w:rPr>
          <w:rFonts w:ascii="Times New Roman" w:hAnsi="Times New Roman" w:cs="Times New Roman"/>
          <w:sz w:val="26"/>
          <w:szCs w:val="26"/>
        </w:rPr>
        <w:t>детей дошкольного возраста, охваченных дошкольным образованием стабильна на протяжении 3-х лет и составляет</w:t>
      </w:r>
      <w:proofErr w:type="gramEnd"/>
      <w:r w:rsidRPr="006A1F10">
        <w:rPr>
          <w:rFonts w:ascii="Times New Roman" w:hAnsi="Times New Roman" w:cs="Times New Roman"/>
          <w:sz w:val="26"/>
          <w:szCs w:val="26"/>
        </w:rPr>
        <w:t xml:space="preserve"> 81,9%, доля обучающихся в школах муниципального района имеет незначительную тенденцию роста и составляет 99,6%, доля детей, получающих дополнительное образование на территории муниципального района, составляет 91,8%. </w:t>
      </w:r>
    </w:p>
    <w:p w:rsidR="00594DE7" w:rsidRPr="006A1F10" w:rsidRDefault="00594DE7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Для решения задачи первым </w:t>
      </w:r>
      <w:r w:rsidRPr="006A1F10">
        <w:rPr>
          <w:rFonts w:ascii="Times New Roman" w:hAnsi="Times New Roman" w:cs="Times New Roman"/>
          <w:sz w:val="26"/>
          <w:szCs w:val="26"/>
          <w:u w:val="single"/>
        </w:rPr>
        <w:t>приоритетным направлением определено – «Инфраструктурное развитие отрасли «Образование».</w:t>
      </w:r>
    </w:p>
    <w:p w:rsidR="00594DE7" w:rsidRPr="006A1F10" w:rsidRDefault="00594DE7" w:rsidP="0059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Для обеспечения доступности образовательных услуг начального общего и основного общего образования</w:t>
      </w:r>
      <w:r w:rsidRPr="006A1F10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в 2014 году начата поэтапная оптимизация сети муниципальных образовательных организаций </w:t>
      </w:r>
      <w:r w:rsidRPr="006A1F10">
        <w:rPr>
          <w:rFonts w:ascii="Times New Roman" w:hAnsi="Times New Roman" w:cs="Times New Roman"/>
          <w:sz w:val="26"/>
          <w:szCs w:val="26"/>
        </w:rPr>
        <w:t xml:space="preserve">путем присоединения муниципальных дошкольных образовательных организаций, расположенных в сельской местности к школам и школам – интернатам. 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b/>
          <w:sz w:val="26"/>
          <w:szCs w:val="26"/>
        </w:rPr>
        <w:t>«Сильные стороны»</w:t>
      </w:r>
      <w:r w:rsidRPr="006A1F10">
        <w:rPr>
          <w:rFonts w:ascii="Times New Roman" w:hAnsi="Times New Roman" w:cs="Times New Roman"/>
          <w:sz w:val="26"/>
          <w:szCs w:val="26"/>
        </w:rPr>
        <w:t xml:space="preserve">: Наличие практически в каждом сельском населенном пункте образовательной организации (школы, детского сада). Из 27 населенных пунктов в 21 имеются школы, в 20 детские сады. 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Все организации имеют лицензии на </w:t>
      </w:r>
      <w:proofErr w:type="gramStart"/>
      <w:r w:rsidRPr="006A1F10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6A1F10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подтверждающие статус организации, уровень реализуемых образовательных программ.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A1F10">
        <w:rPr>
          <w:rFonts w:ascii="Times New Roman" w:hAnsi="Times New Roman" w:cs="Times New Roman"/>
          <w:b/>
          <w:sz w:val="26"/>
          <w:szCs w:val="26"/>
        </w:rPr>
        <w:t>«Узкие места»</w:t>
      </w:r>
      <w:r w:rsidRPr="006A1F10">
        <w:rPr>
          <w:rFonts w:ascii="Times New Roman" w:hAnsi="Times New Roman" w:cs="Times New Roman"/>
          <w:sz w:val="26"/>
          <w:szCs w:val="26"/>
        </w:rPr>
        <w:t xml:space="preserve">: Высокий удельный вес муниципальных образовательных организаций, инфраструктура, которых не соответствует нормам санитарно-эпидемиологического, противопожарного законодательства, техническим и строительным нормам и правилам, в том числе, в части </w:t>
      </w:r>
      <w:r w:rsidRPr="006A1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доступности зданий и сооружений для маломобильных групп населения, </w:t>
      </w:r>
      <w:r w:rsidRPr="006A1F10">
        <w:rPr>
          <w:rFonts w:ascii="Times New Roman" w:hAnsi="Times New Roman" w:cs="Times New Roman"/>
          <w:sz w:val="26"/>
          <w:szCs w:val="26"/>
        </w:rPr>
        <w:t>73,3% от общего количества</w:t>
      </w:r>
      <w:r w:rsidRPr="006A1F1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муниципальных образовательных организаций муниципального района</w:t>
      </w:r>
      <w:r w:rsidRPr="006A1F10">
        <w:rPr>
          <w:rFonts w:ascii="Times New Roman" w:hAnsi="Times New Roman" w:cs="Times New Roman"/>
          <w:sz w:val="26"/>
          <w:szCs w:val="26"/>
        </w:rPr>
        <w:t>.</w:t>
      </w:r>
    </w:p>
    <w:p w:rsidR="00594DE7" w:rsidRPr="006A1F10" w:rsidRDefault="00594DE7" w:rsidP="00594DE7">
      <w:pPr>
        <w:pStyle w:val="a7"/>
        <w:ind w:firstLine="567"/>
        <w:jc w:val="both"/>
        <w:rPr>
          <w:sz w:val="26"/>
          <w:szCs w:val="26"/>
        </w:rPr>
      </w:pPr>
      <w:r w:rsidRPr="006A1F10">
        <w:rPr>
          <w:b/>
          <w:sz w:val="26"/>
          <w:szCs w:val="26"/>
        </w:rPr>
        <w:t>«Точки роста»</w:t>
      </w:r>
      <w:r w:rsidRPr="006A1F10">
        <w:rPr>
          <w:sz w:val="26"/>
          <w:szCs w:val="26"/>
        </w:rPr>
        <w:t xml:space="preserve">: Продолжение мероприятий по оптимизации сети муниципальных образовательных учреждений, путем присоединения к </w:t>
      </w:r>
      <w:r w:rsidRPr="006A1F10">
        <w:rPr>
          <w:sz w:val="26"/>
          <w:szCs w:val="26"/>
        </w:rPr>
        <w:lastRenderedPageBreak/>
        <w:t xml:space="preserve">общеобразовательным организациям дошкольных организаций, а также распространения в сельской местности новой модели образовательных учреждений – многофункциональных учреждений, обеспечивающих комплексное представление образовательных, социально – культурных, спортивно – оздоровительных услуг. </w:t>
      </w:r>
    </w:p>
    <w:p w:rsidR="00594DE7" w:rsidRPr="006A1F10" w:rsidRDefault="00594DE7" w:rsidP="00594DE7">
      <w:pPr>
        <w:pStyle w:val="a7"/>
        <w:ind w:firstLine="567"/>
        <w:jc w:val="both"/>
        <w:rPr>
          <w:sz w:val="26"/>
          <w:szCs w:val="26"/>
        </w:rPr>
      </w:pPr>
      <w:r w:rsidRPr="006A1F10">
        <w:rPr>
          <w:sz w:val="26"/>
          <w:szCs w:val="26"/>
        </w:rPr>
        <w:t xml:space="preserve">Строительство новых зданий образовательных организаций в сельской местности. Проведение работ капитального характера по благоустройству территорий муниципальных образовательных организаций. </w:t>
      </w:r>
    </w:p>
    <w:p w:rsidR="00594DE7" w:rsidRPr="006A1F10" w:rsidRDefault="00594DE7" w:rsidP="00594DE7">
      <w:pPr>
        <w:pStyle w:val="a7"/>
        <w:ind w:firstLine="567"/>
        <w:jc w:val="both"/>
        <w:rPr>
          <w:sz w:val="26"/>
          <w:szCs w:val="26"/>
        </w:rPr>
      </w:pPr>
      <w:r w:rsidRPr="006A1F10">
        <w:rPr>
          <w:sz w:val="26"/>
          <w:szCs w:val="26"/>
        </w:rPr>
        <w:t xml:space="preserve">В результате реализации приоритетного направления к 2030 году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учреждений увеличится с 26,7 % до 94,4%. </w:t>
      </w:r>
    </w:p>
    <w:p w:rsidR="00594DE7" w:rsidRPr="006A1F10" w:rsidRDefault="00594DE7" w:rsidP="00594DE7">
      <w:pPr>
        <w:pStyle w:val="a7"/>
        <w:ind w:firstLine="567"/>
        <w:jc w:val="both"/>
        <w:rPr>
          <w:sz w:val="26"/>
          <w:szCs w:val="26"/>
        </w:rPr>
      </w:pPr>
      <w:r w:rsidRPr="006A1F10">
        <w:rPr>
          <w:sz w:val="26"/>
          <w:szCs w:val="26"/>
        </w:rPr>
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дошкольных образовательных организаций муниципальной формы собственности снизится с 17,6% до 0%. 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Повышение качества образования будет обеспечено через</w:t>
      </w:r>
      <w:r w:rsidRPr="006A1F10">
        <w:rPr>
          <w:rFonts w:ascii="Times New Roman" w:hAnsi="Times New Roman" w:cs="Times New Roman"/>
          <w:sz w:val="26"/>
          <w:szCs w:val="26"/>
        </w:rPr>
        <w:t xml:space="preserve"> </w:t>
      </w:r>
      <w:r w:rsidRPr="006A1F10">
        <w:rPr>
          <w:rFonts w:ascii="Times New Roman" w:hAnsi="Times New Roman" w:cs="Times New Roman"/>
          <w:sz w:val="26"/>
          <w:szCs w:val="26"/>
          <w:u w:val="single"/>
        </w:rPr>
        <w:t>«Совершенствование системы дошкольного, общего и дополнительного образования», которое выбрано следующим приоритетным направлением.</w:t>
      </w:r>
    </w:p>
    <w:p w:rsidR="00594DE7" w:rsidRPr="006A1F10" w:rsidRDefault="00594DE7" w:rsidP="00594DE7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На сегодняшний день 100% дошкольных организаций</w:t>
      </w:r>
      <w:r w:rsidRPr="006A1F10">
        <w:rPr>
          <w:rFonts w:ascii="Times New Roman" w:hAnsi="Times New Roman" w:cs="Times New Roman"/>
          <w:spacing w:val="2"/>
          <w:sz w:val="26"/>
          <w:szCs w:val="26"/>
        </w:rPr>
        <w:t xml:space="preserve"> реализуют основные образовательные программы, соответствующие требованиям </w:t>
      </w:r>
      <w:r w:rsidRPr="006A1F10">
        <w:rPr>
          <w:rFonts w:ascii="Times New Roman" w:eastAsia="Arial Unicode MS" w:hAnsi="Times New Roman" w:cs="Times New Roman"/>
          <w:sz w:val="26"/>
          <w:szCs w:val="26"/>
        </w:rPr>
        <w:t xml:space="preserve">федеральных государственных образовательных стандартов (ФГОС) </w:t>
      </w:r>
      <w:r w:rsidRPr="006A1F10">
        <w:rPr>
          <w:rFonts w:ascii="Times New Roman" w:hAnsi="Times New Roman" w:cs="Times New Roman"/>
          <w:spacing w:val="2"/>
          <w:sz w:val="26"/>
          <w:szCs w:val="26"/>
        </w:rPr>
        <w:t xml:space="preserve">дошкольного образования. В связи с плановым переходом на ФГОС на уровнях начального, основного и среднего образования, изменились подходы к созданию образовательной среды, как к одному из основных факторов, влияющих на достижение качественного образовательного результата. </w:t>
      </w:r>
      <w:proofErr w:type="spellStart"/>
      <w:r w:rsidRPr="006A1F10">
        <w:rPr>
          <w:rFonts w:ascii="Times New Roman" w:hAnsi="Times New Roman" w:cs="Times New Roman"/>
          <w:spacing w:val="2"/>
          <w:sz w:val="26"/>
          <w:szCs w:val="26"/>
        </w:rPr>
        <w:t>Деятельностный</w:t>
      </w:r>
      <w:proofErr w:type="spellEnd"/>
      <w:r w:rsidRPr="006A1F10">
        <w:rPr>
          <w:rFonts w:ascii="Times New Roman" w:hAnsi="Times New Roman" w:cs="Times New Roman"/>
          <w:spacing w:val="2"/>
          <w:sz w:val="26"/>
          <w:szCs w:val="26"/>
        </w:rPr>
        <w:t xml:space="preserve"> подход, направленный на достижение индивидуального результата каждого ученика, стал ведущей педагогической технологией современного школьного обучения на Таймыре.</w:t>
      </w:r>
    </w:p>
    <w:p w:rsidR="00594DE7" w:rsidRPr="006A1F10" w:rsidRDefault="00594DE7" w:rsidP="00594DE7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eastAsia="Arial Unicode MS" w:hAnsi="Times New Roman" w:cs="Times New Roman"/>
          <w:sz w:val="26"/>
          <w:szCs w:val="26"/>
        </w:rPr>
        <w:t xml:space="preserve">Важным вектором развития системы образования стало развитие практики инклюзивного образования в дошкольных, общеобразовательных организациях и организациях дополнительного образования. </w:t>
      </w:r>
      <w:r w:rsidRPr="006A1F10">
        <w:rPr>
          <w:rFonts w:ascii="Times New Roman" w:hAnsi="Times New Roman" w:cs="Times New Roman"/>
          <w:sz w:val="26"/>
          <w:szCs w:val="26"/>
        </w:rPr>
        <w:t xml:space="preserve">С сентября 2016 года введение ФГОС начального общего образования для </w:t>
      </w:r>
      <w:proofErr w:type="gramStart"/>
      <w:r w:rsidRPr="006A1F1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A1F10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и ФГОС для обучающихся с умственной отсталостью (интеллектуальными нарушениями) осуществляется в штатном режиме.</w:t>
      </w:r>
    </w:p>
    <w:p w:rsidR="00594DE7" w:rsidRPr="006A1F10" w:rsidRDefault="00594DE7" w:rsidP="00594DE7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b/>
          <w:sz w:val="26"/>
          <w:szCs w:val="26"/>
        </w:rPr>
        <w:t>«Сильные стороны»</w:t>
      </w:r>
      <w:r w:rsidRPr="006A1F10">
        <w:rPr>
          <w:rFonts w:ascii="Times New Roman" w:hAnsi="Times New Roman" w:cs="Times New Roman"/>
          <w:sz w:val="26"/>
          <w:szCs w:val="26"/>
        </w:rPr>
        <w:t>: В муниципальном районе сохраняется приоритет равного доступа к получению бесплатного дошкольного, общего и дополнительного образования детей.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i/>
          <w:sz w:val="26"/>
          <w:szCs w:val="26"/>
        </w:rPr>
        <w:t xml:space="preserve">В части дошкольного образования: </w:t>
      </w:r>
      <w:r w:rsidRPr="006A1F10">
        <w:rPr>
          <w:rFonts w:ascii="Times New Roman" w:hAnsi="Times New Roman" w:cs="Times New Roman"/>
          <w:sz w:val="26"/>
          <w:szCs w:val="26"/>
        </w:rPr>
        <w:t>В 16 дошкольных образовательных организациях проведена экспертиза основных общеобразовательных программ дошкольного образования.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Увеличение доли детей, охваченных услугами дошкольного образования за счет инфраструктурного развития (введение дополнительных мест для детей раннего возраста).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i/>
          <w:sz w:val="26"/>
          <w:szCs w:val="26"/>
        </w:rPr>
        <w:t>В части общего и дополнительного образования:</w:t>
      </w:r>
      <w:r w:rsidRPr="006A1F10">
        <w:rPr>
          <w:rFonts w:ascii="Times New Roman" w:hAnsi="Times New Roman" w:cs="Times New Roman"/>
          <w:sz w:val="26"/>
          <w:szCs w:val="26"/>
        </w:rPr>
        <w:t>100% учащихся 4-х классов школ муниципального района принимают участие в оценочных процедурах краевого и федерального уровней. Уровень базовой подготовки выпускников начальной школы по результатам оценочных процедур краевого и всероссийского уровня составляет от 92,6% до 99%</w:t>
      </w:r>
      <w:r w:rsidRPr="006A1F10">
        <w:rPr>
          <w:rFonts w:ascii="Times New Roman" w:eastAsia="Arial Unicode MS" w:hAnsi="Times New Roman" w:cs="Times New Roman"/>
          <w:sz w:val="26"/>
          <w:szCs w:val="26"/>
        </w:rPr>
        <w:t>.</w:t>
      </w:r>
      <w:r w:rsidRPr="006A1F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594DE7" w:rsidRPr="006A1F10" w:rsidRDefault="00594DE7" w:rsidP="00594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lastRenderedPageBreak/>
        <w:t>Стабильные показатели выпускников по результатам ЕГЭ и участию детей в олимпиадах и интеллектуальных конкурсах.</w:t>
      </w:r>
    </w:p>
    <w:p w:rsidR="00594DE7" w:rsidRPr="006A1F10" w:rsidRDefault="00594DE7" w:rsidP="00594DE7">
      <w:pPr>
        <w:spacing w:after="0" w:line="240" w:lineRule="auto"/>
        <w:ind w:right="-31"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A1F10">
        <w:rPr>
          <w:rFonts w:ascii="Times New Roman" w:eastAsia="Arial Unicode MS" w:hAnsi="Times New Roman" w:cs="Times New Roman"/>
          <w:sz w:val="26"/>
          <w:szCs w:val="26"/>
        </w:rPr>
        <w:t xml:space="preserve">100,0% </w:t>
      </w:r>
      <w:proofErr w:type="gramStart"/>
      <w:r w:rsidRPr="006A1F10">
        <w:rPr>
          <w:rFonts w:ascii="Times New Roman" w:eastAsia="Arial Unicode MS" w:hAnsi="Times New Roman" w:cs="Times New Roman"/>
          <w:sz w:val="26"/>
          <w:szCs w:val="26"/>
        </w:rPr>
        <w:t>обучающихся</w:t>
      </w:r>
      <w:proofErr w:type="gramEnd"/>
      <w:r w:rsidRPr="006A1F10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6A1F10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здоровья, заявившихся на обучение по адаптированным образовательным программам, обеспечены образовательной услугой в полном объеме. </w:t>
      </w:r>
    </w:p>
    <w:p w:rsidR="00594DE7" w:rsidRPr="006A1F10" w:rsidRDefault="00594DE7" w:rsidP="00594D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Регулярное обновление </w:t>
      </w:r>
      <w:proofErr w:type="spellStart"/>
      <w:r w:rsidRPr="006A1F10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6A1F10">
        <w:rPr>
          <w:rFonts w:ascii="Times New Roman" w:hAnsi="Times New Roman" w:cs="Times New Roman"/>
          <w:sz w:val="26"/>
          <w:szCs w:val="26"/>
        </w:rPr>
        <w:t xml:space="preserve"> – материальной базы образовательных организаций:</w:t>
      </w:r>
    </w:p>
    <w:p w:rsidR="00594DE7" w:rsidRPr="006A1F10" w:rsidRDefault="00594DE7" w:rsidP="00594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1F10">
        <w:rPr>
          <w:rFonts w:ascii="Times New Roman" w:hAnsi="Times New Roman" w:cs="Times New Roman"/>
          <w:sz w:val="26"/>
          <w:szCs w:val="26"/>
        </w:rPr>
        <w:t xml:space="preserve">100,0% школ муниципального района подключены к сети Интернет; </w:t>
      </w:r>
      <w:proofErr w:type="gramEnd"/>
    </w:p>
    <w:p w:rsidR="00594DE7" w:rsidRPr="006A1F10" w:rsidRDefault="00594DE7" w:rsidP="00594DE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до 60,0% увеличилось число образовательных организаций, имеющих учебно-лабораторную, компьютерную и технологическую базу, соответствующую современным требованиям и нормам. </w:t>
      </w:r>
    </w:p>
    <w:p w:rsidR="00594DE7" w:rsidRPr="006A1F10" w:rsidRDefault="00594DE7" w:rsidP="00594D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Охват детей дополнительными общеобразовательными программами в организациях различной организационно-правовой формы и формы собственности от общего числа детей в возрасте от 5 до 18 лет составил 91,8%.</w:t>
      </w:r>
    </w:p>
    <w:p w:rsidR="00594DE7" w:rsidRPr="006A1F10" w:rsidRDefault="00594DE7" w:rsidP="00594D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i/>
          <w:sz w:val="26"/>
          <w:szCs w:val="26"/>
        </w:rPr>
        <w:t>В части развития кадрового потенциала:</w:t>
      </w:r>
      <w:r w:rsidRPr="006A1F1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4DE7" w:rsidRPr="006A1F10" w:rsidRDefault="00594DE7" w:rsidP="00594D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eastAsia="Times New Roman" w:hAnsi="Times New Roman" w:cs="Times New Roman"/>
          <w:sz w:val="26"/>
          <w:szCs w:val="26"/>
        </w:rPr>
        <w:t>Показатель обновления образовательных организаций молодыми педагогами имеет тенденцию роста. Доля молодых педагогов в 2015 – 2016 учебном году в школах муниципального района составляет 15,5%, что на 6,0% больше чем 2014</w:t>
      </w:r>
      <w:r w:rsidRPr="006A1F10">
        <w:rPr>
          <w:rFonts w:ascii="Times New Roman" w:hAnsi="Times New Roman" w:cs="Times New Roman"/>
          <w:sz w:val="26"/>
          <w:szCs w:val="26"/>
        </w:rPr>
        <w:t>–</w:t>
      </w:r>
      <w:r w:rsidRPr="006A1F10">
        <w:rPr>
          <w:rFonts w:ascii="Times New Roman" w:eastAsia="Times New Roman" w:hAnsi="Times New Roman" w:cs="Times New Roman"/>
          <w:sz w:val="26"/>
          <w:szCs w:val="26"/>
        </w:rPr>
        <w:t xml:space="preserve">2015 в учебном году </w:t>
      </w:r>
      <w:r w:rsidRPr="006A1F10">
        <w:rPr>
          <w:rFonts w:ascii="Times New Roman" w:hAnsi="Times New Roman" w:cs="Times New Roman"/>
          <w:sz w:val="26"/>
          <w:szCs w:val="26"/>
        </w:rPr>
        <w:t xml:space="preserve">– </w:t>
      </w:r>
      <w:r w:rsidRPr="006A1F10">
        <w:rPr>
          <w:rFonts w:ascii="Times New Roman" w:eastAsia="Times New Roman" w:hAnsi="Times New Roman" w:cs="Times New Roman"/>
          <w:sz w:val="26"/>
          <w:szCs w:val="26"/>
        </w:rPr>
        <w:t>9,5%</w:t>
      </w:r>
      <w:r w:rsidRPr="006A1F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4DE7" w:rsidRPr="006A1F10" w:rsidRDefault="00594DE7" w:rsidP="00594D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Закрыты стойкие педагогические вакансии, благодаря эффективной работе управленческих команд, включая участие школ муниципального района в краевой программе «Развитие образования», обучения выпускников школ на целевых бюджетных местах в педагогических ВУЗах Сибири и РФ.</w:t>
      </w:r>
    </w:p>
    <w:p w:rsidR="00594DE7" w:rsidRPr="006A1F10" w:rsidRDefault="00594DE7" w:rsidP="00594D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В основе профессионального развития педагогов Таймыра лежит курсовая подготовка, являющаяся одной из форм профессиональной подготовки педагогов.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b/>
          <w:sz w:val="26"/>
          <w:szCs w:val="26"/>
        </w:rPr>
        <w:t>«Узкие места»</w:t>
      </w:r>
      <w:r w:rsidRPr="006A1F10">
        <w:rPr>
          <w:rFonts w:ascii="Times New Roman" w:hAnsi="Times New Roman" w:cs="Times New Roman"/>
          <w:sz w:val="26"/>
          <w:szCs w:val="26"/>
        </w:rPr>
        <w:t xml:space="preserve">: </w:t>
      </w:r>
      <w:r w:rsidRPr="006A1F1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1F10">
        <w:rPr>
          <w:rFonts w:ascii="Times New Roman" w:hAnsi="Times New Roman" w:cs="Times New Roman"/>
          <w:i/>
          <w:sz w:val="26"/>
          <w:szCs w:val="26"/>
        </w:rPr>
        <w:t>В части дошкольного образования</w:t>
      </w:r>
      <w:r w:rsidRPr="006A1F10">
        <w:rPr>
          <w:rFonts w:ascii="Times New Roman" w:hAnsi="Times New Roman" w:cs="Times New Roman"/>
          <w:i/>
          <w:color w:val="FF0000"/>
          <w:sz w:val="26"/>
          <w:szCs w:val="26"/>
        </w:rPr>
        <w:t>: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Наличие детей в муниципальном районе, неохваченных услугами дошкольного образования. 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Отсутствие проведенной экспертизы основных общеобразовательных программ дошкольного образования в 12 общеобразовательных организациях, реализующих программы дошкольного образования.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1F10">
        <w:rPr>
          <w:rFonts w:ascii="Times New Roman" w:hAnsi="Times New Roman" w:cs="Times New Roman"/>
          <w:i/>
          <w:sz w:val="26"/>
          <w:szCs w:val="26"/>
        </w:rPr>
        <w:t>В части общего и дополнительного образования:</w:t>
      </w:r>
    </w:p>
    <w:p w:rsidR="00594DE7" w:rsidRPr="006A1F10" w:rsidRDefault="00594DE7" w:rsidP="00594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Всего в 32,0% образовательных организаций муниципального района осуществляется интеграция общего и дополнительного образования. Отсутствие в сельских образовательных организациях лицензионного права ведения программ дополнительного образования.</w:t>
      </w:r>
    </w:p>
    <w:p w:rsidR="00594DE7" w:rsidRPr="006A1F10" w:rsidRDefault="00594DE7" w:rsidP="00594D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Низкая скорость Интернета в сельских образовательных организациях и, как следствие, сложности в осуществлении дистанционной формы получения разных видов образования.</w:t>
      </w:r>
    </w:p>
    <w:p w:rsidR="00594DE7" w:rsidRPr="006A1F10" w:rsidRDefault="00594DE7" w:rsidP="00594D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Сельские школы испытывают сложности в организации эффективной работы по ранней профессиональной ориентации школьников и поддержке высокомотивированных и одаренных детей.</w:t>
      </w:r>
    </w:p>
    <w:p w:rsidR="00594DE7" w:rsidRPr="006A1F10" w:rsidRDefault="00594DE7" w:rsidP="00594D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1F10">
        <w:rPr>
          <w:rFonts w:ascii="Times New Roman" w:hAnsi="Times New Roman" w:cs="Times New Roman"/>
          <w:i/>
          <w:sz w:val="26"/>
          <w:szCs w:val="26"/>
        </w:rPr>
        <w:t>В части развития кадрового потенциала: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Существующая модель курсовой подготовки не позволяет обеспечить индивидуальный подход в профессиональном развитии педагогов. Несмотря на систематическое повышение уровня квалификации, большинство педагогических кадров в работе недостаточно применяют педагогические технологии, отвечающие требованиям федерального государственного образовательного стандарта. </w:t>
      </w:r>
      <w:proofErr w:type="gramStart"/>
      <w:r w:rsidRPr="006A1F10">
        <w:rPr>
          <w:rFonts w:ascii="Times New Roman" w:hAnsi="Times New Roman" w:cs="Times New Roman"/>
          <w:sz w:val="26"/>
          <w:szCs w:val="26"/>
        </w:rPr>
        <w:t xml:space="preserve">В связи </w:t>
      </w:r>
      <w:r w:rsidRPr="006A1F10">
        <w:rPr>
          <w:rFonts w:ascii="Times New Roman" w:hAnsi="Times New Roman" w:cs="Times New Roman"/>
          <w:sz w:val="26"/>
          <w:szCs w:val="26"/>
        </w:rPr>
        <w:lastRenderedPageBreak/>
        <w:t>с чем, обостряется основное противоречие, обусловленное с одной стороны необходимостью выполнения требований, предъявляемых государством и социумом к профессиональной деятельности педагога в системе реализации федеральных государственных образовательных стандартов, с другой стороны, отсутствием на территории эффективной модели профессионального развития педагогических кадров, обеспечивающей повышение квалификации в соответствии с индивидуальными запросами и дефицитами педагогов.</w:t>
      </w:r>
      <w:proofErr w:type="gramEnd"/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Нехватка специалистов психолого-педагогической направленности (логопедов, дефектологов), необходимых для реализации адаптированных образовательных программ.</w:t>
      </w:r>
    </w:p>
    <w:p w:rsidR="00594DE7" w:rsidRPr="006A1F10" w:rsidRDefault="00594DE7" w:rsidP="00594DE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b/>
          <w:sz w:val="26"/>
          <w:szCs w:val="26"/>
        </w:rPr>
        <w:t>«Точки роста»</w:t>
      </w:r>
      <w:r w:rsidRPr="006A1F10">
        <w:rPr>
          <w:rFonts w:ascii="Times New Roman" w:hAnsi="Times New Roman" w:cs="Times New Roman"/>
          <w:sz w:val="26"/>
          <w:szCs w:val="26"/>
        </w:rPr>
        <w:t xml:space="preserve">: </w:t>
      </w:r>
      <w:r w:rsidRPr="006A1F10">
        <w:rPr>
          <w:rFonts w:ascii="Times New Roman" w:hAnsi="Times New Roman" w:cs="Times New Roman"/>
          <w:i/>
          <w:sz w:val="26"/>
          <w:szCs w:val="26"/>
        </w:rPr>
        <w:t>В части дошкольного образования:</w:t>
      </w:r>
    </w:p>
    <w:p w:rsidR="00594DE7" w:rsidRPr="006A1F10" w:rsidRDefault="00594DE7" w:rsidP="00594DE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Проведение экспертизы основных общеобразовательных программ дошкольного образования во всех муниципальных общеобразовательных организациях, реализующих программы дошкольного образования.</w:t>
      </w:r>
    </w:p>
    <w:p w:rsidR="00594DE7" w:rsidRPr="006A1F10" w:rsidRDefault="00594DE7" w:rsidP="00594DE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Полный охват детей услугами дошкольного образования.</w:t>
      </w:r>
    </w:p>
    <w:p w:rsidR="00594DE7" w:rsidRPr="006A1F10" w:rsidRDefault="00594DE7" w:rsidP="00594DE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i/>
          <w:sz w:val="26"/>
          <w:szCs w:val="26"/>
        </w:rPr>
        <w:t>В части общего и дополнительного образования:</w:t>
      </w:r>
    </w:p>
    <w:p w:rsidR="00594DE7" w:rsidRPr="006A1F10" w:rsidRDefault="00594DE7" w:rsidP="00594DE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Увеличение числа общеобразовательных организаций, имеющих </w:t>
      </w:r>
      <w:proofErr w:type="gramStart"/>
      <w:r w:rsidRPr="006A1F10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6A1F10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 а также развитие сетевого дистанционного взаимодействия общеобразовательных организаций муниципального района с учреждениями или организациями, реализующими программы дополнительного образования за пределами муниципального района. </w:t>
      </w:r>
    </w:p>
    <w:p w:rsidR="00594DE7" w:rsidRPr="006A1F10" w:rsidRDefault="00594DE7" w:rsidP="00594DE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Широкое распространение практики дистанционного общего, дополнительного образования. 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A1F10">
        <w:rPr>
          <w:rFonts w:ascii="Times New Roman" w:hAnsi="Times New Roman" w:cs="Times New Roman"/>
          <w:bCs/>
          <w:iCs/>
          <w:sz w:val="26"/>
          <w:szCs w:val="26"/>
        </w:rPr>
        <w:t xml:space="preserve">Развитие новых форм образования детей, в том числе из числа коренных малочисленных народов Севера с учетом их культуры и образа жизни. Создание до 2020 года образовательного передвижного </w:t>
      </w:r>
      <w:proofErr w:type="spellStart"/>
      <w:r w:rsidRPr="006A1F10">
        <w:rPr>
          <w:rFonts w:ascii="Times New Roman" w:hAnsi="Times New Roman" w:cs="Times New Roman"/>
          <w:bCs/>
          <w:iCs/>
          <w:sz w:val="26"/>
          <w:szCs w:val="26"/>
        </w:rPr>
        <w:t>этнопарка</w:t>
      </w:r>
      <w:proofErr w:type="spellEnd"/>
      <w:r w:rsidRPr="006A1F10">
        <w:rPr>
          <w:rFonts w:ascii="Times New Roman" w:hAnsi="Times New Roman" w:cs="Times New Roman"/>
          <w:bCs/>
          <w:iCs/>
          <w:sz w:val="26"/>
          <w:szCs w:val="26"/>
        </w:rPr>
        <w:t xml:space="preserve"> «Кочевник», как эффективной практики массового вовлечения учащихся в процесс изучения этнической культуры народов, проживающих на территории Таймыра.</w:t>
      </w:r>
    </w:p>
    <w:p w:rsidR="00594DE7" w:rsidRPr="006A1F10" w:rsidRDefault="00594DE7" w:rsidP="00594D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A1F10">
        <w:rPr>
          <w:rFonts w:ascii="Times New Roman" w:eastAsia="Arial Unicode MS" w:hAnsi="Times New Roman" w:cs="Times New Roman"/>
          <w:sz w:val="26"/>
          <w:szCs w:val="26"/>
        </w:rPr>
        <w:t xml:space="preserve">Реализация модели </w:t>
      </w:r>
      <w:r w:rsidRPr="006A1F10">
        <w:rPr>
          <w:rFonts w:ascii="Times New Roman" w:hAnsi="Times New Roman" w:cs="Times New Roman"/>
          <w:sz w:val="26"/>
          <w:szCs w:val="26"/>
        </w:rPr>
        <w:t>по ранней профессиональной ориентации школьников</w:t>
      </w:r>
      <w:r w:rsidRPr="006A1F10">
        <w:rPr>
          <w:rFonts w:ascii="Times New Roman" w:eastAsia="Arial Unicode MS" w:hAnsi="Times New Roman" w:cs="Times New Roman"/>
          <w:sz w:val="26"/>
          <w:szCs w:val="26"/>
        </w:rPr>
        <w:t xml:space="preserve"> путем организации взаимодействия учреждений, реализующих программы основного и среднего общего образования с предприятиями, находящимися на территории поселков и главами поселений.</w:t>
      </w:r>
    </w:p>
    <w:p w:rsidR="00594DE7" w:rsidRPr="006A1F10" w:rsidRDefault="00594DE7" w:rsidP="00594DE7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Создание сети специализированных межшкольных предметных групп, предоставляющих одаренным детям образование, выходящее за рамки стандартов и позволяющее им наиболее полно развивать и реализовывать свои способности. Для обучающихся в г. Дудинка – через сетевое взаимодействие школ по объединению  кадровых ресурсов, для организаций села – через внедрение системы адресного сопровождения учащихся, имеющих высокие образовательные результаты по индивидуальным образовательным маршрутам. </w:t>
      </w:r>
      <w:r w:rsidRPr="006A1F10">
        <w:rPr>
          <w:rFonts w:ascii="Times New Roman" w:hAnsi="Times New Roman" w:cs="Times New Roman"/>
          <w:bCs/>
          <w:iCs/>
          <w:sz w:val="26"/>
          <w:szCs w:val="26"/>
        </w:rPr>
        <w:t>С</w:t>
      </w:r>
      <w:r w:rsidRPr="006A1F10">
        <w:rPr>
          <w:rFonts w:ascii="Times New Roman" w:hAnsi="Times New Roman" w:cs="Times New Roman"/>
          <w:sz w:val="26"/>
          <w:szCs w:val="26"/>
        </w:rPr>
        <w:t xml:space="preserve">оздание службы «Выездной педагог» в поселке </w:t>
      </w:r>
      <w:proofErr w:type="spellStart"/>
      <w:r w:rsidRPr="006A1F10">
        <w:rPr>
          <w:rFonts w:ascii="Times New Roman" w:hAnsi="Times New Roman" w:cs="Times New Roman"/>
          <w:sz w:val="26"/>
          <w:szCs w:val="26"/>
        </w:rPr>
        <w:t>Тухард</w:t>
      </w:r>
      <w:proofErr w:type="spellEnd"/>
      <w:r w:rsidRPr="006A1F10">
        <w:rPr>
          <w:rFonts w:ascii="Times New Roman" w:hAnsi="Times New Roman" w:cs="Times New Roman"/>
          <w:sz w:val="26"/>
          <w:szCs w:val="26"/>
        </w:rPr>
        <w:t xml:space="preserve"> для консультирования родителей, ведущих кочевой образ жизни</w:t>
      </w:r>
      <w:r w:rsidRPr="006A1F10">
        <w:rPr>
          <w:rFonts w:ascii="Times New Roman" w:hAnsi="Times New Roman" w:cs="Times New Roman"/>
          <w:sz w:val="24"/>
          <w:szCs w:val="24"/>
        </w:rPr>
        <w:t>.</w:t>
      </w:r>
    </w:p>
    <w:p w:rsidR="00594DE7" w:rsidRPr="006A1F10" w:rsidRDefault="00594DE7" w:rsidP="00594DE7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Развитие дистанционных сетевых программ, обеспечивающих индивидуальное сопровождение одаренных детей.</w:t>
      </w:r>
    </w:p>
    <w:p w:rsidR="00594DE7" w:rsidRPr="006A1F10" w:rsidRDefault="00594DE7" w:rsidP="00594D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1F10">
        <w:rPr>
          <w:rFonts w:ascii="Times New Roman" w:hAnsi="Times New Roman" w:cs="Times New Roman"/>
          <w:i/>
          <w:sz w:val="26"/>
          <w:szCs w:val="26"/>
        </w:rPr>
        <w:t>В части развития кадрового потенциала:</w:t>
      </w:r>
    </w:p>
    <w:p w:rsidR="00594DE7" w:rsidRPr="006A1F10" w:rsidRDefault="00594DE7" w:rsidP="00594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Обеспечение профессионального развития педагогических и управленческих кадров Таймыра, путем обновления муниципальной модели методического сопровождения педагогов и управленческих команд, обеспечивающей повышение квалификации в соответствии с профессиональным стандартом педагога и </w:t>
      </w:r>
      <w:r w:rsidRPr="006A1F10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федеральными государственными образовательными стандартами нового поколения с учетом индивидуальных образовательных потребностей и дефицитов педагогов. </w:t>
      </w:r>
    </w:p>
    <w:p w:rsidR="00594DE7" w:rsidRPr="006A1F10" w:rsidRDefault="00594DE7" w:rsidP="00594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A1F10">
        <w:rPr>
          <w:rFonts w:ascii="Times New Roman" w:hAnsi="Times New Roman" w:cs="Times New Roman"/>
          <w:bCs/>
          <w:iCs/>
          <w:sz w:val="26"/>
          <w:szCs w:val="26"/>
        </w:rPr>
        <w:t xml:space="preserve">Совершенствование модели методического сопровождения педагогов и управленцев муниципального района в системе профессионального развития. </w:t>
      </w:r>
    </w:p>
    <w:p w:rsidR="00594DE7" w:rsidRPr="006A1F10" w:rsidRDefault="00594DE7" w:rsidP="00594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 xml:space="preserve">Межмуниципальное взаимодействие с </w:t>
      </w:r>
      <w:proofErr w:type="spellStart"/>
      <w:r w:rsidRPr="006A1F10">
        <w:rPr>
          <w:rFonts w:ascii="Times New Roman" w:hAnsi="Times New Roman" w:cs="Times New Roman"/>
          <w:sz w:val="26"/>
          <w:szCs w:val="26"/>
        </w:rPr>
        <w:t>ВУЗАми</w:t>
      </w:r>
      <w:proofErr w:type="spellEnd"/>
      <w:r w:rsidRPr="006A1F10">
        <w:rPr>
          <w:rFonts w:ascii="Times New Roman" w:hAnsi="Times New Roman" w:cs="Times New Roman"/>
          <w:sz w:val="26"/>
          <w:szCs w:val="26"/>
        </w:rPr>
        <w:t>, занимающимися повышением квалификации педагогов, педагогами в целях повышения уровня педагогического мастерства. Организация и проведения мастер-классов, конференций и конкурсов профессионального мастерства среди молодых педагогов, педагогов–</w:t>
      </w:r>
      <w:proofErr w:type="spellStart"/>
      <w:r w:rsidRPr="006A1F10">
        <w:rPr>
          <w:rFonts w:ascii="Times New Roman" w:hAnsi="Times New Roman" w:cs="Times New Roman"/>
          <w:sz w:val="26"/>
          <w:szCs w:val="26"/>
        </w:rPr>
        <w:t>стажистов</w:t>
      </w:r>
      <w:proofErr w:type="spellEnd"/>
      <w:r w:rsidRPr="006A1F10">
        <w:rPr>
          <w:rFonts w:ascii="Times New Roman" w:hAnsi="Times New Roman" w:cs="Times New Roman"/>
          <w:sz w:val="26"/>
          <w:szCs w:val="26"/>
        </w:rPr>
        <w:t xml:space="preserve"> и руководителей образовательных организаций.</w:t>
      </w:r>
      <w:r w:rsidRPr="006A1F1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594DE7" w:rsidRPr="006A1F10" w:rsidRDefault="00594DE7" w:rsidP="00594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</w:pPr>
      <w:r w:rsidRPr="006A1F10">
        <w:rPr>
          <w:rFonts w:ascii="Times New Roman" w:hAnsi="Times New Roman" w:cs="Times New Roman"/>
          <w:bCs/>
          <w:iCs/>
          <w:sz w:val="26"/>
          <w:szCs w:val="26"/>
        </w:rPr>
        <w:t xml:space="preserve">Развитие системы переподготовки педагогических работников образовательных организаций (включая дистанционную форму получения образования) </w:t>
      </w:r>
      <w:r w:rsidRPr="006A1F10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 xml:space="preserve">по образовательным программам высшего образования коррекционной и психолого-педагогической направленности. </w:t>
      </w:r>
    </w:p>
    <w:p w:rsidR="00594DE7" w:rsidRPr="006A1F10" w:rsidRDefault="00594DE7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реализации приоритетного направления </w:t>
      </w:r>
      <w:r w:rsidRPr="006A1F10">
        <w:rPr>
          <w:rFonts w:ascii="Times New Roman" w:hAnsi="Times New Roman" w:cs="Times New Roman"/>
          <w:sz w:val="26"/>
          <w:szCs w:val="26"/>
        </w:rPr>
        <w:t>к 2030 году:</w:t>
      </w:r>
    </w:p>
    <w:p w:rsidR="00594DE7" w:rsidRPr="006A1F10" w:rsidRDefault="00594DE7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1F10">
        <w:rPr>
          <w:rFonts w:ascii="Times New Roman" w:hAnsi="Times New Roman" w:cs="Times New Roman"/>
          <w:sz w:val="26"/>
          <w:szCs w:val="26"/>
        </w:rPr>
        <w:t>Доля муниципальных образовательных организаций, в которых по результатам оценки эффективности деятельности образовательных организаций показатель эффективности качественного предоставления ими услуг не менее 15 баллов, увеличится с 52,4% до 72,7%.</w:t>
      </w:r>
    </w:p>
    <w:p w:rsidR="00594DE7" w:rsidRPr="006A1F10" w:rsidRDefault="00594DE7" w:rsidP="00594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1F10">
        <w:rPr>
          <w:rFonts w:ascii="Times New Roman" w:eastAsia="Calibri" w:hAnsi="Times New Roman" w:cs="Times New Roman"/>
          <w:sz w:val="26"/>
          <w:szCs w:val="26"/>
          <w:lang w:eastAsia="en-US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увеличится с 81,9% до 85,1%.</w:t>
      </w:r>
    </w:p>
    <w:p w:rsidR="00594DE7" w:rsidRPr="006A1F10" w:rsidRDefault="00594DE7" w:rsidP="00594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1F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Доля детей в возрасте 5-18 лет, получающих услугу по дополнительному образованию в организациях всех форм собственности, в общей численности детей данной возрастной группы увеличится с 91,8 % до 92,7 %. </w:t>
      </w:r>
    </w:p>
    <w:p w:rsidR="00594DE7" w:rsidRPr="006A1F10" w:rsidRDefault="00594DE7" w:rsidP="00594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1F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Доля педагогов, прошедших курсы повышения квалификации по вопросам реализации федерального государственного образовательного стандарта в общей численности педагогических работников, увеличится с 56,9% до 94,1%. </w:t>
      </w:r>
    </w:p>
    <w:p w:rsidR="00594DE7" w:rsidRPr="006A1F10" w:rsidRDefault="00594DE7" w:rsidP="00594D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1F10">
        <w:rPr>
          <w:rFonts w:ascii="Times New Roman" w:eastAsia="Calibri" w:hAnsi="Times New Roman" w:cs="Times New Roman"/>
          <w:sz w:val="26"/>
          <w:szCs w:val="26"/>
          <w:lang w:eastAsia="en-US"/>
        </w:rPr>
        <w:t>Уровень укомплектованности квалифицированными кадрами отрасли «Образование» увеличится с 97,3% до 100,0%.</w:t>
      </w:r>
    </w:p>
    <w:p w:rsidR="00594DE7" w:rsidRPr="006A1F10" w:rsidRDefault="00594DE7" w:rsidP="0059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6D60" w:rsidRDefault="001F6D60"/>
    <w:sectPr w:rsidR="001F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668"/>
    <w:multiLevelType w:val="hybridMultilevel"/>
    <w:tmpl w:val="141CEA9A"/>
    <w:lvl w:ilvl="0" w:tplc="DCDEEC5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D453A"/>
    <w:multiLevelType w:val="hybridMultilevel"/>
    <w:tmpl w:val="062E7B96"/>
    <w:lvl w:ilvl="0" w:tplc="485430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7"/>
    <w:rsid w:val="001F6D60"/>
    <w:rsid w:val="004B7F30"/>
    <w:rsid w:val="0059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Абзац списка3,Абзац списка2,Абзац списка1"/>
    <w:basedOn w:val="a"/>
    <w:link w:val="a4"/>
    <w:uiPriority w:val="34"/>
    <w:qFormat/>
    <w:rsid w:val="00594DE7"/>
    <w:pPr>
      <w:ind w:left="720"/>
      <w:contextualSpacing/>
    </w:pPr>
  </w:style>
  <w:style w:type="paragraph" w:styleId="a5">
    <w:name w:val="Body Text"/>
    <w:basedOn w:val="a"/>
    <w:link w:val="1"/>
    <w:rsid w:val="00594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94DE7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rsid w:val="00594DE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Абзац списка1 Знак"/>
    <w:link w:val="a3"/>
    <w:uiPriority w:val="34"/>
    <w:locked/>
    <w:rsid w:val="00594DE7"/>
    <w:rPr>
      <w:rFonts w:eastAsiaTheme="minorEastAsia"/>
      <w:lang w:eastAsia="ru-RU"/>
    </w:rPr>
  </w:style>
  <w:style w:type="paragraph" w:styleId="a7">
    <w:name w:val="No Spacing"/>
    <w:link w:val="a8"/>
    <w:qFormat/>
    <w:rsid w:val="0059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59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94DE7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Абзац списка3,Абзац списка2,Абзац списка1"/>
    <w:basedOn w:val="a"/>
    <w:link w:val="a4"/>
    <w:uiPriority w:val="34"/>
    <w:qFormat/>
    <w:rsid w:val="00594DE7"/>
    <w:pPr>
      <w:ind w:left="720"/>
      <w:contextualSpacing/>
    </w:pPr>
  </w:style>
  <w:style w:type="paragraph" w:styleId="a5">
    <w:name w:val="Body Text"/>
    <w:basedOn w:val="a"/>
    <w:link w:val="1"/>
    <w:rsid w:val="00594D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594DE7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rsid w:val="00594DE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Абзац списка1 Знак"/>
    <w:link w:val="a3"/>
    <w:uiPriority w:val="34"/>
    <w:locked/>
    <w:rsid w:val="00594DE7"/>
    <w:rPr>
      <w:rFonts w:eastAsiaTheme="minorEastAsia"/>
      <w:lang w:eastAsia="ru-RU"/>
    </w:rPr>
  </w:style>
  <w:style w:type="paragraph" w:styleId="a7">
    <w:name w:val="No Spacing"/>
    <w:link w:val="a8"/>
    <w:qFormat/>
    <w:rsid w:val="0059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locked/>
    <w:rsid w:val="0059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94DE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ВилковаНВ</dc:creator>
  <cp:lastModifiedBy>АксютинИВ</cp:lastModifiedBy>
  <cp:revision>2</cp:revision>
  <dcterms:created xsi:type="dcterms:W3CDTF">2018-10-31T02:46:00Z</dcterms:created>
  <dcterms:modified xsi:type="dcterms:W3CDTF">2018-10-31T03:20:00Z</dcterms:modified>
</cp:coreProperties>
</file>