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CA" w:rsidRPr="002022CA" w:rsidRDefault="002022CA" w:rsidP="002022C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022C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2022CA" w:rsidRPr="002022CA" w:rsidRDefault="002022CA" w:rsidP="002022C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022CA">
        <w:rPr>
          <w:rFonts w:ascii="Times New Roman" w:eastAsia="Times New Roman" w:hAnsi="Times New Roman" w:cs="Calibri"/>
          <w:sz w:val="28"/>
          <w:szCs w:val="28"/>
          <w:lang w:eastAsia="ar-SA"/>
        </w:rPr>
        <w:t>на квалификационные категории по должности «воспитатель</w:t>
      </w:r>
      <w:r w:rsidR="00235EE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детского сада</w:t>
      </w:r>
      <w:r w:rsidRPr="002022CA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</w:p>
    <w:p w:rsidR="002022CA" w:rsidRPr="002022CA" w:rsidRDefault="002022CA" w:rsidP="002022C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349"/>
        <w:gridCol w:w="5387"/>
        <w:gridCol w:w="5244"/>
      </w:tblGrid>
      <w:tr w:rsidR="002022CA" w:rsidRPr="002022CA" w:rsidTr="00722094">
        <w:trPr>
          <w:trHeight w:val="128"/>
        </w:trPr>
        <w:tc>
          <w:tcPr>
            <w:tcW w:w="4820" w:type="dxa"/>
            <w:gridSpan w:val="2"/>
          </w:tcPr>
          <w:p w:rsidR="002022CA" w:rsidRPr="002022CA" w:rsidRDefault="002022CA" w:rsidP="002022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Характеристики профессиональной</w:t>
            </w:r>
          </w:p>
          <w:p w:rsidR="002022CA" w:rsidRPr="002022CA" w:rsidRDefault="002022CA" w:rsidP="002022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Критерии соответствия квалификационной категории </w:t>
            </w:r>
          </w:p>
        </w:tc>
      </w:tr>
      <w:tr w:rsidR="002022CA" w:rsidRPr="002022CA" w:rsidTr="00722094">
        <w:trPr>
          <w:trHeight w:val="127"/>
        </w:trPr>
        <w:tc>
          <w:tcPr>
            <w:tcW w:w="2471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параметры</w:t>
            </w: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Высшая</w:t>
            </w:r>
          </w:p>
        </w:tc>
      </w:tr>
      <w:tr w:rsidR="002022CA" w:rsidRPr="002022CA" w:rsidTr="00722094">
        <w:trPr>
          <w:trHeight w:val="191"/>
        </w:trPr>
        <w:tc>
          <w:tcPr>
            <w:tcW w:w="2471" w:type="dxa"/>
            <w:vMerge w:val="restart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Деятельность воспитателя по реализации основной общеобразовательной программы по всем направлениям развития детей в каждый возрастной период</w:t>
            </w:r>
            <w:r w:rsidRPr="002022C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Результативность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стабильные положительные  результаты освоения воспитанниками основной образовательной программы  в соответствии с  ФГТ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наличие предметно-пространственной среды в соответствии с ФГТ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см. 1категорию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+ результаты участия воспитанников в конкурсах, соревнованиях и т.п. разного уровня</w:t>
            </w:r>
          </w:p>
        </w:tc>
      </w:tr>
      <w:tr w:rsidR="002022CA" w:rsidRPr="002022CA" w:rsidTr="00722094">
        <w:trPr>
          <w:trHeight w:val="191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Профессиональные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отбор и использование современных технологий, методов и форм работы с детьми адекватных дошкольному возрасту и обеспечивающих организацию образовательного процесса на основе интеграции образовательных областей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владение диагностическими методиками  определения уровня развития интегративных качеств ребенка, уровня освоения детьми  образовательных областей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см. 1категорию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+ внедрение ИКТ в  образовательный процесс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использование образовательных технологий с целью достижения планируемых результатов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владение  средствами коррекционной работы с детьми</w:t>
            </w:r>
          </w:p>
        </w:tc>
      </w:tr>
      <w:tr w:rsidR="002022CA" w:rsidRPr="002022CA" w:rsidTr="00722094">
        <w:trPr>
          <w:trHeight w:val="191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Компетентности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предметная,    </w:t>
            </w:r>
            <w:proofErr w:type="spellStart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психолого</w:t>
            </w:r>
            <w:proofErr w:type="spellEnd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педагогическая, дидактическая, диагностическая  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см. 1категорию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+  </w:t>
            </w:r>
            <w:proofErr w:type="gramStart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методическая</w:t>
            </w:r>
            <w:proofErr w:type="gramEnd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экспертная</w:t>
            </w:r>
          </w:p>
        </w:tc>
      </w:tr>
      <w:tr w:rsidR="002022CA" w:rsidRPr="002022CA" w:rsidTr="00722094">
        <w:trPr>
          <w:trHeight w:val="252"/>
        </w:trPr>
        <w:tc>
          <w:tcPr>
            <w:tcW w:w="2471" w:type="dxa"/>
            <w:vMerge w:val="restart"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Деятельность в области </w:t>
            </w:r>
            <w:proofErr w:type="spellStart"/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здоровьесбережения</w:t>
            </w:r>
            <w:proofErr w:type="spellEnd"/>
            <w:r w:rsidRPr="00641B8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2349" w:type="dxa"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Результативность</w:t>
            </w:r>
          </w:p>
        </w:tc>
        <w:tc>
          <w:tcPr>
            <w:tcW w:w="5387" w:type="dxa"/>
            <w:shd w:val="clear" w:color="auto" w:fill="auto"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снижение острой заболеваемости, адекватное эмоциональное состояние</w:t>
            </w:r>
          </w:p>
        </w:tc>
        <w:tc>
          <w:tcPr>
            <w:tcW w:w="5244" w:type="dxa"/>
            <w:shd w:val="clear" w:color="auto" w:fill="auto"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 категорию</w:t>
            </w: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+ описана система деятельности в области </w:t>
            </w:r>
            <w:proofErr w:type="spellStart"/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здоровьесбережения</w:t>
            </w:r>
            <w:proofErr w:type="spellEnd"/>
          </w:p>
        </w:tc>
      </w:tr>
      <w:tr w:rsidR="002022CA" w:rsidRPr="002022CA" w:rsidTr="00722094">
        <w:trPr>
          <w:trHeight w:val="251"/>
        </w:trPr>
        <w:tc>
          <w:tcPr>
            <w:tcW w:w="2471" w:type="dxa"/>
            <w:vMerge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Профессиональные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2022CA" w:rsidRPr="00641B8C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использует диагностические методы для   определения уровня развития интегративных качеств ребенка, уровня освоения детьми  образовательных областей «Здоровье», «Физкультура», «Безопасность»</w:t>
            </w:r>
          </w:p>
        </w:tc>
        <w:tc>
          <w:tcPr>
            <w:tcW w:w="5244" w:type="dxa"/>
            <w:shd w:val="clear" w:color="auto" w:fill="auto"/>
          </w:tcPr>
          <w:p w:rsidR="002022CA" w:rsidRPr="00641B8C" w:rsidRDefault="002022CA" w:rsidP="00641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 категорию</w:t>
            </w: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+ создает  предметно-пространственную среду, способствующую освоению детьми образовательных областей «Здоровье», «Физкультура», «Безопасность»</w:t>
            </w:r>
          </w:p>
        </w:tc>
      </w:tr>
      <w:tr w:rsidR="002022CA" w:rsidRPr="002022CA" w:rsidTr="00722094">
        <w:trPr>
          <w:trHeight w:val="251"/>
        </w:trPr>
        <w:tc>
          <w:tcPr>
            <w:tcW w:w="2471" w:type="dxa"/>
            <w:vMerge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Компетентности</w:t>
            </w:r>
          </w:p>
        </w:tc>
        <w:tc>
          <w:tcPr>
            <w:tcW w:w="5387" w:type="dxa"/>
            <w:shd w:val="clear" w:color="auto" w:fill="auto"/>
          </w:tcPr>
          <w:p w:rsidR="002022CA" w:rsidRPr="00641B8C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организаторская, методическая, диагностическая</w:t>
            </w:r>
          </w:p>
        </w:tc>
        <w:tc>
          <w:tcPr>
            <w:tcW w:w="5244" w:type="dxa"/>
            <w:shd w:val="clear" w:color="auto" w:fill="auto"/>
          </w:tcPr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641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 категорию</w:t>
            </w: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+ </w:t>
            </w:r>
            <w:proofErr w:type="gramStart"/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управленчес</w:t>
            </w: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кая</w:t>
            </w:r>
            <w:proofErr w:type="gramEnd"/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022CA" w:rsidRPr="00641B8C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умеет моделировать среду</w:t>
            </w:r>
          </w:p>
        </w:tc>
      </w:tr>
      <w:tr w:rsidR="002022CA" w:rsidRPr="002022CA" w:rsidTr="00722094">
        <w:trPr>
          <w:trHeight w:val="251"/>
        </w:trPr>
        <w:tc>
          <w:tcPr>
            <w:tcW w:w="2471" w:type="dxa"/>
            <w:vMerge w:val="restart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Духовно-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нравственная позиция воспитателя</w:t>
            </w: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>Результативность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наличие системы ценностей, таких как </w:t>
            </w:r>
            <w:proofErr w:type="spellStart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эмпатия</w:t>
            </w:r>
            <w:proofErr w:type="spellEnd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уважение личности ребенка и др., 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профессиональный такт, позитивное отношение обучающихся, родителей, коллег</w:t>
            </w:r>
          </w:p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благоприятный психологический климат</w:t>
            </w:r>
          </w:p>
        </w:tc>
      </w:tr>
      <w:tr w:rsidR="002022CA" w:rsidRPr="002022CA" w:rsidTr="00722094">
        <w:trPr>
          <w:trHeight w:val="251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Профессиональные действия и средства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 учителя в области собственного духовного роста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 по формированию личностной, социальной, семейной культуры воспитанников</w:t>
            </w:r>
          </w:p>
        </w:tc>
      </w:tr>
      <w:tr w:rsidR="002022CA" w:rsidRPr="002022CA" w:rsidTr="00722094">
        <w:trPr>
          <w:trHeight w:val="251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Компетентности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аксеологическая</w:t>
            </w:r>
            <w:proofErr w:type="spellEnd"/>
          </w:p>
        </w:tc>
      </w:tr>
      <w:tr w:rsidR="002022CA" w:rsidRPr="002022CA" w:rsidTr="00722094">
        <w:trPr>
          <w:trHeight w:val="335"/>
        </w:trPr>
        <w:tc>
          <w:tcPr>
            <w:tcW w:w="2471" w:type="dxa"/>
            <w:vMerge w:val="restart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Деятельность по обобщению и распространению собственного педагогического опыта и мастерства </w:t>
            </w: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Результативность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оформление и предъявление своего опыта профессиональному сообществу на уровне ОУ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 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+ на муниципальном  уровне, региональном уровне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участие в муниципальных, региональных, федеральных профессиональных конкурсах</w:t>
            </w:r>
          </w:p>
        </w:tc>
      </w:tr>
      <w:tr w:rsidR="002022CA" w:rsidRPr="002022CA" w:rsidTr="00722094">
        <w:trPr>
          <w:trHeight w:val="335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Профессиональные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участвует в мероприятиях по профессиональному развитию педагогических кадров на уровне ОУ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 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+ на муниципальном, региональном уровне </w:t>
            </w:r>
          </w:p>
        </w:tc>
      </w:tr>
      <w:tr w:rsidR="002022CA" w:rsidRPr="002022CA" w:rsidTr="00722094">
        <w:trPr>
          <w:trHeight w:val="335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Компетентности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методическая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 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+ </w:t>
            </w:r>
            <w:proofErr w:type="gramStart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рефлексивная</w:t>
            </w:r>
            <w:proofErr w:type="gramEnd"/>
          </w:p>
        </w:tc>
      </w:tr>
      <w:tr w:rsidR="002022CA" w:rsidRPr="002022CA" w:rsidTr="00722094">
        <w:trPr>
          <w:trHeight w:val="335"/>
        </w:trPr>
        <w:tc>
          <w:tcPr>
            <w:tcW w:w="2471" w:type="dxa"/>
            <w:vMerge w:val="restart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Деятельность воспитателя в области профессионального развития</w:t>
            </w: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Результативность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динамика в повышении  результативности профессиональной деятельности</w:t>
            </w:r>
          </w:p>
        </w:tc>
      </w:tr>
      <w:tr w:rsidR="002022CA" w:rsidRPr="002022CA" w:rsidTr="00722094">
        <w:trPr>
          <w:trHeight w:val="335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Профессиональные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своевременное повышение квалификации (не реже 1 раза в пять лет, объем часов не менее 72)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см. 1 категорию +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работа/руководство творческой группой по выбранному направлению</w:t>
            </w:r>
          </w:p>
        </w:tc>
      </w:tr>
      <w:tr w:rsidR="002022CA" w:rsidRPr="002022CA" w:rsidTr="00722094">
        <w:trPr>
          <w:trHeight w:val="335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Компетентности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22CA" w:rsidRPr="002022CA" w:rsidRDefault="002022CA" w:rsidP="002022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образовательная</w:t>
            </w:r>
          </w:p>
        </w:tc>
      </w:tr>
      <w:tr w:rsidR="002022CA" w:rsidRPr="002022CA" w:rsidTr="00722094">
        <w:trPr>
          <w:trHeight w:val="170"/>
        </w:trPr>
        <w:tc>
          <w:tcPr>
            <w:tcW w:w="2471" w:type="dxa"/>
            <w:vMerge w:val="restart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Участие в деятельности профессиональных сообществ </w:t>
            </w: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Результативность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участие в социально-значимых акциях или проектах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+ наличие культурных социально-значимых инициатив или ответственность за направление работы в ОПО</w:t>
            </w:r>
          </w:p>
        </w:tc>
      </w:tr>
      <w:tr w:rsidR="002022CA" w:rsidRPr="002022CA" w:rsidTr="00722094">
        <w:trPr>
          <w:trHeight w:val="170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Профессиональные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+ руководство или участие в социальных проектах</w:t>
            </w:r>
          </w:p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022CA" w:rsidRPr="002022CA" w:rsidTr="00722094">
        <w:trPr>
          <w:trHeight w:val="170"/>
        </w:trPr>
        <w:tc>
          <w:tcPr>
            <w:tcW w:w="2471" w:type="dxa"/>
            <w:vMerge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Компетентности</w:t>
            </w:r>
          </w:p>
        </w:tc>
        <w:tc>
          <w:tcPr>
            <w:tcW w:w="5387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гражданская</w:t>
            </w:r>
          </w:p>
        </w:tc>
        <w:tc>
          <w:tcPr>
            <w:tcW w:w="5244" w:type="dxa"/>
            <w:shd w:val="clear" w:color="auto" w:fill="auto"/>
          </w:tcPr>
          <w:p w:rsidR="002022CA" w:rsidRPr="002022CA" w:rsidRDefault="002022CA" w:rsidP="002022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см. 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202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 категорию</w:t>
            </w:r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+ </w:t>
            </w:r>
            <w:proofErr w:type="gramStart"/>
            <w:r w:rsidRPr="0020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управленческая</w:t>
            </w:r>
            <w:proofErr w:type="gramEnd"/>
          </w:p>
        </w:tc>
      </w:tr>
    </w:tbl>
    <w:p w:rsidR="002022CA" w:rsidRPr="002022CA" w:rsidRDefault="002022CA" w:rsidP="002022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22CA" w:rsidRPr="002022CA" w:rsidRDefault="002022CA" w:rsidP="002022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22CA" w:rsidRPr="002022CA" w:rsidRDefault="002022CA" w:rsidP="002022C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07375" w:rsidRDefault="00207375"/>
    <w:sectPr w:rsidR="00207375" w:rsidSect="002022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38" w:rsidRDefault="00537B38" w:rsidP="002022CA">
      <w:pPr>
        <w:spacing w:after="0" w:line="240" w:lineRule="auto"/>
      </w:pPr>
      <w:r>
        <w:separator/>
      </w:r>
    </w:p>
  </w:endnote>
  <w:endnote w:type="continuationSeparator" w:id="0">
    <w:p w:rsidR="00537B38" w:rsidRDefault="00537B38" w:rsidP="0020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38" w:rsidRDefault="00537B38" w:rsidP="002022CA">
      <w:pPr>
        <w:spacing w:after="0" w:line="240" w:lineRule="auto"/>
      </w:pPr>
      <w:r>
        <w:separator/>
      </w:r>
    </w:p>
  </w:footnote>
  <w:footnote w:type="continuationSeparator" w:id="0">
    <w:p w:rsidR="00537B38" w:rsidRDefault="00537B38" w:rsidP="002022CA">
      <w:pPr>
        <w:spacing w:after="0" w:line="240" w:lineRule="auto"/>
      </w:pPr>
      <w:r>
        <w:continuationSeparator/>
      </w:r>
    </w:p>
  </w:footnote>
  <w:footnote w:id="1">
    <w:p w:rsidR="002022CA" w:rsidRDefault="002022CA" w:rsidP="002022CA">
      <w:pPr>
        <w:pStyle w:val="a3"/>
      </w:pPr>
      <w:r>
        <w:rPr>
          <w:rStyle w:val="a5"/>
        </w:rPr>
        <w:footnoteRef/>
      </w:r>
      <w:r>
        <w:t xml:space="preserve"> Параметр для воспитателей ДОУ</w:t>
      </w:r>
    </w:p>
  </w:footnote>
  <w:footnote w:id="2">
    <w:p w:rsidR="002022CA" w:rsidRDefault="002022CA" w:rsidP="002022CA">
      <w:pPr>
        <w:pStyle w:val="a3"/>
      </w:pPr>
      <w:r>
        <w:rPr>
          <w:rStyle w:val="a5"/>
        </w:rPr>
        <w:footnoteRef/>
      </w:r>
      <w:r>
        <w:t xml:space="preserve"> Параметр для воспитателей ГПД, воспитателей в ОУ для детей-сирот и детей, оставшихся без попечения родителей</w:t>
      </w:r>
    </w:p>
    <w:p w:rsidR="002022CA" w:rsidRDefault="002022CA" w:rsidP="002022CA">
      <w:pPr>
        <w:pStyle w:val="a3"/>
      </w:pPr>
      <w:r>
        <w:t>*</w:t>
      </w:r>
      <w:r w:rsidRPr="003D45D7">
        <w:t xml:space="preserve"> </w:t>
      </w:r>
      <w:r>
        <w:t xml:space="preserve">Критерии </w:t>
      </w:r>
      <w:r w:rsidRPr="00645183">
        <w:rPr>
          <w:rFonts w:ascii="Times New Roman" w:hAnsi="Times New Roman"/>
        </w:rPr>
        <w:t>соответствия квалификационной категории</w:t>
      </w:r>
      <w:r w:rsidRPr="00746E33">
        <w:rPr>
          <w:rFonts w:ascii="Times New Roman" w:hAnsi="Times New Roman"/>
          <w:b/>
          <w:sz w:val="24"/>
          <w:szCs w:val="24"/>
        </w:rPr>
        <w:t xml:space="preserve"> </w:t>
      </w:r>
      <w:r>
        <w:t>для воспитателей ДОУ</w:t>
      </w:r>
    </w:p>
    <w:p w:rsidR="002022CA" w:rsidRDefault="002022CA" w:rsidP="002022C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31"/>
    <w:rsid w:val="002022CA"/>
    <w:rsid w:val="00207375"/>
    <w:rsid w:val="00235EE4"/>
    <w:rsid w:val="00444D2A"/>
    <w:rsid w:val="00537B38"/>
    <w:rsid w:val="00641B8C"/>
    <w:rsid w:val="00722094"/>
    <w:rsid w:val="00A05522"/>
    <w:rsid w:val="00B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22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2CA"/>
    <w:rPr>
      <w:sz w:val="20"/>
      <w:szCs w:val="20"/>
    </w:rPr>
  </w:style>
  <w:style w:type="character" w:styleId="a5">
    <w:name w:val="footnote reference"/>
    <w:uiPriority w:val="99"/>
    <w:semiHidden/>
    <w:unhideWhenUsed/>
    <w:rsid w:val="002022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22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2CA"/>
    <w:rPr>
      <w:sz w:val="20"/>
      <w:szCs w:val="20"/>
    </w:rPr>
  </w:style>
  <w:style w:type="character" w:styleId="a5">
    <w:name w:val="footnote reference"/>
    <w:uiPriority w:val="99"/>
    <w:semiHidden/>
    <w:unhideWhenUsed/>
    <w:rsid w:val="00202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3678-7380-483E-A312-F8A604BE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Кикирева</dc:creator>
  <cp:keywords/>
  <dc:description/>
  <cp:lastModifiedBy>Кикирева</cp:lastModifiedBy>
  <cp:revision>3</cp:revision>
  <dcterms:created xsi:type="dcterms:W3CDTF">2013-12-13T07:17:00Z</dcterms:created>
  <dcterms:modified xsi:type="dcterms:W3CDTF">2014-09-23T02:47:00Z</dcterms:modified>
</cp:coreProperties>
</file>