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A5" w:rsidRDefault="00A47FA5" w:rsidP="00A47FA5">
      <w:pPr>
        <w:spacing w:line="276" w:lineRule="auto"/>
        <w:jc w:val="center"/>
        <w:rPr>
          <w:rFonts w:ascii="Arial" w:hAnsi="Arial" w:cs="Arial"/>
          <w:b/>
        </w:rPr>
      </w:pPr>
    </w:p>
    <w:p w:rsidR="00A47FA5" w:rsidRDefault="00A47FA5" w:rsidP="00A47FA5">
      <w:pPr>
        <w:spacing w:line="276" w:lineRule="auto"/>
        <w:jc w:val="center"/>
        <w:rPr>
          <w:rFonts w:ascii="Arial" w:hAnsi="Arial" w:cs="Arial"/>
          <w:b/>
        </w:rPr>
      </w:pPr>
    </w:p>
    <w:p w:rsidR="009107BA" w:rsidRDefault="00D929CB" w:rsidP="00A8770A">
      <w:pPr>
        <w:jc w:val="center"/>
        <w:rPr>
          <w:rFonts w:ascii="Arial" w:hAnsi="Arial" w:cs="Arial"/>
          <w:b/>
        </w:rPr>
      </w:pPr>
      <w:r w:rsidRPr="00A47FA5">
        <w:rPr>
          <w:rFonts w:ascii="Arial" w:hAnsi="Arial" w:cs="Arial"/>
          <w:b/>
        </w:rPr>
        <w:t xml:space="preserve">Требования к организации и проведению </w:t>
      </w:r>
      <w:r w:rsidR="00A47FA5" w:rsidRPr="00A47FA5">
        <w:rPr>
          <w:rFonts w:ascii="Arial" w:hAnsi="Arial" w:cs="Arial"/>
          <w:b/>
        </w:rPr>
        <w:t xml:space="preserve">школьного этапа всероссийской </w:t>
      </w:r>
      <w:r w:rsidRPr="00A47FA5">
        <w:rPr>
          <w:rFonts w:ascii="Arial" w:hAnsi="Arial" w:cs="Arial"/>
          <w:b/>
        </w:rPr>
        <w:t>олимпиады по химии</w:t>
      </w:r>
    </w:p>
    <w:p w:rsidR="00A8770A" w:rsidRPr="00A47FA5" w:rsidRDefault="00A8770A" w:rsidP="00A877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 2018-2019 уч. году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Олимпиада проводится на основе общеобразовательных программ основного общего и среднего (полного) общего образования. Содержание задач соответствует Минимуму образования по химии. Также используется материал программ вступительных испытаний по химии в вузы.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Все приведенные задачи охватывают различные области химического знания. Задачи для 9 класса, в основном, охватывают материал неорганической, аналитической и физической химии; задачи для 10 и 11 класса включают, помимо вышеперечисленных разделов химии, также материал органической химии. Таким образом, все задачи являются комбинированными, как по содержанию, так и по подходам. Содержание задач разнообразно, подача материала нацеливает на поиски творческих решений. 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Для проведения экспериментального тура разработаны задачи по аналитической химии. Это связано с тем, что задачи на качественный и количественный анализ легче формализовать для оценивания. Другой причиной разработки подобных заданий являются материально-технические возможности олимпиадных баз.</w:t>
      </w:r>
    </w:p>
    <w:p w:rsidR="0040615E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Региональный этап олимпиады состоит из двух туров – теоретического и экспериментального. Желательная последовательность туров: сначала теоретический тур, затем – экспериментальный. 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Продолжительность каждого этапа – по  2 астрономических часов.</w:t>
      </w:r>
    </w:p>
    <w:p w:rsidR="0040615E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После процедуры шифрования работ жюри приступает к проверке. Как говорилось выше, к каждой задаче кроме развернутого решения прилагается система оценивания. 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Максимальный балл за каждую задачу теоретического тура составляет 10 баллов. 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Максимальный балл за каждую задачу практического тура составляет 5 баллов.</w:t>
      </w:r>
    </w:p>
    <w:p w:rsidR="0040615E" w:rsidRPr="00A47FA5" w:rsidRDefault="0040615E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Максимальное количество баллов, которое может получить участник – 60 баллов.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Всего предлагается 5 заданий теоретического тура и 2 задания практического тура. Система оценивания строится на поэлементном анализе возможного решения участником задачи. Следует обратить внимание, что в материалах представленные решения отражают один из вероятных подходов к решению задачи. Поэтому при проверке работ члены жюри должны учитывать, что участник может прийти к ответу другим путем. Если ход мыслей участника правильный и приводит к искомым ответам, жюри, конечно, засчитывает оригинальное решение и по возможности, отмечает его при подведении итогов олимпиады. При этом система оценивания может быть изменена, но в целом решение задачи оценивается исходя из 10 баллов. Минимальный шаг при оценивании заданий теоретического тура составляет 1 балл.</w:t>
      </w:r>
    </w:p>
    <w:p w:rsidR="0040615E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За экспериментальный тур участник может получить не больше 10 баллов. </w:t>
      </w:r>
    </w:p>
    <w:p w:rsidR="00A8770A" w:rsidRPr="00A47FA5" w:rsidRDefault="00A8770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При выполнении заданий экспериментального тура проверяются:</w:t>
      </w:r>
    </w:p>
    <w:p w:rsidR="00A8770A" w:rsidRPr="00A47FA5" w:rsidRDefault="00A8770A" w:rsidP="00A8770A">
      <w:pPr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- умение работать с химической посудой, приборами и реактивами;</w:t>
      </w:r>
    </w:p>
    <w:p w:rsidR="00A8770A" w:rsidRPr="00A47FA5" w:rsidRDefault="00A8770A" w:rsidP="00A8770A">
      <w:pPr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- умение использовать знания о качественном и количественном анализе;</w:t>
      </w:r>
    </w:p>
    <w:p w:rsidR="00A8770A" w:rsidRPr="00A47FA5" w:rsidRDefault="00A8770A" w:rsidP="00A8770A">
      <w:pPr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- умение предсказывать результаты химических реакций</w:t>
      </w:r>
    </w:p>
    <w:p w:rsidR="00A8770A" w:rsidRDefault="00A8770A" w:rsidP="00A8770A">
      <w:pPr>
        <w:ind w:firstLine="709"/>
        <w:jc w:val="both"/>
        <w:rPr>
          <w:rFonts w:ascii="Arial" w:hAnsi="Arial" w:cs="Arial"/>
        </w:rPr>
      </w:pPr>
    </w:p>
    <w:p w:rsidR="00A8770A" w:rsidRDefault="00A8770A" w:rsidP="00A8770A">
      <w:pPr>
        <w:ind w:firstLine="709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1488"/>
        <w:gridCol w:w="795"/>
        <w:gridCol w:w="2319"/>
        <w:gridCol w:w="3239"/>
        <w:gridCol w:w="1730"/>
      </w:tblGrid>
      <w:tr w:rsidR="00A8770A" w:rsidRPr="00A8770A" w:rsidTr="008114DE">
        <w:tc>
          <w:tcPr>
            <w:tcW w:w="1495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3065" w:type="dxa"/>
            <w:gridSpan w:val="2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 xml:space="preserve">Комплекты заданий по классам школьного этапа 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33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A8770A" w:rsidRPr="00A8770A" w:rsidTr="008114DE">
        <w:tc>
          <w:tcPr>
            <w:tcW w:w="1495" w:type="dxa"/>
            <w:vMerge w:val="restart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Merge w:val="restart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9кл.</w:t>
            </w: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3" w:type="dxa"/>
            <w:vMerge w:val="restart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№3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№4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№5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№6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№7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  <w:gridSpan w:val="3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Итого: 60 баллов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10кл</w:t>
            </w: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№3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№4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№5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№6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№7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  <w:gridSpan w:val="3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Итого: 60 баллов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11кл.</w:t>
            </w: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№2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№3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№4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№5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№6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№7</w:t>
            </w:r>
          </w:p>
        </w:tc>
        <w:tc>
          <w:tcPr>
            <w:tcW w:w="3278" w:type="dxa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  <w:gridSpan w:val="3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  <w:r w:rsidRPr="00A8770A">
              <w:rPr>
                <w:rFonts w:ascii="Arial" w:hAnsi="Arial" w:cs="Arial"/>
                <w:sz w:val="24"/>
                <w:szCs w:val="24"/>
              </w:rPr>
              <w:t>Итого: 60 баллов</w:t>
            </w: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0A" w:rsidRPr="00A8770A" w:rsidTr="008114DE">
        <w:trPr>
          <w:trHeight w:val="547"/>
        </w:trPr>
        <w:tc>
          <w:tcPr>
            <w:tcW w:w="1495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  <w:gridSpan w:val="3"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8770A" w:rsidRPr="00A8770A" w:rsidRDefault="00A8770A" w:rsidP="00A87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FA5" w:rsidRDefault="00A47FA5" w:rsidP="00A8770A">
      <w:pPr>
        <w:ind w:firstLine="709"/>
        <w:jc w:val="both"/>
        <w:rPr>
          <w:rFonts w:ascii="Arial" w:hAnsi="Arial" w:cs="Arial"/>
        </w:rPr>
      </w:pPr>
    </w:p>
    <w:p w:rsidR="0040615E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Перед проведением экспериментального тура проводится инструктаж по технике безопасности, согласно имеющимся утвержденным нормативным документам. </w:t>
      </w:r>
    </w:p>
    <w:p w:rsidR="009107BA" w:rsidRP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Результат экспериментального тура участник узнает по окончании тура – после беседы с членами жюри по результатам выполнения работы. </w:t>
      </w:r>
    </w:p>
    <w:p w:rsidR="00A47FA5" w:rsidRDefault="009107BA" w:rsidP="00A8770A">
      <w:pPr>
        <w:ind w:firstLine="709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 xml:space="preserve">После разбора заданий и обязательного показа работ баллы теоретического и экспериментального туров суммируются и подводятся общение итоги. </w:t>
      </w:r>
    </w:p>
    <w:p w:rsidR="00A47FA5" w:rsidRPr="00A47FA5" w:rsidRDefault="00A47FA5" w:rsidP="00A8770A">
      <w:pPr>
        <w:ind w:firstLine="851"/>
        <w:jc w:val="both"/>
        <w:rPr>
          <w:rFonts w:ascii="Arial" w:hAnsi="Arial" w:cs="Arial"/>
        </w:rPr>
      </w:pPr>
      <w:r w:rsidRPr="00A47FA5">
        <w:rPr>
          <w:rFonts w:ascii="Arial" w:hAnsi="Arial" w:cs="Arial"/>
        </w:rPr>
        <w:t>Показ олимпиадных работ, рассмотрение апелляций участников олимпиады.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hAnsi="Arial" w:cs="Arial"/>
        </w:rPr>
        <w:t>Жюри совместно с оргкомитетом олимпиады осуществляет показ работ и рассматривает апелляции участников.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lastRenderedPageBreak/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A47FA5" w:rsidRPr="002D504B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2D504B">
        <w:rPr>
          <w:rFonts w:ascii="Arial" w:eastAsia="Calibri" w:hAnsi="Arial" w:cs="Arial"/>
        </w:rPr>
        <w:t>Заявление на апелляцию принимается после ок</w:t>
      </w:r>
      <w:r>
        <w:rPr>
          <w:rFonts w:ascii="Arial" w:eastAsia="Calibri" w:hAnsi="Arial" w:cs="Arial"/>
        </w:rPr>
        <w:t>ончания показа работ участников.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Рассмотрение апелляции проводится с участием самого участника олимпиады.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A47FA5" w:rsidRPr="00CF1501" w:rsidRDefault="00A47FA5" w:rsidP="00A8770A">
      <w:pPr>
        <w:ind w:firstLine="709"/>
        <w:jc w:val="both"/>
        <w:rPr>
          <w:rFonts w:ascii="Arial" w:eastAsia="Calibri" w:hAnsi="Arial" w:cs="Arial"/>
        </w:rPr>
      </w:pPr>
      <w:r w:rsidRPr="00CF1501">
        <w:rPr>
          <w:rFonts w:ascii="Arial" w:eastAsia="Calibri" w:hAnsi="Arial" w:cs="Arial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47FA5" w:rsidRPr="00A47FA5" w:rsidRDefault="00A47FA5" w:rsidP="00A8770A">
      <w:pPr>
        <w:ind w:firstLine="709"/>
        <w:jc w:val="both"/>
        <w:rPr>
          <w:rFonts w:ascii="Arial" w:hAnsi="Arial" w:cs="Arial"/>
        </w:rPr>
      </w:pPr>
    </w:p>
    <w:p w:rsidR="009107BA" w:rsidRPr="00A47FA5" w:rsidRDefault="009107BA" w:rsidP="00A8770A">
      <w:pPr>
        <w:rPr>
          <w:rFonts w:ascii="Arial" w:eastAsia="Calibri" w:hAnsi="Arial" w:cs="Arial"/>
        </w:rPr>
      </w:pPr>
      <w:r w:rsidRPr="00A47FA5">
        <w:rPr>
          <w:rFonts w:ascii="Arial" w:hAnsi="Arial" w:cs="Arial"/>
        </w:rPr>
        <w:lastRenderedPageBreak/>
        <w:t xml:space="preserve">Для проведения олимпиады по химии каждому участнику выдается Периодическая система химических элементов и </w:t>
      </w:r>
      <w:r w:rsidR="001C0E99" w:rsidRPr="00A47FA5">
        <w:rPr>
          <w:rFonts w:ascii="Arial" w:hAnsi="Arial" w:cs="Arial"/>
        </w:rPr>
        <w:t>таблица растворимости.</w:t>
      </w:r>
    </w:p>
    <w:p w:rsidR="000B4672" w:rsidRPr="00A47FA5" w:rsidRDefault="000B4672" w:rsidP="00A8770A">
      <w:pPr>
        <w:rPr>
          <w:rFonts w:ascii="Arial" w:hAnsi="Arial" w:cs="Arial"/>
        </w:rPr>
      </w:pPr>
    </w:p>
    <w:sectPr w:rsidR="000B4672" w:rsidRPr="00A47FA5" w:rsidSect="000B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09" w:rsidRDefault="00054709" w:rsidP="009107BA">
      <w:r>
        <w:separator/>
      </w:r>
    </w:p>
  </w:endnote>
  <w:endnote w:type="continuationSeparator" w:id="1">
    <w:p w:rsidR="00054709" w:rsidRDefault="00054709" w:rsidP="009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09" w:rsidRDefault="00054709" w:rsidP="009107BA">
      <w:r>
        <w:separator/>
      </w:r>
    </w:p>
  </w:footnote>
  <w:footnote w:type="continuationSeparator" w:id="1">
    <w:p w:rsidR="00054709" w:rsidRDefault="00054709" w:rsidP="00910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7BA"/>
    <w:rsid w:val="00054709"/>
    <w:rsid w:val="000678F6"/>
    <w:rsid w:val="000B4672"/>
    <w:rsid w:val="00187ABC"/>
    <w:rsid w:val="001C0E99"/>
    <w:rsid w:val="002854C0"/>
    <w:rsid w:val="0040615E"/>
    <w:rsid w:val="007627BF"/>
    <w:rsid w:val="009018A4"/>
    <w:rsid w:val="009107BA"/>
    <w:rsid w:val="009E1D5A"/>
    <w:rsid w:val="00A47FA5"/>
    <w:rsid w:val="00A8770A"/>
    <w:rsid w:val="00BB0381"/>
    <w:rsid w:val="00D1648B"/>
    <w:rsid w:val="00D9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07B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107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107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9107BA"/>
    <w:rPr>
      <w:vertAlign w:val="superscript"/>
    </w:rPr>
  </w:style>
  <w:style w:type="paragraph" w:styleId="a7">
    <w:name w:val="List Paragraph"/>
    <w:basedOn w:val="a"/>
    <w:uiPriority w:val="34"/>
    <w:qFormat/>
    <w:rsid w:val="00A47FA5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A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этаж</dc:creator>
  <cp:lastModifiedBy>Тамара</cp:lastModifiedBy>
  <cp:revision>8</cp:revision>
  <dcterms:created xsi:type="dcterms:W3CDTF">2017-05-24T06:44:00Z</dcterms:created>
  <dcterms:modified xsi:type="dcterms:W3CDTF">2018-09-24T05:37:00Z</dcterms:modified>
</cp:coreProperties>
</file>