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25F" w:rsidRPr="00362E48" w:rsidRDefault="00E2225F" w:rsidP="00E2225F">
      <w:pPr>
        <w:spacing w:after="0" w:line="240" w:lineRule="auto"/>
        <w:jc w:val="center"/>
        <w:rPr>
          <w:rFonts w:ascii="Arial" w:hAnsi="Arial" w:cs="Arial"/>
          <w:b/>
          <w:bCs/>
          <w:caps/>
          <w:sz w:val="24"/>
          <w:szCs w:val="24"/>
        </w:rPr>
      </w:pPr>
      <w:r w:rsidRPr="00362E48">
        <w:rPr>
          <w:rFonts w:ascii="Arial" w:hAnsi="Arial" w:cs="Arial"/>
          <w:b/>
          <w:bCs/>
          <w:caps/>
          <w:sz w:val="24"/>
          <w:szCs w:val="24"/>
        </w:rPr>
        <w:t>ТРЕБОВАНИЯ К ОРГАНИЗАЦИИ И ПРОВЕДЕНИЮ школьного ЭТАПА ОЛИМПИАДЫ ШКОЛЬНИКОВПО  экологии 9-11 классы</w:t>
      </w:r>
    </w:p>
    <w:p w:rsidR="00E2225F" w:rsidRPr="00362E48" w:rsidRDefault="00E2225F" w:rsidP="00E2225F">
      <w:pPr>
        <w:spacing w:after="0" w:line="240" w:lineRule="auto"/>
        <w:ind w:firstLine="708"/>
        <w:jc w:val="center"/>
        <w:rPr>
          <w:rFonts w:ascii="Arial" w:hAnsi="Arial" w:cs="Arial"/>
          <w:b/>
          <w:bCs/>
          <w:caps/>
          <w:sz w:val="24"/>
          <w:szCs w:val="24"/>
        </w:rPr>
      </w:pPr>
      <w:r w:rsidRPr="00362E48">
        <w:rPr>
          <w:rFonts w:ascii="Arial" w:hAnsi="Arial" w:cs="Arial"/>
          <w:b/>
          <w:bCs/>
          <w:caps/>
          <w:sz w:val="24"/>
          <w:szCs w:val="24"/>
        </w:rPr>
        <w:t>2018-2019 учебный год</w:t>
      </w:r>
    </w:p>
    <w:p w:rsidR="00E2225F" w:rsidRPr="00362E48" w:rsidRDefault="00E2225F" w:rsidP="00E2225F">
      <w:pPr>
        <w:contextualSpacing/>
        <w:jc w:val="center"/>
        <w:rPr>
          <w:rFonts w:ascii="Arial" w:hAnsi="Arial" w:cs="Arial"/>
          <w:sz w:val="24"/>
          <w:szCs w:val="24"/>
        </w:rPr>
      </w:pPr>
    </w:p>
    <w:p w:rsidR="00E2225F" w:rsidRPr="00362E48" w:rsidRDefault="00E2225F" w:rsidP="00E2225F">
      <w:pPr>
        <w:spacing w:after="0" w:line="240" w:lineRule="auto"/>
        <w:jc w:val="both"/>
        <w:rPr>
          <w:rFonts w:ascii="Arial" w:hAnsi="Arial" w:cs="Arial"/>
          <w:sz w:val="24"/>
          <w:szCs w:val="24"/>
        </w:rPr>
      </w:pPr>
    </w:p>
    <w:p w:rsidR="00E2225F" w:rsidRPr="00362E48" w:rsidRDefault="00E2225F" w:rsidP="00E2225F">
      <w:pPr>
        <w:pStyle w:val="a3"/>
        <w:numPr>
          <w:ilvl w:val="0"/>
          <w:numId w:val="1"/>
        </w:numPr>
        <w:spacing w:after="0" w:line="240" w:lineRule="auto"/>
        <w:ind w:left="0" w:firstLine="709"/>
        <w:jc w:val="both"/>
        <w:rPr>
          <w:rFonts w:ascii="Arial" w:hAnsi="Arial" w:cs="Arial"/>
          <w:b/>
          <w:i/>
          <w:sz w:val="24"/>
          <w:szCs w:val="24"/>
        </w:rPr>
      </w:pPr>
      <w:r w:rsidRPr="00362E48">
        <w:rPr>
          <w:rFonts w:ascii="Arial" w:hAnsi="Arial" w:cs="Arial"/>
          <w:b/>
          <w:i/>
          <w:sz w:val="24"/>
          <w:szCs w:val="24"/>
        </w:rPr>
        <w:t>Принципы составления олимпиадных заданий и формирования комплектов олимпиадных заданий.</w:t>
      </w:r>
    </w:p>
    <w:p w:rsidR="00E2225F" w:rsidRPr="00362E48" w:rsidRDefault="00E2225F" w:rsidP="00E2225F">
      <w:pPr>
        <w:pStyle w:val="a3"/>
        <w:spacing w:after="0" w:line="240" w:lineRule="auto"/>
        <w:ind w:left="0" w:firstLine="709"/>
        <w:jc w:val="both"/>
        <w:rPr>
          <w:rFonts w:ascii="Arial" w:hAnsi="Arial" w:cs="Arial"/>
          <w:sz w:val="24"/>
          <w:szCs w:val="24"/>
          <w:u w:val="single"/>
        </w:rPr>
      </w:pPr>
      <w:r w:rsidRPr="00362E48">
        <w:rPr>
          <w:rFonts w:ascii="Arial" w:hAnsi="Arial" w:cs="Arial"/>
          <w:sz w:val="24"/>
          <w:szCs w:val="24"/>
          <w:u w:val="single"/>
        </w:rPr>
        <w:t xml:space="preserve">В 9 – 11  классах, школьный  этап состоит из одной </w:t>
      </w:r>
      <w:proofErr w:type="spellStart"/>
      <w:r w:rsidRPr="00362E48">
        <w:rPr>
          <w:rFonts w:ascii="Arial" w:hAnsi="Arial" w:cs="Arial"/>
          <w:sz w:val="24"/>
          <w:szCs w:val="24"/>
          <w:u w:val="single"/>
        </w:rPr>
        <w:t>части.</w:t>
      </w:r>
      <w:r w:rsidRPr="00362E48">
        <w:rPr>
          <w:rFonts w:ascii="Arial" w:hAnsi="Arial" w:cs="Arial"/>
          <w:sz w:val="24"/>
          <w:szCs w:val="24"/>
        </w:rPr>
        <w:t>Для</w:t>
      </w:r>
      <w:proofErr w:type="spellEnd"/>
      <w:r w:rsidRPr="00362E48">
        <w:rPr>
          <w:rFonts w:ascii="Arial" w:hAnsi="Arial" w:cs="Arial"/>
          <w:sz w:val="24"/>
          <w:szCs w:val="24"/>
        </w:rPr>
        <w:t xml:space="preserve"> ответа на вопросы теоретического тура достаточно 60 минут (9 классы); 120 мин  (10-11классы).</w:t>
      </w:r>
    </w:p>
    <w:p w:rsidR="00E2225F" w:rsidRPr="00362E48" w:rsidRDefault="00E2225F" w:rsidP="00E2225F">
      <w:pPr>
        <w:spacing w:after="0" w:line="240" w:lineRule="auto"/>
        <w:ind w:firstLine="709"/>
        <w:rPr>
          <w:rFonts w:ascii="Arial" w:hAnsi="Arial" w:cs="Arial"/>
          <w:b/>
          <w:sz w:val="24"/>
          <w:szCs w:val="24"/>
        </w:rPr>
      </w:pPr>
    </w:p>
    <w:p w:rsidR="00E2225F" w:rsidRPr="00362E48" w:rsidRDefault="00E2225F" w:rsidP="00E2225F">
      <w:pPr>
        <w:spacing w:after="0" w:line="240" w:lineRule="auto"/>
        <w:ind w:firstLine="709"/>
        <w:rPr>
          <w:rFonts w:ascii="Arial" w:hAnsi="Arial" w:cs="Arial"/>
          <w:b/>
          <w:sz w:val="24"/>
          <w:szCs w:val="24"/>
        </w:rPr>
      </w:pPr>
      <w:r w:rsidRPr="00362E48">
        <w:rPr>
          <w:rFonts w:ascii="Arial" w:hAnsi="Arial" w:cs="Arial"/>
          <w:b/>
          <w:sz w:val="24"/>
          <w:szCs w:val="24"/>
        </w:rPr>
        <w:t>Ответы на вопросы вносятся в матрицу ответов.</w:t>
      </w:r>
    </w:p>
    <w:p w:rsidR="00E2225F" w:rsidRPr="00362E48" w:rsidRDefault="00E2225F" w:rsidP="00E2225F">
      <w:pPr>
        <w:spacing w:after="0" w:line="240" w:lineRule="auto"/>
        <w:ind w:firstLine="709"/>
        <w:rPr>
          <w:rFonts w:ascii="Arial" w:hAnsi="Arial" w:cs="Arial"/>
          <w:sz w:val="24"/>
          <w:szCs w:val="24"/>
        </w:rPr>
      </w:pPr>
      <w:r w:rsidRPr="00362E48">
        <w:rPr>
          <w:rFonts w:ascii="Arial" w:hAnsi="Arial" w:cs="Arial"/>
          <w:sz w:val="24"/>
          <w:szCs w:val="24"/>
        </w:rPr>
        <w:t>Общее количество баллов, которые может набрать участник, указаны в таблицах.</w:t>
      </w:r>
    </w:p>
    <w:p w:rsidR="00E2225F" w:rsidRPr="00362E48" w:rsidRDefault="00E2225F" w:rsidP="00E2225F">
      <w:pPr>
        <w:spacing w:after="0" w:line="240" w:lineRule="auto"/>
        <w:ind w:firstLine="709"/>
        <w:rPr>
          <w:rFonts w:ascii="Arial" w:hAnsi="Arial" w:cs="Arial"/>
          <w:sz w:val="24"/>
          <w:szCs w:val="24"/>
        </w:rPr>
      </w:pPr>
      <w:r w:rsidRPr="00362E48">
        <w:rPr>
          <w:rFonts w:ascii="Arial" w:hAnsi="Arial" w:cs="Arial"/>
          <w:sz w:val="24"/>
          <w:szCs w:val="24"/>
        </w:rPr>
        <w:t xml:space="preserve"> Для каждой параллели классов указаны разделы, темы для подготовки к олимпиаде.</w:t>
      </w:r>
    </w:p>
    <w:p w:rsidR="00E2225F" w:rsidRPr="00362E48" w:rsidRDefault="00E2225F" w:rsidP="00E2225F">
      <w:pPr>
        <w:pStyle w:val="a4"/>
        <w:ind w:firstLine="709"/>
        <w:rPr>
          <w:rFonts w:ascii="Arial" w:hAnsi="Arial" w:cs="Arial"/>
          <w:b/>
          <w:sz w:val="24"/>
          <w:szCs w:val="24"/>
        </w:rPr>
      </w:pPr>
    </w:p>
    <w:p w:rsidR="00E20060" w:rsidRPr="00362E48" w:rsidRDefault="00E20060" w:rsidP="00E2225F">
      <w:pPr>
        <w:pStyle w:val="a4"/>
        <w:ind w:firstLine="709"/>
        <w:rPr>
          <w:rFonts w:ascii="Arial" w:hAnsi="Arial" w:cs="Arial"/>
          <w:b/>
          <w:sz w:val="24"/>
          <w:szCs w:val="24"/>
        </w:rPr>
      </w:pPr>
      <w:r w:rsidRPr="00362E48">
        <w:rPr>
          <w:rFonts w:ascii="Arial" w:hAnsi="Arial" w:cs="Arial"/>
          <w:b/>
          <w:sz w:val="24"/>
          <w:szCs w:val="24"/>
        </w:rPr>
        <w:t xml:space="preserve"> 9</w:t>
      </w:r>
      <w:r w:rsidR="00362E48">
        <w:rPr>
          <w:rFonts w:ascii="Arial" w:hAnsi="Arial" w:cs="Arial"/>
          <w:b/>
          <w:sz w:val="24"/>
          <w:szCs w:val="24"/>
        </w:rPr>
        <w:t xml:space="preserve"> </w:t>
      </w:r>
      <w:r w:rsidRPr="00362E48">
        <w:rPr>
          <w:rFonts w:ascii="Arial" w:hAnsi="Arial" w:cs="Arial"/>
          <w:b/>
          <w:sz w:val="24"/>
          <w:szCs w:val="24"/>
        </w:rPr>
        <w:t>класс</w:t>
      </w:r>
    </w:p>
    <w:p w:rsidR="00E2225F" w:rsidRPr="00362E48" w:rsidRDefault="00E2225F" w:rsidP="00E2225F">
      <w:pPr>
        <w:pStyle w:val="a4"/>
        <w:ind w:firstLine="709"/>
        <w:rPr>
          <w:rFonts w:ascii="Arial" w:hAnsi="Arial" w:cs="Arial"/>
          <w:sz w:val="24"/>
          <w:szCs w:val="24"/>
        </w:rPr>
      </w:pPr>
      <w:r w:rsidRPr="00362E48">
        <w:rPr>
          <w:rFonts w:ascii="Arial" w:hAnsi="Arial" w:cs="Arial"/>
          <w:sz w:val="24"/>
          <w:szCs w:val="24"/>
        </w:rPr>
        <w:t>Подготовка  учащихся к олимпиаде по экологии 9 класса включает следующие разделы:</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Уровни организации живой материи</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Экология. Экологические факторы среды</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Взаимодействие популяций разных видов.</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Природные сообщества. Экосистемы</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Экологические группы растений</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Способы питания  организмов</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Основные типы экологических взаимодействий</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Взаимосвязь организмов в сообществах</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 xml:space="preserve">Пищевые цепи </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Влияние загрязнений на живые организмы</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Основы рационального природопользования</w:t>
      </w:r>
    </w:p>
    <w:p w:rsidR="00E2225F" w:rsidRPr="00362E48" w:rsidRDefault="00E2225F" w:rsidP="00E2225F">
      <w:pPr>
        <w:pStyle w:val="a4"/>
        <w:numPr>
          <w:ilvl w:val="0"/>
          <w:numId w:val="12"/>
        </w:numPr>
        <w:ind w:left="0" w:firstLine="709"/>
        <w:rPr>
          <w:rFonts w:ascii="Arial" w:hAnsi="Arial" w:cs="Arial"/>
          <w:sz w:val="24"/>
          <w:szCs w:val="24"/>
        </w:rPr>
      </w:pPr>
      <w:r w:rsidRPr="00362E48">
        <w:rPr>
          <w:rFonts w:ascii="Arial" w:hAnsi="Arial" w:cs="Arial"/>
          <w:sz w:val="24"/>
          <w:szCs w:val="24"/>
        </w:rPr>
        <w:t>Красная книга России, Красноярского края</w:t>
      </w:r>
    </w:p>
    <w:p w:rsidR="00E2225F" w:rsidRPr="00362E48" w:rsidRDefault="00E2225F" w:rsidP="00E2225F">
      <w:pPr>
        <w:pStyle w:val="a4"/>
        <w:ind w:firstLine="709"/>
        <w:rPr>
          <w:rFonts w:ascii="Arial" w:hAnsi="Arial" w:cs="Arial"/>
          <w:sz w:val="24"/>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92"/>
        <w:gridCol w:w="1088"/>
        <w:gridCol w:w="1092"/>
        <w:gridCol w:w="1134"/>
        <w:gridCol w:w="2650"/>
      </w:tblGrid>
      <w:tr w:rsidR="00E2225F" w:rsidRPr="00362E48" w:rsidTr="00362E48">
        <w:tc>
          <w:tcPr>
            <w:tcW w:w="1992" w:type="dxa"/>
          </w:tcPr>
          <w:p w:rsidR="00E2225F" w:rsidRPr="00362E48" w:rsidRDefault="00E2225F" w:rsidP="00362E48">
            <w:pPr>
              <w:spacing w:line="240" w:lineRule="auto"/>
              <w:jc w:val="center"/>
              <w:rPr>
                <w:rFonts w:ascii="Arial" w:hAnsi="Arial" w:cs="Arial"/>
                <w:sz w:val="24"/>
                <w:szCs w:val="24"/>
              </w:rPr>
            </w:pPr>
            <w:r w:rsidRPr="00362E48">
              <w:rPr>
                <w:rFonts w:ascii="Arial" w:hAnsi="Arial" w:cs="Arial"/>
                <w:sz w:val="24"/>
                <w:szCs w:val="24"/>
              </w:rPr>
              <w:t>Номер задания</w:t>
            </w:r>
          </w:p>
        </w:tc>
        <w:tc>
          <w:tcPr>
            <w:tcW w:w="1088" w:type="dxa"/>
          </w:tcPr>
          <w:p w:rsidR="00E2225F" w:rsidRPr="00362E48" w:rsidRDefault="00E2225F" w:rsidP="00407915">
            <w:pPr>
              <w:spacing w:line="240" w:lineRule="auto"/>
              <w:ind w:firstLine="709"/>
              <w:jc w:val="center"/>
              <w:rPr>
                <w:rFonts w:ascii="Arial" w:hAnsi="Arial" w:cs="Arial"/>
                <w:sz w:val="24"/>
                <w:szCs w:val="24"/>
              </w:rPr>
            </w:pPr>
            <w:r w:rsidRPr="00362E48">
              <w:rPr>
                <w:rFonts w:ascii="Arial" w:hAnsi="Arial" w:cs="Arial"/>
                <w:sz w:val="24"/>
                <w:szCs w:val="24"/>
              </w:rPr>
              <w:t>Задание 1</w:t>
            </w:r>
          </w:p>
        </w:tc>
        <w:tc>
          <w:tcPr>
            <w:tcW w:w="1092" w:type="dxa"/>
          </w:tcPr>
          <w:p w:rsidR="00E2225F" w:rsidRPr="00362E48" w:rsidRDefault="00E2225F" w:rsidP="00407915">
            <w:pPr>
              <w:spacing w:line="240" w:lineRule="auto"/>
              <w:ind w:firstLine="709"/>
              <w:jc w:val="center"/>
              <w:rPr>
                <w:rFonts w:ascii="Arial" w:hAnsi="Arial" w:cs="Arial"/>
                <w:sz w:val="24"/>
                <w:szCs w:val="24"/>
              </w:rPr>
            </w:pPr>
            <w:r w:rsidRPr="00362E48">
              <w:rPr>
                <w:rFonts w:ascii="Arial" w:hAnsi="Arial" w:cs="Arial"/>
                <w:sz w:val="24"/>
                <w:szCs w:val="24"/>
              </w:rPr>
              <w:t>Задание 2</w:t>
            </w:r>
          </w:p>
        </w:tc>
        <w:tc>
          <w:tcPr>
            <w:tcW w:w="1134" w:type="dxa"/>
          </w:tcPr>
          <w:p w:rsidR="00E2225F" w:rsidRPr="00362E48" w:rsidRDefault="00E2225F" w:rsidP="00407915">
            <w:pPr>
              <w:spacing w:line="240" w:lineRule="auto"/>
              <w:ind w:firstLine="709"/>
              <w:jc w:val="center"/>
              <w:rPr>
                <w:rFonts w:ascii="Arial" w:hAnsi="Arial" w:cs="Arial"/>
                <w:sz w:val="24"/>
                <w:szCs w:val="24"/>
              </w:rPr>
            </w:pPr>
            <w:r w:rsidRPr="00362E48">
              <w:rPr>
                <w:rFonts w:ascii="Arial" w:hAnsi="Arial" w:cs="Arial"/>
                <w:sz w:val="24"/>
                <w:szCs w:val="24"/>
              </w:rPr>
              <w:t>Задание</w:t>
            </w:r>
          </w:p>
          <w:p w:rsidR="00E2225F" w:rsidRPr="00362E48" w:rsidRDefault="00E2225F" w:rsidP="00407915">
            <w:pPr>
              <w:spacing w:line="240" w:lineRule="auto"/>
              <w:ind w:firstLine="709"/>
              <w:jc w:val="center"/>
              <w:rPr>
                <w:rFonts w:ascii="Arial" w:hAnsi="Arial" w:cs="Arial"/>
                <w:sz w:val="24"/>
                <w:szCs w:val="24"/>
              </w:rPr>
            </w:pPr>
            <w:r w:rsidRPr="00362E48">
              <w:rPr>
                <w:rFonts w:ascii="Arial" w:hAnsi="Arial" w:cs="Arial"/>
                <w:sz w:val="24"/>
                <w:szCs w:val="24"/>
              </w:rPr>
              <w:t>3</w:t>
            </w:r>
          </w:p>
        </w:tc>
        <w:tc>
          <w:tcPr>
            <w:tcW w:w="2650" w:type="dxa"/>
          </w:tcPr>
          <w:p w:rsidR="00E2225F" w:rsidRPr="00362E48" w:rsidRDefault="00E2225F" w:rsidP="00407915">
            <w:pPr>
              <w:spacing w:line="240" w:lineRule="auto"/>
              <w:ind w:firstLine="709"/>
              <w:jc w:val="center"/>
              <w:rPr>
                <w:rFonts w:ascii="Arial" w:hAnsi="Arial" w:cs="Arial"/>
                <w:sz w:val="24"/>
                <w:szCs w:val="24"/>
              </w:rPr>
            </w:pPr>
            <w:r w:rsidRPr="00362E48">
              <w:rPr>
                <w:rFonts w:ascii="Arial" w:hAnsi="Arial" w:cs="Arial"/>
                <w:sz w:val="24"/>
                <w:szCs w:val="24"/>
              </w:rPr>
              <w:t>Общее количество баллов</w:t>
            </w:r>
          </w:p>
        </w:tc>
      </w:tr>
      <w:tr w:rsidR="00E2225F" w:rsidRPr="00362E48" w:rsidTr="00362E48">
        <w:tc>
          <w:tcPr>
            <w:tcW w:w="1992" w:type="dxa"/>
          </w:tcPr>
          <w:p w:rsidR="00E2225F" w:rsidRPr="00362E48" w:rsidRDefault="00E2225F" w:rsidP="00362E48">
            <w:pPr>
              <w:spacing w:line="240" w:lineRule="auto"/>
              <w:ind w:firstLine="34"/>
              <w:jc w:val="center"/>
              <w:rPr>
                <w:rFonts w:ascii="Arial" w:hAnsi="Arial" w:cs="Arial"/>
                <w:sz w:val="24"/>
                <w:szCs w:val="24"/>
              </w:rPr>
            </w:pPr>
            <w:r w:rsidRPr="00362E48">
              <w:rPr>
                <w:rFonts w:ascii="Arial" w:hAnsi="Arial" w:cs="Arial"/>
                <w:sz w:val="24"/>
                <w:szCs w:val="24"/>
              </w:rPr>
              <w:t>Баллы</w:t>
            </w:r>
          </w:p>
        </w:tc>
        <w:tc>
          <w:tcPr>
            <w:tcW w:w="1088" w:type="dxa"/>
          </w:tcPr>
          <w:p w:rsidR="00E2225F" w:rsidRPr="00362E48" w:rsidRDefault="00E2225F" w:rsidP="00362E48">
            <w:pPr>
              <w:spacing w:line="240" w:lineRule="auto"/>
              <w:jc w:val="center"/>
              <w:rPr>
                <w:rFonts w:ascii="Arial" w:hAnsi="Arial" w:cs="Arial"/>
                <w:b/>
                <w:sz w:val="24"/>
                <w:szCs w:val="24"/>
              </w:rPr>
            </w:pPr>
            <w:r w:rsidRPr="00362E48">
              <w:rPr>
                <w:rFonts w:ascii="Arial" w:hAnsi="Arial" w:cs="Arial"/>
                <w:b/>
                <w:sz w:val="24"/>
                <w:szCs w:val="24"/>
              </w:rPr>
              <w:t>15</w:t>
            </w:r>
          </w:p>
        </w:tc>
        <w:tc>
          <w:tcPr>
            <w:tcW w:w="1092" w:type="dxa"/>
          </w:tcPr>
          <w:p w:rsidR="00E2225F" w:rsidRPr="00362E48" w:rsidRDefault="00E2225F" w:rsidP="00362E48">
            <w:pPr>
              <w:spacing w:line="240" w:lineRule="auto"/>
              <w:jc w:val="center"/>
              <w:rPr>
                <w:rFonts w:ascii="Arial" w:hAnsi="Arial" w:cs="Arial"/>
                <w:b/>
                <w:sz w:val="24"/>
                <w:szCs w:val="24"/>
              </w:rPr>
            </w:pPr>
            <w:r w:rsidRPr="00362E48">
              <w:rPr>
                <w:rFonts w:ascii="Arial" w:hAnsi="Arial" w:cs="Arial"/>
                <w:b/>
                <w:sz w:val="24"/>
                <w:szCs w:val="24"/>
              </w:rPr>
              <w:t>9</w:t>
            </w:r>
          </w:p>
        </w:tc>
        <w:tc>
          <w:tcPr>
            <w:tcW w:w="1134" w:type="dxa"/>
          </w:tcPr>
          <w:p w:rsidR="00E2225F" w:rsidRPr="00362E48" w:rsidRDefault="00E2225F" w:rsidP="00362E48">
            <w:pPr>
              <w:spacing w:line="240" w:lineRule="auto"/>
              <w:jc w:val="center"/>
              <w:rPr>
                <w:rFonts w:ascii="Arial" w:hAnsi="Arial" w:cs="Arial"/>
                <w:b/>
                <w:sz w:val="24"/>
                <w:szCs w:val="24"/>
              </w:rPr>
            </w:pPr>
            <w:r w:rsidRPr="00362E48">
              <w:rPr>
                <w:rFonts w:ascii="Arial" w:hAnsi="Arial" w:cs="Arial"/>
                <w:b/>
                <w:sz w:val="24"/>
                <w:szCs w:val="24"/>
              </w:rPr>
              <w:t>12</w:t>
            </w:r>
          </w:p>
        </w:tc>
        <w:tc>
          <w:tcPr>
            <w:tcW w:w="2650" w:type="dxa"/>
          </w:tcPr>
          <w:p w:rsidR="00E2225F" w:rsidRPr="00362E48" w:rsidRDefault="00E2225F" w:rsidP="00362E48">
            <w:pPr>
              <w:spacing w:line="240" w:lineRule="auto"/>
              <w:jc w:val="center"/>
              <w:rPr>
                <w:rFonts w:ascii="Arial" w:hAnsi="Arial" w:cs="Arial"/>
                <w:b/>
                <w:sz w:val="24"/>
                <w:szCs w:val="24"/>
              </w:rPr>
            </w:pPr>
            <w:r w:rsidRPr="00362E48">
              <w:rPr>
                <w:rFonts w:ascii="Arial" w:hAnsi="Arial" w:cs="Arial"/>
                <w:b/>
                <w:sz w:val="24"/>
                <w:szCs w:val="24"/>
              </w:rPr>
              <w:t>36</w:t>
            </w:r>
          </w:p>
        </w:tc>
      </w:tr>
    </w:tbl>
    <w:p w:rsidR="00E2225F" w:rsidRPr="00362E48" w:rsidRDefault="00E2225F" w:rsidP="00E2225F">
      <w:pPr>
        <w:pStyle w:val="a4"/>
        <w:ind w:firstLine="709"/>
        <w:rPr>
          <w:rFonts w:ascii="Arial" w:hAnsi="Arial" w:cs="Arial"/>
          <w:b/>
          <w:sz w:val="24"/>
          <w:szCs w:val="24"/>
        </w:rPr>
      </w:pPr>
    </w:p>
    <w:p w:rsidR="00E2225F" w:rsidRPr="00362E48" w:rsidRDefault="00E2225F" w:rsidP="00E2225F">
      <w:pPr>
        <w:pStyle w:val="a4"/>
        <w:ind w:firstLine="709"/>
        <w:rPr>
          <w:rFonts w:ascii="Arial" w:hAnsi="Arial" w:cs="Arial"/>
          <w:b/>
          <w:sz w:val="24"/>
          <w:szCs w:val="24"/>
        </w:rPr>
      </w:pPr>
      <w:r w:rsidRPr="00362E48">
        <w:rPr>
          <w:rFonts w:ascii="Arial" w:hAnsi="Arial" w:cs="Arial"/>
          <w:b/>
          <w:sz w:val="24"/>
          <w:szCs w:val="24"/>
        </w:rPr>
        <w:t>10 класс</w:t>
      </w:r>
    </w:p>
    <w:p w:rsidR="00E2225F" w:rsidRPr="00362E48" w:rsidRDefault="00E2225F" w:rsidP="00E2225F">
      <w:pPr>
        <w:pStyle w:val="a4"/>
        <w:ind w:firstLine="709"/>
        <w:rPr>
          <w:rFonts w:ascii="Arial" w:hAnsi="Arial" w:cs="Arial"/>
          <w:sz w:val="24"/>
          <w:szCs w:val="24"/>
        </w:rPr>
      </w:pPr>
      <w:r w:rsidRPr="00362E48">
        <w:rPr>
          <w:rFonts w:ascii="Arial" w:hAnsi="Arial" w:cs="Arial"/>
          <w:sz w:val="24"/>
          <w:szCs w:val="24"/>
        </w:rPr>
        <w:t>Подготовка  учащихся к олимпиаде по экологии 10 класса включает следующие разделы:</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Уровни организации живой материи</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Становление науки экологии. Ученые.</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Экология. Экологические факторы среды</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Взаимодействие популяций разных видов.</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Природные сообщества. Экосистемы</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Экологические группы растений</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Способы питания  организмов</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Основные типы экологических взаимодействий</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Взаимосвязь организмов в сообществах</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lastRenderedPageBreak/>
        <w:t xml:space="preserve">Пищевые цепи </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Влияние загрязнений на живые организмы</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Основы рационального природопользования</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Антропогенное воздействие на биосферу</w:t>
      </w:r>
    </w:p>
    <w:p w:rsidR="00E2225F" w:rsidRPr="00362E48" w:rsidRDefault="00E2225F" w:rsidP="00E2225F">
      <w:pPr>
        <w:pStyle w:val="a4"/>
        <w:numPr>
          <w:ilvl w:val="0"/>
          <w:numId w:val="13"/>
        </w:numPr>
        <w:ind w:left="0" w:firstLine="709"/>
        <w:rPr>
          <w:rFonts w:ascii="Arial" w:hAnsi="Arial" w:cs="Arial"/>
          <w:sz w:val="24"/>
          <w:szCs w:val="24"/>
        </w:rPr>
      </w:pPr>
      <w:r w:rsidRPr="00362E48">
        <w:rPr>
          <w:rFonts w:ascii="Arial" w:hAnsi="Arial" w:cs="Arial"/>
          <w:sz w:val="24"/>
          <w:szCs w:val="24"/>
        </w:rPr>
        <w:t>Красная книга России, Красноярского края</w:t>
      </w:r>
    </w:p>
    <w:p w:rsidR="00E2225F" w:rsidRPr="00362E48" w:rsidRDefault="00E2225F" w:rsidP="00362E48">
      <w:pPr>
        <w:pStyle w:val="a4"/>
        <w:numPr>
          <w:ilvl w:val="0"/>
          <w:numId w:val="13"/>
        </w:numPr>
        <w:ind w:left="0" w:hanging="142"/>
        <w:rPr>
          <w:rFonts w:ascii="Arial" w:hAnsi="Arial" w:cs="Arial"/>
          <w:sz w:val="24"/>
          <w:szCs w:val="24"/>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1559"/>
        <w:gridCol w:w="1559"/>
        <w:gridCol w:w="1701"/>
        <w:gridCol w:w="2835"/>
      </w:tblGrid>
      <w:tr w:rsidR="00E2225F" w:rsidRPr="00362E48" w:rsidTr="00362E48">
        <w:tc>
          <w:tcPr>
            <w:tcW w:w="1985" w:type="dxa"/>
          </w:tcPr>
          <w:p w:rsidR="00E2225F" w:rsidRPr="00362E48" w:rsidRDefault="00E2225F" w:rsidP="00362E48">
            <w:pPr>
              <w:spacing w:line="240" w:lineRule="auto"/>
              <w:ind w:hanging="142"/>
              <w:rPr>
                <w:rFonts w:ascii="Arial" w:hAnsi="Arial" w:cs="Arial"/>
                <w:sz w:val="24"/>
                <w:szCs w:val="24"/>
              </w:rPr>
            </w:pPr>
            <w:r w:rsidRPr="00362E48">
              <w:rPr>
                <w:rFonts w:ascii="Arial" w:hAnsi="Arial" w:cs="Arial"/>
                <w:sz w:val="24"/>
                <w:szCs w:val="24"/>
              </w:rPr>
              <w:t>Номер задания</w:t>
            </w:r>
          </w:p>
        </w:tc>
        <w:tc>
          <w:tcPr>
            <w:tcW w:w="1559" w:type="dxa"/>
          </w:tcPr>
          <w:p w:rsidR="00E2225F" w:rsidRPr="00362E48" w:rsidRDefault="00E2225F" w:rsidP="00362E48">
            <w:pPr>
              <w:spacing w:line="240" w:lineRule="auto"/>
              <w:ind w:hanging="142"/>
              <w:jc w:val="center"/>
              <w:rPr>
                <w:rFonts w:ascii="Arial" w:hAnsi="Arial" w:cs="Arial"/>
                <w:sz w:val="24"/>
                <w:szCs w:val="24"/>
              </w:rPr>
            </w:pPr>
            <w:r w:rsidRPr="00362E48">
              <w:rPr>
                <w:rFonts w:ascii="Arial" w:hAnsi="Arial" w:cs="Arial"/>
                <w:sz w:val="24"/>
                <w:szCs w:val="24"/>
              </w:rPr>
              <w:t>Задание1</w:t>
            </w:r>
          </w:p>
        </w:tc>
        <w:tc>
          <w:tcPr>
            <w:tcW w:w="1559" w:type="dxa"/>
          </w:tcPr>
          <w:p w:rsidR="00E2225F" w:rsidRPr="00362E48" w:rsidRDefault="00E2225F" w:rsidP="00362E48">
            <w:pPr>
              <w:spacing w:line="240" w:lineRule="auto"/>
              <w:ind w:hanging="142"/>
              <w:jc w:val="center"/>
              <w:rPr>
                <w:rFonts w:ascii="Arial" w:hAnsi="Arial" w:cs="Arial"/>
                <w:sz w:val="24"/>
                <w:szCs w:val="24"/>
              </w:rPr>
            </w:pPr>
            <w:r w:rsidRPr="00362E48">
              <w:rPr>
                <w:rFonts w:ascii="Arial" w:hAnsi="Arial" w:cs="Arial"/>
                <w:sz w:val="24"/>
                <w:szCs w:val="24"/>
              </w:rPr>
              <w:t>Задание2</w:t>
            </w:r>
          </w:p>
        </w:tc>
        <w:tc>
          <w:tcPr>
            <w:tcW w:w="1701" w:type="dxa"/>
          </w:tcPr>
          <w:p w:rsidR="00E2225F" w:rsidRPr="00362E48" w:rsidRDefault="00E2225F" w:rsidP="00362E48">
            <w:pPr>
              <w:spacing w:line="240" w:lineRule="auto"/>
              <w:ind w:hanging="142"/>
              <w:jc w:val="center"/>
              <w:rPr>
                <w:rFonts w:ascii="Arial" w:hAnsi="Arial" w:cs="Arial"/>
                <w:sz w:val="24"/>
                <w:szCs w:val="24"/>
              </w:rPr>
            </w:pPr>
            <w:r w:rsidRPr="00362E48">
              <w:rPr>
                <w:rFonts w:ascii="Arial" w:hAnsi="Arial" w:cs="Arial"/>
                <w:sz w:val="24"/>
                <w:szCs w:val="24"/>
              </w:rPr>
              <w:t>Задание3</w:t>
            </w:r>
          </w:p>
        </w:tc>
        <w:tc>
          <w:tcPr>
            <w:tcW w:w="2835" w:type="dxa"/>
          </w:tcPr>
          <w:p w:rsidR="00E2225F" w:rsidRPr="00362E48" w:rsidRDefault="00E2225F" w:rsidP="00362E48">
            <w:pPr>
              <w:spacing w:line="240" w:lineRule="auto"/>
              <w:ind w:hanging="142"/>
              <w:jc w:val="center"/>
              <w:rPr>
                <w:rFonts w:ascii="Arial" w:hAnsi="Arial" w:cs="Arial"/>
                <w:sz w:val="24"/>
                <w:szCs w:val="24"/>
              </w:rPr>
            </w:pPr>
            <w:r w:rsidRPr="00362E48">
              <w:rPr>
                <w:rFonts w:ascii="Arial" w:hAnsi="Arial" w:cs="Arial"/>
                <w:sz w:val="24"/>
                <w:szCs w:val="24"/>
              </w:rPr>
              <w:t>Общее количество баллов</w:t>
            </w:r>
          </w:p>
        </w:tc>
      </w:tr>
      <w:tr w:rsidR="00E2225F" w:rsidRPr="00362E48" w:rsidTr="00362E48">
        <w:tc>
          <w:tcPr>
            <w:tcW w:w="1985" w:type="dxa"/>
          </w:tcPr>
          <w:p w:rsidR="00E2225F" w:rsidRPr="00362E48" w:rsidRDefault="00E2225F" w:rsidP="00407915">
            <w:pPr>
              <w:spacing w:line="240" w:lineRule="auto"/>
              <w:ind w:firstLine="709"/>
              <w:jc w:val="center"/>
              <w:rPr>
                <w:rFonts w:ascii="Arial" w:hAnsi="Arial" w:cs="Arial"/>
                <w:sz w:val="24"/>
                <w:szCs w:val="24"/>
              </w:rPr>
            </w:pPr>
            <w:r w:rsidRPr="00362E48">
              <w:rPr>
                <w:rFonts w:ascii="Arial" w:hAnsi="Arial" w:cs="Arial"/>
                <w:sz w:val="24"/>
                <w:szCs w:val="24"/>
              </w:rPr>
              <w:t>Баллы</w:t>
            </w:r>
          </w:p>
        </w:tc>
        <w:tc>
          <w:tcPr>
            <w:tcW w:w="1559" w:type="dxa"/>
          </w:tcPr>
          <w:p w:rsidR="00E2225F" w:rsidRPr="00362E48" w:rsidRDefault="00E2225F" w:rsidP="00407915">
            <w:pPr>
              <w:spacing w:line="240" w:lineRule="auto"/>
              <w:ind w:firstLine="709"/>
              <w:jc w:val="center"/>
              <w:rPr>
                <w:rFonts w:ascii="Arial" w:hAnsi="Arial" w:cs="Arial"/>
                <w:b/>
                <w:sz w:val="24"/>
                <w:szCs w:val="24"/>
              </w:rPr>
            </w:pPr>
            <w:r w:rsidRPr="00362E48">
              <w:rPr>
                <w:rFonts w:ascii="Arial" w:hAnsi="Arial" w:cs="Arial"/>
                <w:b/>
                <w:sz w:val="24"/>
                <w:szCs w:val="24"/>
              </w:rPr>
              <w:t>20</w:t>
            </w:r>
          </w:p>
        </w:tc>
        <w:tc>
          <w:tcPr>
            <w:tcW w:w="1559" w:type="dxa"/>
          </w:tcPr>
          <w:p w:rsidR="00E2225F" w:rsidRPr="00362E48" w:rsidRDefault="00E2225F" w:rsidP="00407915">
            <w:pPr>
              <w:spacing w:line="240" w:lineRule="auto"/>
              <w:ind w:firstLine="709"/>
              <w:jc w:val="center"/>
              <w:rPr>
                <w:rFonts w:ascii="Arial" w:hAnsi="Arial" w:cs="Arial"/>
                <w:b/>
                <w:sz w:val="24"/>
                <w:szCs w:val="24"/>
              </w:rPr>
            </w:pPr>
            <w:r w:rsidRPr="00362E48">
              <w:rPr>
                <w:rFonts w:ascii="Arial" w:hAnsi="Arial" w:cs="Arial"/>
                <w:b/>
                <w:sz w:val="24"/>
                <w:szCs w:val="24"/>
              </w:rPr>
              <w:t>10</w:t>
            </w:r>
          </w:p>
        </w:tc>
        <w:tc>
          <w:tcPr>
            <w:tcW w:w="1701" w:type="dxa"/>
          </w:tcPr>
          <w:p w:rsidR="00E2225F" w:rsidRPr="00362E48" w:rsidRDefault="00E2225F" w:rsidP="00407915">
            <w:pPr>
              <w:spacing w:line="240" w:lineRule="auto"/>
              <w:ind w:firstLine="709"/>
              <w:jc w:val="center"/>
              <w:rPr>
                <w:rFonts w:ascii="Arial" w:hAnsi="Arial" w:cs="Arial"/>
                <w:b/>
                <w:sz w:val="24"/>
                <w:szCs w:val="24"/>
              </w:rPr>
            </w:pPr>
            <w:r w:rsidRPr="00362E48">
              <w:rPr>
                <w:rFonts w:ascii="Arial" w:hAnsi="Arial" w:cs="Arial"/>
                <w:b/>
                <w:sz w:val="24"/>
                <w:szCs w:val="24"/>
              </w:rPr>
              <w:t>5</w:t>
            </w:r>
          </w:p>
        </w:tc>
        <w:tc>
          <w:tcPr>
            <w:tcW w:w="2835" w:type="dxa"/>
          </w:tcPr>
          <w:p w:rsidR="00E2225F" w:rsidRPr="00362E48" w:rsidRDefault="00E2225F" w:rsidP="00407915">
            <w:pPr>
              <w:spacing w:line="240" w:lineRule="auto"/>
              <w:ind w:firstLine="709"/>
              <w:jc w:val="center"/>
              <w:rPr>
                <w:rFonts w:ascii="Arial" w:hAnsi="Arial" w:cs="Arial"/>
                <w:b/>
                <w:sz w:val="24"/>
                <w:szCs w:val="24"/>
              </w:rPr>
            </w:pPr>
            <w:r w:rsidRPr="00362E48">
              <w:rPr>
                <w:rFonts w:ascii="Arial" w:hAnsi="Arial" w:cs="Arial"/>
                <w:b/>
                <w:sz w:val="24"/>
                <w:szCs w:val="24"/>
              </w:rPr>
              <w:t>35</w:t>
            </w:r>
          </w:p>
        </w:tc>
      </w:tr>
    </w:tbl>
    <w:p w:rsidR="00E2225F" w:rsidRPr="00362E48" w:rsidRDefault="00E2225F" w:rsidP="00E2225F">
      <w:pPr>
        <w:pStyle w:val="a4"/>
        <w:ind w:firstLine="709"/>
        <w:rPr>
          <w:rFonts w:ascii="Arial" w:hAnsi="Arial" w:cs="Arial"/>
          <w:b/>
          <w:sz w:val="24"/>
          <w:szCs w:val="24"/>
        </w:rPr>
      </w:pPr>
    </w:p>
    <w:p w:rsidR="00E2225F" w:rsidRPr="00362E48" w:rsidRDefault="00E2225F" w:rsidP="00E2225F">
      <w:pPr>
        <w:pStyle w:val="a4"/>
        <w:ind w:firstLine="709"/>
        <w:rPr>
          <w:rFonts w:ascii="Arial" w:hAnsi="Arial" w:cs="Arial"/>
          <w:b/>
          <w:sz w:val="24"/>
          <w:szCs w:val="24"/>
        </w:rPr>
      </w:pPr>
      <w:r w:rsidRPr="00362E48">
        <w:rPr>
          <w:rFonts w:ascii="Arial" w:hAnsi="Arial" w:cs="Arial"/>
          <w:b/>
          <w:sz w:val="24"/>
          <w:szCs w:val="24"/>
        </w:rPr>
        <w:t>11 класс</w:t>
      </w:r>
    </w:p>
    <w:p w:rsidR="00E2225F" w:rsidRPr="00362E48" w:rsidRDefault="00E2225F" w:rsidP="00E2225F">
      <w:pPr>
        <w:pStyle w:val="a4"/>
        <w:ind w:firstLine="709"/>
        <w:rPr>
          <w:rFonts w:ascii="Arial" w:hAnsi="Arial" w:cs="Arial"/>
          <w:sz w:val="24"/>
          <w:szCs w:val="24"/>
        </w:rPr>
      </w:pPr>
      <w:r w:rsidRPr="00362E48">
        <w:rPr>
          <w:rFonts w:ascii="Arial" w:hAnsi="Arial" w:cs="Arial"/>
          <w:sz w:val="24"/>
          <w:szCs w:val="24"/>
        </w:rPr>
        <w:t>Подготовка  учащихся к олимпиаде по экологии 11 класса включает следующие разделы:</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Уровни организации живой материи</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Становление науки экологии. Ученые.</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Экология. Экологические факторы среды.</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Взаимодействие популяций разных видов.</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Природные сообщества. Экосистемы</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Экологические группы растений</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Способы питания  организмов</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Основные типы экологических взаимодействий</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Взаимосвязь организмов в сообществах</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 xml:space="preserve">Пищевые цепи </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Экологические пирамиды</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Экологическая сукцессия</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Влияние загрязнений на живые организмы</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Основы рационального природопользования</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Состав и функции биосферы</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Круговорот химических элементов</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 xml:space="preserve">Антропогенное воздействие на </w:t>
      </w:r>
      <w:proofErr w:type="spellStart"/>
      <w:r w:rsidRPr="00362E48">
        <w:rPr>
          <w:rFonts w:ascii="Arial" w:hAnsi="Arial" w:cs="Arial"/>
          <w:sz w:val="24"/>
          <w:szCs w:val="24"/>
        </w:rPr>
        <w:t>бисферу</w:t>
      </w:r>
      <w:proofErr w:type="spellEnd"/>
      <w:r w:rsidRPr="00362E48">
        <w:rPr>
          <w:rFonts w:ascii="Arial" w:hAnsi="Arial" w:cs="Arial"/>
          <w:sz w:val="24"/>
          <w:szCs w:val="24"/>
        </w:rPr>
        <w:t xml:space="preserve"> и охрана биосферы</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Красная книга России, Красноярского края. Классификация организмов.</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Многообразие органического мира. Принципы  систематики</w:t>
      </w:r>
    </w:p>
    <w:p w:rsidR="00E2225F" w:rsidRPr="00362E48" w:rsidRDefault="00E2225F" w:rsidP="00E2225F">
      <w:pPr>
        <w:pStyle w:val="a4"/>
        <w:numPr>
          <w:ilvl w:val="0"/>
          <w:numId w:val="14"/>
        </w:numPr>
        <w:ind w:left="0" w:firstLine="709"/>
        <w:rPr>
          <w:rFonts w:ascii="Arial" w:hAnsi="Arial" w:cs="Arial"/>
          <w:sz w:val="24"/>
          <w:szCs w:val="24"/>
        </w:rPr>
      </w:pPr>
      <w:r w:rsidRPr="00362E48">
        <w:rPr>
          <w:rFonts w:ascii="Arial" w:hAnsi="Arial" w:cs="Arial"/>
          <w:sz w:val="24"/>
          <w:szCs w:val="24"/>
        </w:rPr>
        <w:t>Классификация организмов</w:t>
      </w:r>
    </w:p>
    <w:p w:rsidR="00E2225F" w:rsidRPr="00362E48" w:rsidRDefault="00E2225F" w:rsidP="00E2225F">
      <w:pPr>
        <w:pStyle w:val="a4"/>
        <w:ind w:firstLine="709"/>
        <w:rPr>
          <w:rFonts w:ascii="Arial"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1559"/>
        <w:gridCol w:w="1418"/>
        <w:gridCol w:w="1559"/>
        <w:gridCol w:w="1701"/>
        <w:gridCol w:w="1884"/>
      </w:tblGrid>
      <w:tr w:rsidR="00E2225F" w:rsidRPr="00362E48" w:rsidTr="00BA16C9">
        <w:trPr>
          <w:trHeight w:val="572"/>
        </w:trPr>
        <w:tc>
          <w:tcPr>
            <w:tcW w:w="1276" w:type="dxa"/>
          </w:tcPr>
          <w:p w:rsidR="00E2225F" w:rsidRPr="00362E48" w:rsidRDefault="00E2225F" w:rsidP="00362E48">
            <w:pPr>
              <w:ind w:firstLine="34"/>
              <w:rPr>
                <w:rFonts w:ascii="Arial" w:hAnsi="Arial" w:cs="Arial"/>
                <w:sz w:val="24"/>
                <w:szCs w:val="24"/>
              </w:rPr>
            </w:pPr>
            <w:r w:rsidRPr="00362E48">
              <w:rPr>
                <w:rFonts w:ascii="Arial" w:hAnsi="Arial" w:cs="Arial"/>
                <w:sz w:val="24"/>
                <w:szCs w:val="24"/>
              </w:rPr>
              <w:t>Номер задания</w:t>
            </w:r>
          </w:p>
        </w:tc>
        <w:tc>
          <w:tcPr>
            <w:tcW w:w="1559" w:type="dxa"/>
          </w:tcPr>
          <w:p w:rsidR="00E2225F" w:rsidRPr="00362E48" w:rsidRDefault="00E2225F" w:rsidP="00362E48">
            <w:pPr>
              <w:ind w:firstLine="34"/>
              <w:rPr>
                <w:rFonts w:ascii="Arial" w:hAnsi="Arial" w:cs="Arial"/>
                <w:sz w:val="24"/>
                <w:szCs w:val="24"/>
              </w:rPr>
            </w:pPr>
            <w:r w:rsidRPr="00362E48">
              <w:rPr>
                <w:rFonts w:ascii="Arial" w:hAnsi="Arial" w:cs="Arial"/>
                <w:sz w:val="24"/>
                <w:szCs w:val="24"/>
              </w:rPr>
              <w:t>Задание 1</w:t>
            </w:r>
          </w:p>
        </w:tc>
        <w:tc>
          <w:tcPr>
            <w:tcW w:w="1418" w:type="dxa"/>
          </w:tcPr>
          <w:p w:rsidR="00E2225F" w:rsidRPr="00362E48" w:rsidRDefault="00E2225F" w:rsidP="00362E48">
            <w:pPr>
              <w:ind w:firstLine="34"/>
              <w:rPr>
                <w:rFonts w:ascii="Arial" w:hAnsi="Arial" w:cs="Arial"/>
                <w:sz w:val="24"/>
                <w:szCs w:val="24"/>
              </w:rPr>
            </w:pPr>
            <w:r w:rsidRPr="00362E48">
              <w:rPr>
                <w:rFonts w:ascii="Arial" w:hAnsi="Arial" w:cs="Arial"/>
                <w:sz w:val="24"/>
                <w:szCs w:val="24"/>
              </w:rPr>
              <w:t>Задание 2</w:t>
            </w:r>
          </w:p>
        </w:tc>
        <w:tc>
          <w:tcPr>
            <w:tcW w:w="1559" w:type="dxa"/>
          </w:tcPr>
          <w:p w:rsidR="00E2225F" w:rsidRPr="00362E48" w:rsidRDefault="00E2225F" w:rsidP="00362E48">
            <w:pPr>
              <w:ind w:firstLine="34"/>
              <w:rPr>
                <w:rFonts w:ascii="Arial" w:hAnsi="Arial" w:cs="Arial"/>
                <w:sz w:val="24"/>
                <w:szCs w:val="24"/>
              </w:rPr>
            </w:pPr>
            <w:r w:rsidRPr="00362E48">
              <w:rPr>
                <w:rFonts w:ascii="Arial" w:hAnsi="Arial" w:cs="Arial"/>
                <w:sz w:val="24"/>
                <w:szCs w:val="24"/>
              </w:rPr>
              <w:t>Задание</w:t>
            </w:r>
            <w:r w:rsidR="00BA16C9">
              <w:rPr>
                <w:rFonts w:ascii="Arial" w:hAnsi="Arial" w:cs="Arial"/>
                <w:sz w:val="24"/>
                <w:szCs w:val="24"/>
              </w:rPr>
              <w:t xml:space="preserve"> </w:t>
            </w:r>
            <w:r w:rsidRPr="00362E48">
              <w:rPr>
                <w:rFonts w:ascii="Arial" w:hAnsi="Arial" w:cs="Arial"/>
                <w:sz w:val="24"/>
                <w:szCs w:val="24"/>
              </w:rPr>
              <w:t>3</w:t>
            </w:r>
          </w:p>
        </w:tc>
        <w:tc>
          <w:tcPr>
            <w:tcW w:w="1701" w:type="dxa"/>
          </w:tcPr>
          <w:p w:rsidR="00E2225F" w:rsidRPr="00362E48" w:rsidRDefault="00E2225F" w:rsidP="00362E48">
            <w:pPr>
              <w:ind w:firstLine="34"/>
              <w:rPr>
                <w:rFonts w:ascii="Arial" w:hAnsi="Arial" w:cs="Arial"/>
                <w:sz w:val="24"/>
                <w:szCs w:val="24"/>
              </w:rPr>
            </w:pPr>
            <w:r w:rsidRPr="00362E48">
              <w:rPr>
                <w:rFonts w:ascii="Arial" w:hAnsi="Arial" w:cs="Arial"/>
                <w:sz w:val="24"/>
                <w:szCs w:val="24"/>
              </w:rPr>
              <w:t>Задание4</w:t>
            </w:r>
          </w:p>
        </w:tc>
        <w:tc>
          <w:tcPr>
            <w:tcW w:w="1884" w:type="dxa"/>
          </w:tcPr>
          <w:p w:rsidR="00E2225F" w:rsidRPr="00362E48" w:rsidRDefault="00E2225F" w:rsidP="00362E48">
            <w:pPr>
              <w:pStyle w:val="a4"/>
              <w:ind w:firstLine="34"/>
              <w:rPr>
                <w:rFonts w:ascii="Arial" w:hAnsi="Arial" w:cs="Arial"/>
                <w:sz w:val="24"/>
                <w:szCs w:val="24"/>
              </w:rPr>
            </w:pPr>
            <w:r w:rsidRPr="00362E48">
              <w:rPr>
                <w:rFonts w:ascii="Arial" w:hAnsi="Arial" w:cs="Arial"/>
                <w:sz w:val="24"/>
                <w:szCs w:val="24"/>
              </w:rPr>
              <w:t>Общее количество баллов</w:t>
            </w:r>
          </w:p>
        </w:tc>
      </w:tr>
      <w:tr w:rsidR="00E2225F" w:rsidRPr="00362E48" w:rsidTr="00BA16C9">
        <w:tc>
          <w:tcPr>
            <w:tcW w:w="1276" w:type="dxa"/>
            <w:vAlign w:val="center"/>
          </w:tcPr>
          <w:p w:rsidR="00E2225F" w:rsidRPr="00362E48" w:rsidRDefault="00E2225F" w:rsidP="00BA16C9">
            <w:pPr>
              <w:ind w:firstLine="34"/>
              <w:jc w:val="center"/>
              <w:rPr>
                <w:rFonts w:ascii="Arial" w:hAnsi="Arial" w:cs="Arial"/>
                <w:sz w:val="24"/>
                <w:szCs w:val="24"/>
              </w:rPr>
            </w:pPr>
            <w:r w:rsidRPr="00362E48">
              <w:rPr>
                <w:rFonts w:ascii="Arial" w:hAnsi="Arial" w:cs="Arial"/>
                <w:sz w:val="24"/>
                <w:szCs w:val="24"/>
              </w:rPr>
              <w:t>Баллы</w:t>
            </w:r>
          </w:p>
        </w:tc>
        <w:tc>
          <w:tcPr>
            <w:tcW w:w="1559" w:type="dxa"/>
            <w:vAlign w:val="center"/>
          </w:tcPr>
          <w:p w:rsidR="00E2225F" w:rsidRPr="00362E48" w:rsidRDefault="00E2225F" w:rsidP="00BA16C9">
            <w:pPr>
              <w:ind w:firstLine="34"/>
              <w:jc w:val="center"/>
              <w:rPr>
                <w:rFonts w:ascii="Arial" w:hAnsi="Arial" w:cs="Arial"/>
                <w:b/>
                <w:sz w:val="24"/>
                <w:szCs w:val="24"/>
              </w:rPr>
            </w:pPr>
            <w:r w:rsidRPr="00362E48">
              <w:rPr>
                <w:rFonts w:ascii="Arial" w:hAnsi="Arial" w:cs="Arial"/>
                <w:b/>
                <w:sz w:val="24"/>
                <w:szCs w:val="24"/>
              </w:rPr>
              <w:t>18</w:t>
            </w:r>
          </w:p>
        </w:tc>
        <w:tc>
          <w:tcPr>
            <w:tcW w:w="1418" w:type="dxa"/>
            <w:vAlign w:val="center"/>
          </w:tcPr>
          <w:p w:rsidR="00E2225F" w:rsidRPr="00362E48" w:rsidRDefault="00E2225F" w:rsidP="00BA16C9">
            <w:pPr>
              <w:ind w:firstLine="34"/>
              <w:jc w:val="center"/>
              <w:rPr>
                <w:rFonts w:ascii="Arial" w:hAnsi="Arial" w:cs="Arial"/>
                <w:b/>
                <w:sz w:val="24"/>
                <w:szCs w:val="24"/>
              </w:rPr>
            </w:pPr>
            <w:r w:rsidRPr="00362E48">
              <w:rPr>
                <w:rFonts w:ascii="Arial" w:hAnsi="Arial" w:cs="Arial"/>
                <w:b/>
                <w:sz w:val="24"/>
                <w:szCs w:val="24"/>
              </w:rPr>
              <w:t>11</w:t>
            </w:r>
          </w:p>
        </w:tc>
        <w:tc>
          <w:tcPr>
            <w:tcW w:w="1559" w:type="dxa"/>
            <w:vAlign w:val="center"/>
          </w:tcPr>
          <w:p w:rsidR="00E2225F" w:rsidRPr="00362E48" w:rsidRDefault="00E2225F" w:rsidP="00BA16C9">
            <w:pPr>
              <w:ind w:firstLine="34"/>
              <w:jc w:val="center"/>
              <w:rPr>
                <w:rFonts w:ascii="Arial" w:hAnsi="Arial" w:cs="Arial"/>
                <w:b/>
                <w:sz w:val="24"/>
                <w:szCs w:val="24"/>
              </w:rPr>
            </w:pPr>
            <w:r w:rsidRPr="00362E48">
              <w:rPr>
                <w:rFonts w:ascii="Arial" w:hAnsi="Arial" w:cs="Arial"/>
                <w:b/>
                <w:sz w:val="24"/>
                <w:szCs w:val="24"/>
              </w:rPr>
              <w:t>5</w:t>
            </w:r>
          </w:p>
        </w:tc>
        <w:tc>
          <w:tcPr>
            <w:tcW w:w="1701" w:type="dxa"/>
            <w:vAlign w:val="center"/>
          </w:tcPr>
          <w:p w:rsidR="00E2225F" w:rsidRPr="00362E48" w:rsidRDefault="00E2225F" w:rsidP="00BA16C9">
            <w:pPr>
              <w:ind w:firstLine="34"/>
              <w:jc w:val="center"/>
              <w:rPr>
                <w:rFonts w:ascii="Arial" w:hAnsi="Arial" w:cs="Arial"/>
                <w:b/>
                <w:sz w:val="24"/>
                <w:szCs w:val="24"/>
              </w:rPr>
            </w:pPr>
            <w:r w:rsidRPr="00362E48">
              <w:rPr>
                <w:rFonts w:ascii="Arial" w:hAnsi="Arial" w:cs="Arial"/>
                <w:b/>
                <w:sz w:val="24"/>
                <w:szCs w:val="24"/>
              </w:rPr>
              <w:t>2</w:t>
            </w:r>
          </w:p>
        </w:tc>
        <w:tc>
          <w:tcPr>
            <w:tcW w:w="1884" w:type="dxa"/>
            <w:vAlign w:val="center"/>
          </w:tcPr>
          <w:p w:rsidR="00E2225F" w:rsidRPr="00362E48" w:rsidRDefault="00E2225F" w:rsidP="00BA16C9">
            <w:pPr>
              <w:ind w:firstLine="34"/>
              <w:jc w:val="center"/>
              <w:rPr>
                <w:rFonts w:ascii="Arial" w:hAnsi="Arial" w:cs="Arial"/>
                <w:b/>
                <w:sz w:val="24"/>
                <w:szCs w:val="24"/>
              </w:rPr>
            </w:pPr>
            <w:r w:rsidRPr="00362E48">
              <w:rPr>
                <w:rFonts w:ascii="Arial" w:hAnsi="Arial" w:cs="Arial"/>
                <w:b/>
                <w:sz w:val="24"/>
                <w:szCs w:val="24"/>
              </w:rPr>
              <w:t>36</w:t>
            </w:r>
          </w:p>
        </w:tc>
      </w:tr>
    </w:tbl>
    <w:p w:rsidR="00E2225F" w:rsidRPr="00362E48" w:rsidRDefault="00E2225F" w:rsidP="00E2225F">
      <w:pPr>
        <w:shd w:val="clear" w:color="auto" w:fill="FFFFFF"/>
        <w:spacing w:after="0" w:line="240" w:lineRule="auto"/>
        <w:ind w:firstLine="709"/>
        <w:rPr>
          <w:rFonts w:ascii="Arial" w:hAnsi="Arial" w:cs="Arial"/>
          <w:b/>
          <w:color w:val="000000"/>
          <w:sz w:val="24"/>
          <w:szCs w:val="24"/>
        </w:rPr>
      </w:pPr>
    </w:p>
    <w:p w:rsidR="00E2225F" w:rsidRPr="00362E48" w:rsidRDefault="00E2225F" w:rsidP="00E2225F">
      <w:pPr>
        <w:pStyle w:val="a3"/>
        <w:numPr>
          <w:ilvl w:val="0"/>
          <w:numId w:val="1"/>
        </w:numPr>
        <w:spacing w:after="0" w:line="240" w:lineRule="auto"/>
        <w:ind w:left="0" w:firstLine="709"/>
        <w:jc w:val="both"/>
        <w:rPr>
          <w:rFonts w:ascii="Arial" w:hAnsi="Arial" w:cs="Arial"/>
          <w:b/>
          <w:i/>
          <w:sz w:val="24"/>
          <w:szCs w:val="24"/>
        </w:rPr>
      </w:pPr>
      <w:r w:rsidRPr="00362E48">
        <w:rPr>
          <w:rFonts w:ascii="Arial" w:hAnsi="Arial" w:cs="Arial"/>
          <w:b/>
          <w:i/>
          <w:sz w:val="24"/>
          <w:szCs w:val="24"/>
        </w:rPr>
        <w:t>Материально-техническое обеспечение для выполнения олимпиадных заданий.</w:t>
      </w:r>
    </w:p>
    <w:p w:rsidR="00E2225F" w:rsidRPr="00362E48" w:rsidRDefault="00E2225F" w:rsidP="00E2225F">
      <w:pPr>
        <w:pStyle w:val="Default"/>
        <w:widowControl w:val="0"/>
        <w:ind w:firstLine="709"/>
        <w:jc w:val="both"/>
        <w:rPr>
          <w:rFonts w:ascii="Arial" w:hAnsi="Arial" w:cs="Arial"/>
        </w:rPr>
      </w:pPr>
      <w:r w:rsidRPr="00362E48">
        <w:rPr>
          <w:rFonts w:ascii="Arial" w:hAnsi="Arial" w:cs="Arial"/>
        </w:rPr>
        <w:t xml:space="preserve">Для проведения олимпиады на школьном этапе необходимы аудитории (школьные классы), в которых можно было бы разместить ожидаемое количество участников. Для нормальной работы участников в помещениях необходимо обеспечивать комфортные условия: </w:t>
      </w:r>
      <w:r w:rsidRPr="00362E48">
        <w:rPr>
          <w:rFonts w:ascii="Arial" w:hAnsi="Arial" w:cs="Arial"/>
          <w:b/>
          <w:i/>
        </w:rPr>
        <w:t>тишину, чистоту, свежий воздух, достаточную освещенность рабочих мест</w:t>
      </w:r>
      <w:r w:rsidRPr="00362E48">
        <w:rPr>
          <w:rFonts w:ascii="Arial" w:hAnsi="Arial" w:cs="Arial"/>
        </w:rPr>
        <w:t xml:space="preserve">. В целях обеспечения безопасности участников во время проведения конкурсных мероприятий должен быть организован пункт скорой медицинской помощи, оборудованный соответствующими средствами ее оказания. </w:t>
      </w:r>
    </w:p>
    <w:p w:rsidR="00E2225F" w:rsidRPr="00362E48" w:rsidRDefault="00E2225F" w:rsidP="00E2225F">
      <w:pPr>
        <w:pStyle w:val="Default"/>
        <w:widowControl w:val="0"/>
        <w:ind w:firstLine="709"/>
        <w:jc w:val="both"/>
        <w:rPr>
          <w:rFonts w:ascii="Arial" w:hAnsi="Arial" w:cs="Arial"/>
        </w:rPr>
      </w:pPr>
      <w:r w:rsidRPr="00362E48">
        <w:rPr>
          <w:rFonts w:ascii="Arial" w:hAnsi="Arial" w:cs="Arial"/>
        </w:rPr>
        <w:lastRenderedPageBreak/>
        <w:t xml:space="preserve">Для работы жюри необходимо подготовить помещение, оснащенное техническими средствами и канцелярскими принадлежностями: компьютер, бумага, ручки (красные из расчета на каждого члена жюри), </w:t>
      </w:r>
      <w:proofErr w:type="spellStart"/>
      <w:r w:rsidRPr="00362E48">
        <w:rPr>
          <w:rFonts w:ascii="Arial" w:hAnsi="Arial" w:cs="Arial"/>
        </w:rPr>
        <w:t>карандаши</w:t>
      </w:r>
      <w:r w:rsidRPr="00362E48">
        <w:rPr>
          <w:rFonts w:ascii="Arial" w:hAnsi="Arial" w:cs="Arial"/>
          <w:color w:val="auto"/>
        </w:rPr>
        <w:t>простые</w:t>
      </w:r>
      <w:proofErr w:type="spellEnd"/>
      <w:r w:rsidRPr="00362E48">
        <w:rPr>
          <w:rFonts w:ascii="Arial" w:hAnsi="Arial" w:cs="Arial"/>
          <w:color w:val="auto"/>
        </w:rPr>
        <w:t xml:space="preserve"> (из расчета на каждого члена жюри), </w:t>
      </w:r>
      <w:proofErr w:type="spellStart"/>
      <w:r w:rsidRPr="00362E48">
        <w:rPr>
          <w:rFonts w:ascii="Arial" w:hAnsi="Arial" w:cs="Arial"/>
          <w:color w:val="auto"/>
        </w:rPr>
        <w:t>степлер</w:t>
      </w:r>
      <w:proofErr w:type="spellEnd"/>
      <w:r w:rsidRPr="00362E48">
        <w:rPr>
          <w:rFonts w:ascii="Arial" w:hAnsi="Arial" w:cs="Arial"/>
          <w:color w:val="auto"/>
        </w:rPr>
        <w:t xml:space="preserve"> и скрепки к нему. </w:t>
      </w:r>
    </w:p>
    <w:p w:rsidR="00E2225F" w:rsidRPr="00362E48" w:rsidRDefault="00E2225F" w:rsidP="00E2225F">
      <w:pPr>
        <w:pStyle w:val="Default"/>
        <w:widowControl w:val="0"/>
        <w:ind w:firstLine="709"/>
        <w:jc w:val="both"/>
        <w:rPr>
          <w:rFonts w:ascii="Arial" w:hAnsi="Arial" w:cs="Arial"/>
          <w:color w:val="auto"/>
        </w:rPr>
      </w:pPr>
      <w:r w:rsidRPr="00362E48">
        <w:rPr>
          <w:rFonts w:ascii="Arial" w:hAnsi="Arial" w:cs="Arial"/>
          <w:color w:val="auto"/>
        </w:rPr>
        <w:t xml:space="preserve">Для каждого участника олимпиады должно быть предоставлено отдельное рабочее место, оборудованное в соответствии с требованиями к проведению соответствующего этапа олимпиады.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 План рассадки участников должен исключать возможность того, чтобы рядом оказались участники из одного класса и параллели. Списки участников олимпиады передаются жюри. </w:t>
      </w:r>
    </w:p>
    <w:p w:rsidR="00E2225F" w:rsidRPr="00362E48" w:rsidRDefault="00E2225F" w:rsidP="00E2225F">
      <w:pPr>
        <w:pStyle w:val="Default"/>
        <w:widowControl w:val="0"/>
        <w:ind w:firstLine="709"/>
        <w:jc w:val="both"/>
        <w:rPr>
          <w:rFonts w:ascii="Arial" w:hAnsi="Arial" w:cs="Arial"/>
          <w:b/>
          <w:bCs/>
        </w:rPr>
      </w:pPr>
      <w:r w:rsidRPr="00362E48">
        <w:rPr>
          <w:rFonts w:ascii="Arial" w:hAnsi="Arial" w:cs="Arial"/>
          <w:color w:val="auto"/>
        </w:rPr>
        <w:t>Каждый участник получает комплект заданий и лист (матрицу) ответов. После завершения работы комплект заданий участник может забрать, а лист ответа должен быть подписан и сдан для проверки. Рекомендуется предоставить участникам Олимпиады черновик (1 лист).</w:t>
      </w:r>
    </w:p>
    <w:p w:rsidR="00E2225F" w:rsidRPr="00362E48" w:rsidRDefault="00E2225F" w:rsidP="00E2225F">
      <w:pPr>
        <w:pStyle w:val="a3"/>
        <w:widowControl w:val="0"/>
        <w:numPr>
          <w:ilvl w:val="0"/>
          <w:numId w:val="1"/>
        </w:numPr>
        <w:spacing w:after="0" w:line="240" w:lineRule="auto"/>
        <w:ind w:left="0" w:firstLine="709"/>
        <w:contextualSpacing w:val="0"/>
        <w:jc w:val="both"/>
        <w:rPr>
          <w:rFonts w:ascii="Arial" w:eastAsia="Times New Roman" w:hAnsi="Arial" w:cs="Arial"/>
          <w:b/>
          <w:i/>
          <w:sz w:val="24"/>
          <w:szCs w:val="24"/>
          <w:lang w:eastAsia="ru-RU"/>
        </w:rPr>
      </w:pPr>
      <w:r w:rsidRPr="00362E48">
        <w:rPr>
          <w:rFonts w:ascii="Arial" w:eastAsia="Times New Roman" w:hAnsi="Arial" w:cs="Arial"/>
          <w:b/>
          <w:i/>
          <w:sz w:val="24"/>
          <w:szCs w:val="24"/>
          <w:lang w:eastAsia="ru-RU"/>
        </w:rPr>
        <w:t>Перечень справочных материалов, средств связи и электронно-вычислительной техники, разрешенных к использованию во время проведения олимпиады.</w:t>
      </w:r>
    </w:p>
    <w:p w:rsidR="00E2225F" w:rsidRPr="00362E48" w:rsidRDefault="00E2225F" w:rsidP="00E2225F">
      <w:pPr>
        <w:pStyle w:val="Default"/>
        <w:widowControl w:val="0"/>
        <w:ind w:firstLine="709"/>
        <w:jc w:val="both"/>
        <w:rPr>
          <w:rFonts w:ascii="Arial" w:hAnsi="Arial" w:cs="Arial"/>
        </w:rPr>
      </w:pPr>
      <w:r w:rsidRPr="00362E48">
        <w:rPr>
          <w:rFonts w:ascii="Arial" w:hAnsi="Arial" w:cs="Arial"/>
        </w:rPr>
        <w:t xml:space="preserve">Во время проведения олимпиады участники олимпиады должны соблюдать действующий Порядок и требования, утверждённые организатором соответствующего этапа олимпиады, не вправе общаться друг с другом, свободно перемещаться по аудитории. </w:t>
      </w:r>
    </w:p>
    <w:p w:rsidR="00E2225F" w:rsidRPr="00362E48" w:rsidRDefault="00E2225F" w:rsidP="00E2225F">
      <w:pPr>
        <w:pStyle w:val="Default"/>
        <w:widowControl w:val="0"/>
        <w:ind w:firstLine="709"/>
        <w:jc w:val="both"/>
        <w:rPr>
          <w:rFonts w:ascii="Arial" w:hAnsi="Arial" w:cs="Arial"/>
        </w:rPr>
      </w:pPr>
      <w:r w:rsidRPr="00362E48">
        <w:rPr>
          <w:rFonts w:ascii="Arial" w:hAnsi="Arial" w:cs="Arial"/>
        </w:rPr>
        <w:t xml:space="preserve">Участники могут взять в аудиторию только ручку (синего или черного цвета), прохладительные напитки в прозрачной упаковке, шоколад. Все остальное должно быть сложено в специально отведенном для вещей месте. </w:t>
      </w:r>
    </w:p>
    <w:p w:rsidR="00E2225F" w:rsidRPr="00362E48" w:rsidRDefault="00E2225F" w:rsidP="00E2225F">
      <w:pPr>
        <w:pStyle w:val="Default"/>
        <w:widowControl w:val="0"/>
        <w:ind w:firstLine="709"/>
        <w:jc w:val="both"/>
        <w:rPr>
          <w:rFonts w:ascii="Arial" w:hAnsi="Arial" w:cs="Arial"/>
        </w:rPr>
      </w:pPr>
      <w:r w:rsidRPr="00362E48">
        <w:rPr>
          <w:rFonts w:ascii="Arial" w:hAnsi="Arial" w:cs="Arial"/>
        </w:rPr>
        <w:t xml:space="preserve">В аудиторию </w:t>
      </w:r>
      <w:r w:rsidRPr="00362E48">
        <w:rPr>
          <w:rFonts w:ascii="Arial" w:hAnsi="Arial" w:cs="Arial"/>
          <w:b/>
        </w:rPr>
        <w:t>не</w:t>
      </w:r>
      <w:r w:rsidRPr="00362E48">
        <w:rPr>
          <w:rFonts w:ascii="Arial" w:hAnsi="Arial" w:cs="Arial"/>
        </w:rPr>
        <w:t xml:space="preserve"> разрешается брать справочные материалы, средства сотовой связи, фото- и видео аппаратуру. </w:t>
      </w:r>
    </w:p>
    <w:p w:rsidR="00E2225F" w:rsidRPr="00362E48" w:rsidRDefault="00E2225F" w:rsidP="00E2225F">
      <w:pPr>
        <w:pStyle w:val="Default"/>
        <w:widowControl w:val="0"/>
        <w:ind w:firstLine="709"/>
        <w:rPr>
          <w:rFonts w:ascii="Arial" w:hAnsi="Arial" w:cs="Arial"/>
        </w:rPr>
      </w:pPr>
      <w:r w:rsidRPr="00362E48">
        <w:rPr>
          <w:rFonts w:ascii="Arial" w:hAnsi="Arial" w:cs="Arial"/>
        </w:rPr>
        <w:t xml:space="preserve">Во время выполнения заданий участник может выходить из аудитории, при этом его работа остается в аудитории. Время ухода и возвращения учащегося должно быть записано на оборотной стороне листа ответов. </w:t>
      </w:r>
    </w:p>
    <w:p w:rsidR="00E2225F" w:rsidRPr="00362E48" w:rsidRDefault="00E2225F" w:rsidP="00E2225F">
      <w:pPr>
        <w:pStyle w:val="Default"/>
        <w:widowControl w:val="0"/>
        <w:ind w:firstLine="709"/>
        <w:rPr>
          <w:rFonts w:ascii="Arial" w:hAnsi="Arial" w:cs="Arial"/>
        </w:rPr>
      </w:pPr>
      <w:r w:rsidRPr="00362E48">
        <w:rPr>
          <w:rFonts w:ascii="Arial" w:hAnsi="Arial" w:cs="Arial"/>
        </w:rPr>
        <w:t>В случае если участником будут допущены нарушения, организаторы олимпиады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для дальнейшего участия в олимпиаде по данному общеобразовательному предмету в текущем году.</w:t>
      </w:r>
    </w:p>
    <w:p w:rsidR="00E2225F" w:rsidRPr="00362E48" w:rsidRDefault="00E2225F" w:rsidP="00E2225F">
      <w:pPr>
        <w:pStyle w:val="Default"/>
        <w:ind w:firstLine="709"/>
        <w:rPr>
          <w:rFonts w:ascii="Arial" w:hAnsi="Arial" w:cs="Arial"/>
        </w:rPr>
      </w:pPr>
      <w:r w:rsidRPr="00362E48">
        <w:rPr>
          <w:rFonts w:ascii="Arial" w:hAnsi="Arial" w:cs="Arial"/>
          <w:b/>
          <w:bCs/>
        </w:rPr>
        <w:t xml:space="preserve">Список литературы, </w:t>
      </w:r>
      <w:proofErr w:type="spellStart"/>
      <w:r w:rsidRPr="00362E48">
        <w:rPr>
          <w:rFonts w:ascii="Arial" w:hAnsi="Arial" w:cs="Arial"/>
          <w:b/>
          <w:bCs/>
        </w:rPr>
        <w:t>ИНТЕРНЕТ-ресурсов</w:t>
      </w:r>
      <w:proofErr w:type="spellEnd"/>
      <w:r w:rsidRPr="00362E48">
        <w:rPr>
          <w:rFonts w:ascii="Arial" w:hAnsi="Arial" w:cs="Arial"/>
          <w:b/>
          <w:bCs/>
        </w:rPr>
        <w:t xml:space="preserve"> и др. источников для использования при составлении заданий школьного этапа олимпиады по </w:t>
      </w:r>
      <w:r w:rsidR="00B91475" w:rsidRPr="00362E48">
        <w:rPr>
          <w:rFonts w:ascii="Arial" w:hAnsi="Arial" w:cs="Arial"/>
          <w:b/>
          <w:bCs/>
        </w:rPr>
        <w:t>экологии</w:t>
      </w:r>
    </w:p>
    <w:p w:rsidR="00E2225F" w:rsidRPr="00362E48" w:rsidRDefault="00E2225F" w:rsidP="00E2225F">
      <w:pPr>
        <w:pStyle w:val="Default"/>
        <w:ind w:firstLine="709"/>
        <w:rPr>
          <w:rFonts w:ascii="Arial" w:hAnsi="Arial" w:cs="Arial"/>
        </w:rPr>
      </w:pPr>
      <w:r w:rsidRPr="00362E48">
        <w:rPr>
          <w:rFonts w:ascii="Arial" w:hAnsi="Arial" w:cs="Arial"/>
          <w:b/>
          <w:bCs/>
          <w:i/>
          <w:iCs/>
        </w:rPr>
        <w:t xml:space="preserve">Литература </w:t>
      </w:r>
    </w:p>
    <w:p w:rsidR="00E2225F" w:rsidRPr="00362E48" w:rsidRDefault="00E2225F" w:rsidP="00E2225F">
      <w:pPr>
        <w:pStyle w:val="Default"/>
        <w:ind w:firstLine="709"/>
        <w:rPr>
          <w:rFonts w:ascii="Arial" w:hAnsi="Arial" w:cs="Arial"/>
        </w:rPr>
      </w:pPr>
      <w:r w:rsidRPr="00362E48">
        <w:rPr>
          <w:rFonts w:ascii="Arial" w:eastAsia="Times New Roman" w:hAnsi="Arial" w:cs="Arial"/>
          <w:lang w:eastAsia="ru-RU"/>
        </w:rPr>
        <w:t>При подготовке школьников к школьному этапу Олимпиады и освоения учебного материала изучаемого на ступени среднего (полного) общего образования как федерального компонента, регионального (национально-регионального) компонента или компонента образовательного учреждения целесообразно использовать следующие учебники:</w:t>
      </w:r>
    </w:p>
    <w:p w:rsidR="00E2225F" w:rsidRPr="00362E48" w:rsidRDefault="00E2225F" w:rsidP="00E2225F">
      <w:pPr>
        <w:pStyle w:val="Default"/>
        <w:ind w:firstLine="709"/>
        <w:rPr>
          <w:rFonts w:ascii="Arial" w:hAnsi="Arial" w:cs="Arial"/>
        </w:rPr>
      </w:pPr>
      <w:r w:rsidRPr="00362E48">
        <w:rPr>
          <w:rFonts w:ascii="Arial" w:hAnsi="Arial" w:cs="Arial"/>
        </w:rPr>
        <w:t xml:space="preserve">1. Учебники </w:t>
      </w:r>
      <w:r w:rsidR="00B91475" w:rsidRPr="00362E48">
        <w:rPr>
          <w:rFonts w:ascii="Arial" w:hAnsi="Arial" w:cs="Arial"/>
        </w:rPr>
        <w:t>экологии</w:t>
      </w:r>
      <w:r w:rsidRPr="00362E48">
        <w:rPr>
          <w:rFonts w:ascii="Arial" w:hAnsi="Arial" w:cs="Arial"/>
        </w:rPr>
        <w:t>,</w:t>
      </w:r>
      <w:r w:rsidR="00B91475" w:rsidRPr="00362E48">
        <w:rPr>
          <w:rFonts w:ascii="Arial" w:hAnsi="Arial" w:cs="Arial"/>
        </w:rPr>
        <w:t xml:space="preserve">  разделы биологии,</w:t>
      </w:r>
      <w:r w:rsidRPr="00362E48">
        <w:rPr>
          <w:rFonts w:ascii="Arial" w:hAnsi="Arial" w:cs="Arial"/>
        </w:rPr>
        <w:t xml:space="preserve"> включенные в федеральный перечень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2018/19 учебный год (приказ </w:t>
      </w:r>
      <w:proofErr w:type="spellStart"/>
      <w:r w:rsidRPr="00362E48">
        <w:rPr>
          <w:rFonts w:ascii="Arial" w:hAnsi="Arial" w:cs="Arial"/>
        </w:rPr>
        <w:t>Минобрнауки</w:t>
      </w:r>
      <w:proofErr w:type="spellEnd"/>
      <w:r w:rsidRPr="00362E48">
        <w:rPr>
          <w:rFonts w:ascii="Arial" w:hAnsi="Arial" w:cs="Arial"/>
        </w:rPr>
        <w:t xml:space="preserve"> № 253 от 31.03.2014 г.). </w:t>
      </w:r>
    </w:p>
    <w:p w:rsidR="00E2225F" w:rsidRPr="00362E48" w:rsidRDefault="00E2225F" w:rsidP="00522791">
      <w:pPr>
        <w:pStyle w:val="Default"/>
        <w:ind w:firstLine="709"/>
        <w:rPr>
          <w:rFonts w:ascii="Arial" w:hAnsi="Arial" w:cs="Arial"/>
          <w:color w:val="auto"/>
        </w:rPr>
      </w:pPr>
      <w:r w:rsidRPr="00362E48">
        <w:rPr>
          <w:rFonts w:ascii="Arial" w:hAnsi="Arial" w:cs="Arial"/>
          <w:color w:val="auto"/>
        </w:rPr>
        <w:lastRenderedPageBreak/>
        <w:t xml:space="preserve">2. </w:t>
      </w:r>
      <w:r w:rsidR="00B91475" w:rsidRPr="00362E48">
        <w:rPr>
          <w:rFonts w:ascii="Arial" w:hAnsi="Arial" w:cs="Arial"/>
          <w:color w:val="auto"/>
        </w:rPr>
        <w:t>Экология</w:t>
      </w:r>
      <w:r w:rsidRPr="00362E48">
        <w:rPr>
          <w:rFonts w:ascii="Arial" w:hAnsi="Arial" w:cs="Arial"/>
          <w:color w:val="auto"/>
        </w:rPr>
        <w:t xml:space="preserve">. Всероссийские олимпиады. Серия 5 колец. </w:t>
      </w:r>
      <w:proofErr w:type="spellStart"/>
      <w:r w:rsidRPr="00362E48">
        <w:rPr>
          <w:rFonts w:ascii="Arial" w:hAnsi="Arial" w:cs="Arial"/>
          <w:color w:val="auto"/>
        </w:rPr>
        <w:t>Вып</w:t>
      </w:r>
      <w:proofErr w:type="spellEnd"/>
      <w:r w:rsidRPr="00362E48">
        <w:rPr>
          <w:rFonts w:ascii="Arial" w:hAnsi="Arial" w:cs="Arial"/>
          <w:color w:val="auto"/>
        </w:rPr>
        <w:t>. 2 под. Ред. В.В. Пасеч</w:t>
      </w:r>
      <w:r w:rsidR="00522791" w:rsidRPr="00362E48">
        <w:rPr>
          <w:rFonts w:ascii="Arial" w:hAnsi="Arial" w:cs="Arial"/>
          <w:color w:val="auto"/>
        </w:rPr>
        <w:t xml:space="preserve">ника. – М.: Просвещение, 2011. </w:t>
      </w:r>
    </w:p>
    <w:p w:rsidR="00E2225F" w:rsidRPr="00362E48" w:rsidRDefault="00522791" w:rsidP="00E2225F">
      <w:pPr>
        <w:pStyle w:val="Default"/>
        <w:ind w:firstLine="709"/>
        <w:rPr>
          <w:rFonts w:ascii="Arial" w:hAnsi="Arial" w:cs="Arial"/>
          <w:color w:val="auto"/>
        </w:rPr>
      </w:pPr>
      <w:r w:rsidRPr="00362E48">
        <w:rPr>
          <w:rFonts w:ascii="Arial" w:hAnsi="Arial" w:cs="Arial"/>
          <w:color w:val="auto"/>
        </w:rPr>
        <w:t>3</w:t>
      </w:r>
      <w:r w:rsidR="00E2225F" w:rsidRPr="00362E48">
        <w:rPr>
          <w:rFonts w:ascii="Arial" w:hAnsi="Arial" w:cs="Arial"/>
          <w:color w:val="auto"/>
        </w:rPr>
        <w:t>. Официальный сайт Международной биологическ</w:t>
      </w:r>
      <w:r w:rsidRPr="00362E48">
        <w:rPr>
          <w:rFonts w:ascii="Arial" w:hAnsi="Arial" w:cs="Arial"/>
          <w:color w:val="auto"/>
        </w:rPr>
        <w:t xml:space="preserve">ой олимпиады www.ibo-info.org </w:t>
      </w:r>
    </w:p>
    <w:p w:rsidR="00E2225F" w:rsidRPr="00362E48" w:rsidRDefault="00522791" w:rsidP="00E2225F">
      <w:pPr>
        <w:pStyle w:val="Default"/>
        <w:ind w:firstLine="709"/>
        <w:rPr>
          <w:rFonts w:ascii="Arial" w:hAnsi="Arial" w:cs="Arial"/>
          <w:color w:val="auto"/>
        </w:rPr>
      </w:pPr>
      <w:r w:rsidRPr="00362E48">
        <w:rPr>
          <w:rFonts w:ascii="Arial" w:hAnsi="Arial" w:cs="Arial"/>
          <w:color w:val="auto"/>
        </w:rPr>
        <w:t>4</w:t>
      </w:r>
      <w:r w:rsidR="00E2225F" w:rsidRPr="00362E48">
        <w:rPr>
          <w:rFonts w:ascii="Arial" w:hAnsi="Arial" w:cs="Arial"/>
          <w:color w:val="auto"/>
        </w:rPr>
        <w:t xml:space="preserve">. Раздел сайта издательства «Дрофа», посвященный вопросам подготовки к олимпиадам – http://www.drofa.ru/for-users/teacher/vertical/other/. </w:t>
      </w:r>
    </w:p>
    <w:p w:rsidR="00E2225F" w:rsidRPr="00362E48" w:rsidRDefault="00E2225F" w:rsidP="00E2225F">
      <w:pPr>
        <w:spacing w:after="0" w:line="240" w:lineRule="auto"/>
        <w:ind w:firstLine="709"/>
        <w:jc w:val="both"/>
        <w:rPr>
          <w:rFonts w:ascii="Arial" w:eastAsia="Times New Roman" w:hAnsi="Arial" w:cs="Arial"/>
          <w:sz w:val="24"/>
          <w:szCs w:val="24"/>
          <w:lang w:eastAsia="ru-RU"/>
        </w:rPr>
      </w:pPr>
      <w:bookmarkStart w:id="0" w:name="_GoBack"/>
      <w:bookmarkEnd w:id="0"/>
    </w:p>
    <w:p w:rsidR="00E2225F" w:rsidRPr="00362E48" w:rsidRDefault="00E2225F" w:rsidP="00E2225F">
      <w:pPr>
        <w:spacing w:after="0" w:line="240" w:lineRule="auto"/>
        <w:ind w:firstLine="709"/>
        <w:jc w:val="both"/>
        <w:rPr>
          <w:rFonts w:ascii="Arial" w:eastAsia="Times New Roman" w:hAnsi="Arial" w:cs="Arial"/>
          <w:b/>
          <w:i/>
          <w:sz w:val="24"/>
          <w:szCs w:val="24"/>
          <w:lang w:eastAsia="ru-RU"/>
        </w:rPr>
      </w:pPr>
      <w:r w:rsidRPr="00362E48">
        <w:rPr>
          <w:rFonts w:ascii="Arial" w:eastAsia="Times New Roman" w:hAnsi="Arial" w:cs="Arial"/>
          <w:b/>
          <w:i/>
          <w:sz w:val="24"/>
          <w:szCs w:val="24"/>
          <w:lang w:eastAsia="ru-RU"/>
        </w:rPr>
        <w:t>4. Критерии и методики оценивания олимпиадных заданий.</w:t>
      </w:r>
    </w:p>
    <w:p w:rsidR="00E2225F" w:rsidRPr="00362E48" w:rsidRDefault="00E2225F" w:rsidP="00522791">
      <w:pPr>
        <w:pStyle w:val="Default"/>
        <w:ind w:firstLine="709"/>
        <w:jc w:val="both"/>
        <w:rPr>
          <w:rFonts w:ascii="Arial" w:hAnsi="Arial" w:cs="Arial"/>
        </w:rPr>
      </w:pPr>
      <w:r w:rsidRPr="00362E48">
        <w:rPr>
          <w:rFonts w:ascii="Arial" w:hAnsi="Arial" w:cs="Arial"/>
        </w:rPr>
        <w:t>За объективную проверку олимпиадных заданий, выполненных участниками олимпиады, отвечает жюри</w:t>
      </w:r>
      <w:r w:rsidR="00522791" w:rsidRPr="00362E48">
        <w:rPr>
          <w:rFonts w:ascii="Arial" w:hAnsi="Arial" w:cs="Arial"/>
        </w:rPr>
        <w:t>.</w:t>
      </w:r>
      <w:r w:rsidRPr="00362E48">
        <w:rPr>
          <w:rFonts w:ascii="Arial" w:hAnsi="Arial" w:cs="Arial"/>
        </w:rPr>
        <w:t xml:space="preserve"> По результатам проверки по каждой параллели жюри выстраивается итоговый рейтинг конкурсантов, на основании которого определяются победители и призеры.</w:t>
      </w:r>
    </w:p>
    <w:p w:rsidR="00E2225F" w:rsidRPr="00362E48" w:rsidRDefault="00E2225F" w:rsidP="00E2225F">
      <w:pPr>
        <w:pStyle w:val="a3"/>
        <w:tabs>
          <w:tab w:val="left" w:pos="534"/>
          <w:tab w:val="left" w:pos="3936"/>
          <w:tab w:val="left" w:pos="5353"/>
          <w:tab w:val="left" w:pos="6771"/>
          <w:tab w:val="left" w:pos="7700"/>
          <w:tab w:val="left" w:pos="9228"/>
        </w:tabs>
        <w:spacing w:after="0" w:line="240" w:lineRule="auto"/>
        <w:ind w:left="0" w:firstLine="709"/>
        <w:jc w:val="both"/>
        <w:rPr>
          <w:rFonts w:ascii="Arial" w:hAnsi="Arial" w:cs="Arial"/>
          <w:sz w:val="24"/>
          <w:szCs w:val="24"/>
        </w:rPr>
      </w:pPr>
      <w:r w:rsidRPr="00362E48">
        <w:rPr>
          <w:rFonts w:ascii="Arial" w:hAnsi="Arial" w:cs="Arial"/>
          <w:sz w:val="24"/>
          <w:szCs w:val="24"/>
        </w:rPr>
        <w:t xml:space="preserve">При оценивании олимпиадных работ рекомендуется каждую из них проверять двум членам комиссии с последующим подключением дополнительного члена жюри (председателя) при значительном расхождении оценок особенно важно при обращении к заданиям с открытыми вариантами ответов (задачам). </w:t>
      </w:r>
    </w:p>
    <w:p w:rsidR="00E2225F" w:rsidRPr="00362E48" w:rsidRDefault="00E2225F" w:rsidP="00E2225F">
      <w:pPr>
        <w:pStyle w:val="a3"/>
        <w:tabs>
          <w:tab w:val="left" w:pos="534"/>
          <w:tab w:val="left" w:pos="3936"/>
          <w:tab w:val="left" w:pos="5353"/>
          <w:tab w:val="left" w:pos="6771"/>
          <w:tab w:val="left" w:pos="7700"/>
          <w:tab w:val="left" w:pos="9228"/>
        </w:tabs>
        <w:spacing w:after="0" w:line="240" w:lineRule="auto"/>
        <w:ind w:left="0" w:firstLine="709"/>
        <w:jc w:val="both"/>
        <w:rPr>
          <w:rFonts w:ascii="Arial" w:hAnsi="Arial" w:cs="Arial"/>
          <w:sz w:val="24"/>
          <w:szCs w:val="24"/>
        </w:rPr>
      </w:pPr>
    </w:p>
    <w:p w:rsidR="00E2225F" w:rsidRPr="00362E48" w:rsidRDefault="00E2225F" w:rsidP="00E2225F">
      <w:pPr>
        <w:spacing w:after="0" w:line="240" w:lineRule="auto"/>
        <w:ind w:firstLine="709"/>
        <w:jc w:val="both"/>
        <w:rPr>
          <w:rFonts w:ascii="Arial" w:eastAsia="Times New Roman" w:hAnsi="Arial" w:cs="Arial"/>
          <w:b/>
          <w:i/>
          <w:sz w:val="24"/>
          <w:szCs w:val="24"/>
          <w:lang w:eastAsia="ru-RU"/>
        </w:rPr>
      </w:pPr>
      <w:r w:rsidRPr="00362E48">
        <w:rPr>
          <w:rFonts w:ascii="Arial" w:eastAsia="Times New Roman" w:hAnsi="Arial" w:cs="Arial"/>
          <w:b/>
          <w:i/>
          <w:sz w:val="24"/>
          <w:szCs w:val="24"/>
          <w:lang w:eastAsia="ru-RU"/>
        </w:rPr>
        <w:t>5. Показ олимпиадных работ, рассмотрение апелляций участников олимпиады.</w:t>
      </w:r>
    </w:p>
    <w:p w:rsidR="003868B1" w:rsidRDefault="00E2225F" w:rsidP="003868B1">
      <w:pPr>
        <w:spacing w:after="0" w:line="240" w:lineRule="auto"/>
        <w:ind w:firstLine="709"/>
        <w:jc w:val="both"/>
        <w:rPr>
          <w:rFonts w:ascii="Arial" w:hAnsi="Arial" w:cs="Arial"/>
          <w:sz w:val="24"/>
          <w:szCs w:val="24"/>
        </w:rPr>
      </w:pPr>
      <w:r w:rsidRPr="00362E48">
        <w:rPr>
          <w:rFonts w:ascii="Arial" w:hAnsi="Arial" w:cs="Arial"/>
          <w:sz w:val="24"/>
          <w:szCs w:val="24"/>
        </w:rPr>
        <w:t xml:space="preserve"> </w:t>
      </w:r>
      <w:r w:rsidR="003868B1">
        <w:rPr>
          <w:rFonts w:ascii="Arial" w:hAnsi="Arial" w:cs="Arial"/>
          <w:sz w:val="24"/>
          <w:szCs w:val="24"/>
        </w:rPr>
        <w:t>Жюри совместно с оргкомитетом олимпиады осуществляет показ работ и рассматривает апелляции участников.</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Основная цель процедуры анализа заданий – знакомство участников Олимпиады с основными идеями решения каждого из предложенных заданий, а также с типичными ошибками, допущенными участниками Олимпиады при выполнении заданий, знакомство с критериями оценивания.</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Апелляция проводится в случаях несогласия участника Олимпиады с результатами оценивания его олимпиадной работы или нарушения процедуры проведения Олимпиады.</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Для проведения апелляции оргкомитет Олимпиады создаёт апелляционную комиссию из членов жюри (не менее трёх человек).</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Порядок проведения апелляции доводится до сведения участников Олимпиады, сопровождающих их лиц перед началом проведения Олимпиады.</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Критерии и методика оценивания олимпиадных заданий не могут быть предметом апелляции и пересмотру не подлежат.</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Участнику Олимпиады, подавшему апелляцию, должна быть представлена возможность убедиться в том, что его работа проверена и оценена в соответствии с критериями и методикой, разработанными муниципальной (региональной) предметно-методической комиссией.</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Для проведения апелляции участник Олимпиады подаёт письменное заявление на имя председателя жюри по установленной форме.</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Заявление на апелляцию принимается после окончания показа работ участников.</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Рассмотрение апелляции проводится с участием самого участника олимпиады.</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Решения апелляционной комиссии принимаются простым большинством голосов от списочного состава комиссии. В случае равенства голосов председатель комиссии имеет право решающего голоса. Решения апелляционной комиссии являются окончательными и пересмотру не подлежат. По результатам рассмотрения апелляции жюри соответствующего этапа олимпиады принимает решение об отклонении апелляции и сохранения выставленных баллов или об удовлетворении апелляции и корректировке баллов.</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lastRenderedPageBreak/>
        <w:t>Работа апелляционной комиссии оформляется протоколами, которые подписываются председателем и всеми членами комиссии. Протоколы проведения апелляции передаются председателю жюри для внесения соответствующих изменений в отчётную документацию.</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Победители и призёры соответствующего этапа Олимпиады определяются по результатам выполнения заданий. Итоговый результат каждого участника подсчитывается как сумма баллов за выполнение всех заданий.</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Окончательные результаты участников фиксируются итоговой таблице, представляющей собой ранжированный список участников, расположенных по мере убывания набранных ими баллов. Участники с одинаковыми баллами располагаются в алфавитном порядке. На основании итоговой таблицы жюри определяет победителей и призёров.</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Окончательные итоги Олимпиады проводятся на заключительном заседании жюри после завершения процесса рассмотрения всех поданных участниками апелляций.</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Документом, фиксирующим итоговые результаты соответствующего этапа Олимпиады, является протокол жюри, подписанный его председателем, а также всеми членами жюри.</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Председатель жюри передаёт протокол по определению победителей и призёров в оргкомитет для подготовки приказа об итогах соответствующего этапа Олимпиады.</w:t>
      </w:r>
    </w:p>
    <w:p w:rsidR="003868B1" w:rsidRDefault="003868B1" w:rsidP="003868B1">
      <w:pPr>
        <w:spacing w:after="0" w:line="240" w:lineRule="auto"/>
        <w:ind w:firstLine="709"/>
        <w:jc w:val="both"/>
        <w:rPr>
          <w:rFonts w:ascii="Arial" w:hAnsi="Arial" w:cs="Arial"/>
          <w:sz w:val="24"/>
          <w:szCs w:val="24"/>
        </w:rPr>
      </w:pPr>
      <w:r>
        <w:rPr>
          <w:rFonts w:ascii="Arial" w:hAnsi="Arial" w:cs="Arial"/>
          <w:sz w:val="24"/>
          <w:szCs w:val="24"/>
        </w:rPr>
        <w:t>Официальным объявлением итогов Олимпиады считается вывешенная на всеобщее обозрение в месте проведения Олимпиады итоговая таблица результатов выполнения олимпиадных заданий, заверенная подписями председателя и членов жюри.</w:t>
      </w:r>
    </w:p>
    <w:p w:rsidR="00E2225F" w:rsidRPr="00362E48" w:rsidRDefault="00E2225F" w:rsidP="003868B1">
      <w:pPr>
        <w:spacing w:after="0" w:line="240" w:lineRule="auto"/>
        <w:ind w:firstLine="709"/>
        <w:jc w:val="both"/>
        <w:rPr>
          <w:rFonts w:ascii="Arial" w:hAnsi="Arial" w:cs="Arial"/>
          <w:sz w:val="24"/>
          <w:szCs w:val="24"/>
        </w:rPr>
      </w:pPr>
    </w:p>
    <w:p w:rsidR="00E2225F" w:rsidRPr="00362E48" w:rsidRDefault="00E2225F" w:rsidP="00E2225F">
      <w:pPr>
        <w:spacing w:after="0" w:line="240" w:lineRule="auto"/>
        <w:ind w:firstLine="709"/>
        <w:jc w:val="both"/>
        <w:rPr>
          <w:rFonts w:ascii="Arial" w:eastAsia="Times New Roman" w:hAnsi="Arial" w:cs="Arial"/>
          <w:b/>
          <w:i/>
          <w:sz w:val="24"/>
          <w:szCs w:val="24"/>
          <w:lang w:eastAsia="ru-RU"/>
        </w:rPr>
      </w:pPr>
    </w:p>
    <w:p w:rsidR="0082125E" w:rsidRPr="00362E48" w:rsidRDefault="0082125E">
      <w:pPr>
        <w:ind w:firstLine="709"/>
        <w:rPr>
          <w:rFonts w:ascii="Arial" w:hAnsi="Arial" w:cs="Arial"/>
          <w:sz w:val="24"/>
          <w:szCs w:val="24"/>
        </w:rPr>
      </w:pPr>
    </w:p>
    <w:p w:rsidR="00362E48" w:rsidRPr="00362E48" w:rsidRDefault="00362E48">
      <w:pPr>
        <w:ind w:firstLine="709"/>
        <w:rPr>
          <w:rFonts w:ascii="Arial" w:hAnsi="Arial" w:cs="Arial"/>
          <w:sz w:val="24"/>
          <w:szCs w:val="24"/>
        </w:rPr>
      </w:pPr>
    </w:p>
    <w:sectPr w:rsidR="00362E48" w:rsidRPr="00362E48" w:rsidSect="004B60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7E60"/>
    <w:multiLevelType w:val="hybridMultilevel"/>
    <w:tmpl w:val="E0384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D26C94"/>
    <w:multiLevelType w:val="hybridMultilevel"/>
    <w:tmpl w:val="5874B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F06F8B"/>
    <w:multiLevelType w:val="hybridMultilevel"/>
    <w:tmpl w:val="D94CB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B9389D"/>
    <w:multiLevelType w:val="hybridMultilevel"/>
    <w:tmpl w:val="491E6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002F49"/>
    <w:multiLevelType w:val="hybridMultilevel"/>
    <w:tmpl w:val="491E6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6F3AC2"/>
    <w:multiLevelType w:val="hybridMultilevel"/>
    <w:tmpl w:val="A3429BE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D361D11"/>
    <w:multiLevelType w:val="hybridMultilevel"/>
    <w:tmpl w:val="98568C9C"/>
    <w:lvl w:ilvl="0" w:tplc="2A403C7E">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C63FA6"/>
    <w:multiLevelType w:val="hybridMultilevel"/>
    <w:tmpl w:val="9C1A3C10"/>
    <w:lvl w:ilvl="0" w:tplc="4614C2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5165BED"/>
    <w:multiLevelType w:val="hybridMultilevel"/>
    <w:tmpl w:val="D94CB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D0C2406"/>
    <w:multiLevelType w:val="hybridMultilevel"/>
    <w:tmpl w:val="491E66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8B86FB6"/>
    <w:multiLevelType w:val="hybridMultilevel"/>
    <w:tmpl w:val="D2523D02"/>
    <w:lvl w:ilvl="0" w:tplc="03CAA36A">
      <w:start w:val="1"/>
      <w:numFmt w:val="bullet"/>
      <w:lvlText w:val=""/>
      <w:lvlJc w:val="left"/>
      <w:pPr>
        <w:ind w:left="1996" w:hanging="360"/>
      </w:pPr>
      <w:rPr>
        <w:rFonts w:ascii="Symbol" w:hAnsi="Symbol" w:hint="default"/>
      </w:rPr>
    </w:lvl>
    <w:lvl w:ilvl="1" w:tplc="03CAA36A">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4167712"/>
    <w:multiLevelType w:val="hybridMultilevel"/>
    <w:tmpl w:val="D94CB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6256202"/>
    <w:multiLevelType w:val="hybridMultilevel"/>
    <w:tmpl w:val="54D4CAD6"/>
    <w:lvl w:ilvl="0" w:tplc="04190001">
      <w:start w:val="1"/>
      <w:numFmt w:val="bullet"/>
      <w:lvlText w:val=""/>
      <w:lvlJc w:val="left"/>
      <w:pPr>
        <w:ind w:left="1996" w:hanging="360"/>
      </w:pPr>
      <w:rPr>
        <w:rFonts w:ascii="Symbol" w:hAnsi="Symbol" w:hint="default"/>
      </w:rPr>
    </w:lvl>
    <w:lvl w:ilvl="1" w:tplc="04190003">
      <w:start w:val="1"/>
      <w:numFmt w:val="bullet"/>
      <w:lvlText w:val="o"/>
      <w:lvlJc w:val="left"/>
      <w:pPr>
        <w:ind w:left="2716" w:hanging="360"/>
      </w:pPr>
      <w:rPr>
        <w:rFonts w:ascii="Courier New" w:hAnsi="Courier New" w:cs="Courier New" w:hint="default"/>
      </w:rPr>
    </w:lvl>
    <w:lvl w:ilvl="2" w:tplc="04190005">
      <w:start w:val="1"/>
      <w:numFmt w:val="bullet"/>
      <w:lvlText w:val=""/>
      <w:lvlJc w:val="left"/>
      <w:pPr>
        <w:ind w:left="3436" w:hanging="360"/>
      </w:pPr>
      <w:rPr>
        <w:rFonts w:ascii="Wingdings" w:hAnsi="Wingdings" w:hint="default"/>
      </w:rPr>
    </w:lvl>
    <w:lvl w:ilvl="3" w:tplc="04190001">
      <w:start w:val="1"/>
      <w:numFmt w:val="bullet"/>
      <w:lvlText w:val=""/>
      <w:lvlJc w:val="left"/>
      <w:pPr>
        <w:ind w:left="4156" w:hanging="360"/>
      </w:pPr>
      <w:rPr>
        <w:rFonts w:ascii="Symbol" w:hAnsi="Symbol" w:hint="default"/>
      </w:rPr>
    </w:lvl>
    <w:lvl w:ilvl="4" w:tplc="04190003">
      <w:start w:val="1"/>
      <w:numFmt w:val="bullet"/>
      <w:lvlText w:val="o"/>
      <w:lvlJc w:val="left"/>
      <w:pPr>
        <w:ind w:left="4876" w:hanging="360"/>
      </w:pPr>
      <w:rPr>
        <w:rFonts w:ascii="Courier New" w:hAnsi="Courier New" w:cs="Courier New" w:hint="default"/>
      </w:rPr>
    </w:lvl>
    <w:lvl w:ilvl="5" w:tplc="04190005">
      <w:start w:val="1"/>
      <w:numFmt w:val="bullet"/>
      <w:lvlText w:val=""/>
      <w:lvlJc w:val="left"/>
      <w:pPr>
        <w:ind w:left="5596" w:hanging="360"/>
      </w:pPr>
      <w:rPr>
        <w:rFonts w:ascii="Wingdings" w:hAnsi="Wingdings" w:hint="default"/>
      </w:rPr>
    </w:lvl>
    <w:lvl w:ilvl="6" w:tplc="04190001">
      <w:start w:val="1"/>
      <w:numFmt w:val="bullet"/>
      <w:lvlText w:val=""/>
      <w:lvlJc w:val="left"/>
      <w:pPr>
        <w:ind w:left="6316" w:hanging="360"/>
      </w:pPr>
      <w:rPr>
        <w:rFonts w:ascii="Symbol" w:hAnsi="Symbol" w:hint="default"/>
      </w:rPr>
    </w:lvl>
    <w:lvl w:ilvl="7" w:tplc="04190003">
      <w:start w:val="1"/>
      <w:numFmt w:val="bullet"/>
      <w:lvlText w:val="o"/>
      <w:lvlJc w:val="left"/>
      <w:pPr>
        <w:ind w:left="7036" w:hanging="360"/>
      </w:pPr>
      <w:rPr>
        <w:rFonts w:ascii="Courier New" w:hAnsi="Courier New" w:cs="Courier New" w:hint="default"/>
      </w:rPr>
    </w:lvl>
    <w:lvl w:ilvl="8" w:tplc="04190005">
      <w:start w:val="1"/>
      <w:numFmt w:val="bullet"/>
      <w:lvlText w:val=""/>
      <w:lvlJc w:val="left"/>
      <w:pPr>
        <w:ind w:left="7756" w:hanging="360"/>
      </w:pPr>
      <w:rPr>
        <w:rFonts w:ascii="Wingdings" w:hAnsi="Wingdings" w:hint="default"/>
      </w:rPr>
    </w:lvl>
  </w:abstractNum>
  <w:abstractNum w:abstractNumId="13">
    <w:nsid w:val="71CC7129"/>
    <w:multiLevelType w:val="hybridMultilevel"/>
    <w:tmpl w:val="5874B2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12"/>
  </w:num>
  <w:num w:numId="4">
    <w:abstractNumId w:val="5"/>
  </w:num>
  <w:num w:numId="5">
    <w:abstractNumId w:val="6"/>
  </w:num>
  <w:num w:numId="6">
    <w:abstractNumId w:val="0"/>
  </w:num>
  <w:num w:numId="7">
    <w:abstractNumId w:val="9"/>
  </w:num>
  <w:num w:numId="8">
    <w:abstractNumId w:val="4"/>
  </w:num>
  <w:num w:numId="9">
    <w:abstractNumId w:val="3"/>
  </w:num>
  <w:num w:numId="10">
    <w:abstractNumId w:val="1"/>
  </w:num>
  <w:num w:numId="11">
    <w:abstractNumId w:val="13"/>
  </w:num>
  <w:num w:numId="12">
    <w:abstractNumId w:val="2"/>
  </w:num>
  <w:num w:numId="13">
    <w:abstractNumId w:val="1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293DA6"/>
    <w:rsid w:val="00293DA6"/>
    <w:rsid w:val="00362E48"/>
    <w:rsid w:val="003868B1"/>
    <w:rsid w:val="004B6045"/>
    <w:rsid w:val="00522791"/>
    <w:rsid w:val="0054438A"/>
    <w:rsid w:val="0082125E"/>
    <w:rsid w:val="00AA6CA0"/>
    <w:rsid w:val="00B91475"/>
    <w:rsid w:val="00BA16C9"/>
    <w:rsid w:val="00E20060"/>
    <w:rsid w:val="00E222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225F"/>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225F"/>
    <w:pPr>
      <w:ind w:left="720"/>
      <w:contextualSpacing/>
    </w:pPr>
  </w:style>
  <w:style w:type="paragraph" w:customStyle="1" w:styleId="Default">
    <w:name w:val="Default"/>
    <w:rsid w:val="00E2225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No Spacing"/>
    <w:uiPriority w:val="1"/>
    <w:qFormat/>
    <w:rsid w:val="00E2225F"/>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34787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1601</Words>
  <Characters>9129</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Тамара</cp:lastModifiedBy>
  <cp:revision>8</cp:revision>
  <dcterms:created xsi:type="dcterms:W3CDTF">2018-09-18T16:59:00Z</dcterms:created>
  <dcterms:modified xsi:type="dcterms:W3CDTF">2018-10-01T09:00:00Z</dcterms:modified>
</cp:coreProperties>
</file>