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88" w:rsidRPr="00DC4166" w:rsidRDefault="0025538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 xml:space="preserve">                                                                                                                  Приложение </w:t>
      </w:r>
    </w:p>
    <w:p w:rsidR="00255388" w:rsidRPr="00DC4166" w:rsidRDefault="00255388" w:rsidP="00B9245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49 нарушений обязательных требований законодательства об образовании к структуре и содержанию целевого раздела образовательной программы: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содержание основной образовательной программы </w:t>
      </w:r>
      <w:r w:rsidRPr="00DC4166">
        <w:rPr>
          <w:b/>
          <w:sz w:val="24"/>
          <w:szCs w:val="24"/>
        </w:rPr>
        <w:t>не отражает специфику</w:t>
      </w:r>
      <w:r w:rsidRPr="00DC4166">
        <w:rPr>
          <w:sz w:val="24"/>
          <w:szCs w:val="24"/>
        </w:rPr>
        <w:t xml:space="preserve"> </w:t>
      </w:r>
      <w:r w:rsidRPr="00DC4166">
        <w:rPr>
          <w:b/>
          <w:sz w:val="24"/>
          <w:szCs w:val="24"/>
        </w:rPr>
        <w:t>условий развития</w:t>
      </w:r>
      <w:r w:rsidRPr="00DC4166">
        <w:rPr>
          <w:sz w:val="24"/>
          <w:szCs w:val="24"/>
        </w:rPr>
        <w:t xml:space="preserve"> ОО;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планируемые результаты освоения основной образовательной программы начального общего образования </w:t>
      </w:r>
      <w:r w:rsidRPr="00DC4166">
        <w:rPr>
          <w:b/>
          <w:sz w:val="24"/>
          <w:szCs w:val="24"/>
        </w:rPr>
        <w:t>не связаны с системой оценки результатов освоения основной образовательной программы начального общего образования;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в системе оценки достижения планируемых результатов освоения основной образовательной программы </w:t>
      </w:r>
      <w:r w:rsidRPr="00DC4166">
        <w:rPr>
          <w:b/>
          <w:sz w:val="24"/>
          <w:szCs w:val="24"/>
        </w:rPr>
        <w:t>не предусмотрен комплексный подход к оценке достижения запланированных результатов;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</w:r>
      <w:r w:rsidRPr="00DC4166">
        <w:rPr>
          <w:b/>
          <w:sz w:val="24"/>
          <w:szCs w:val="24"/>
        </w:rPr>
        <w:t>не раскрыты общие подходы</w:t>
      </w:r>
      <w:r w:rsidRPr="00DC4166">
        <w:rPr>
          <w:sz w:val="24"/>
          <w:szCs w:val="24"/>
        </w:rPr>
        <w:t xml:space="preserve"> к организации внеурочной деятельности.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69 нарушений обязательных требований законодательства об образовании к структуре и содержанию содержательного раздела образовательной программы: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</w:r>
      <w:r w:rsidRPr="00DC4166">
        <w:rPr>
          <w:b/>
          <w:sz w:val="24"/>
          <w:szCs w:val="24"/>
        </w:rPr>
        <w:t>отсутствуют типовые задачи</w:t>
      </w:r>
      <w:r w:rsidRPr="00DC4166">
        <w:rPr>
          <w:sz w:val="24"/>
          <w:szCs w:val="24"/>
        </w:rPr>
        <w:t xml:space="preserve"> формирования личностных, регулятивных, познавательных, коммуникативных универсальных учебных действий;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недостаточно разработаны </w:t>
      </w:r>
      <w:r w:rsidRPr="00DC4166">
        <w:rPr>
          <w:b/>
          <w:sz w:val="24"/>
          <w:szCs w:val="24"/>
        </w:rPr>
        <w:t>фонды оценочных материалов</w:t>
      </w:r>
      <w:r w:rsidRPr="00DC4166">
        <w:rPr>
          <w:sz w:val="24"/>
          <w:szCs w:val="24"/>
        </w:rPr>
        <w:t xml:space="preserve"> для определения уровня достижения </w:t>
      </w:r>
      <w:r w:rsidRPr="00DC4166">
        <w:rPr>
          <w:b/>
          <w:sz w:val="24"/>
          <w:szCs w:val="24"/>
        </w:rPr>
        <w:t>метапредметных и личностных</w:t>
      </w:r>
      <w:r w:rsidRPr="00DC4166">
        <w:rPr>
          <w:sz w:val="24"/>
          <w:szCs w:val="24"/>
        </w:rPr>
        <w:t xml:space="preserve"> результатов;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в тематическом планировании программ отдельных учебных предметов, курсов  не определены </w:t>
      </w:r>
      <w:r w:rsidRPr="00DC4166">
        <w:rPr>
          <w:b/>
          <w:sz w:val="24"/>
          <w:szCs w:val="24"/>
        </w:rPr>
        <w:t>основные виды учебной деятельности</w:t>
      </w:r>
      <w:r w:rsidRPr="00DC4166">
        <w:rPr>
          <w:sz w:val="24"/>
          <w:szCs w:val="24"/>
        </w:rPr>
        <w:t>, связанные с программой формирования универсальных учебных действий;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программа духовно-нравственного развития, воспитания обучающихся не содержит рекомендации по организации и текущему </w:t>
      </w:r>
      <w:r w:rsidRPr="00DC4166">
        <w:rPr>
          <w:b/>
          <w:sz w:val="24"/>
          <w:szCs w:val="24"/>
        </w:rPr>
        <w:t>педагогическому контролю результатов урочной и внеурочной деятельности;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программа формирования экологической культуры, здорового и безопасного образа жизни </w:t>
      </w:r>
      <w:r w:rsidRPr="00DC4166">
        <w:rPr>
          <w:b/>
          <w:sz w:val="24"/>
          <w:szCs w:val="24"/>
        </w:rPr>
        <w:t>не содержит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обучающихся;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программа коррекционной работы </w:t>
      </w:r>
      <w:r w:rsidRPr="00DC4166">
        <w:rPr>
          <w:b/>
          <w:sz w:val="24"/>
          <w:szCs w:val="24"/>
        </w:rPr>
        <w:t>не содержит описание мониторинга динамики</w:t>
      </w:r>
      <w:r w:rsidRPr="00DC4166">
        <w:rPr>
          <w:sz w:val="24"/>
          <w:szCs w:val="24"/>
        </w:rPr>
        <w:t xml:space="preserve"> развития детей, их успешности в освоении основной образовательной программы начального общего образования, </w:t>
      </w:r>
      <w:r w:rsidRPr="00DC4166">
        <w:rPr>
          <w:b/>
          <w:sz w:val="24"/>
          <w:szCs w:val="24"/>
        </w:rPr>
        <w:t>корректировку коррекционных мероприятий.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62  нарушения обязательных требований законодательства об образовании к структуре и содержанию организационного раздела образовательной программы: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</w:r>
      <w:r w:rsidRPr="00DC4166">
        <w:rPr>
          <w:b/>
          <w:sz w:val="24"/>
          <w:szCs w:val="24"/>
        </w:rPr>
        <w:t>учебные планы не содержат описания форм промежуточной аттестации, не отражают объём учебных занятий на весь срок реализации программы;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</w:r>
      <w:r w:rsidRPr="00DC4166">
        <w:rPr>
          <w:b/>
          <w:sz w:val="24"/>
          <w:szCs w:val="24"/>
        </w:rPr>
        <w:t>планы внеурочной деятельности не содержат описания форм организации</w:t>
      </w:r>
      <w:r w:rsidRPr="00DC4166">
        <w:rPr>
          <w:sz w:val="24"/>
          <w:szCs w:val="24"/>
        </w:rPr>
        <w:t xml:space="preserve"> и не определяют объём внеурочной деятельности на весь срок реализации программы;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>•</w:t>
      </w:r>
      <w:r w:rsidRPr="00DC4166">
        <w:rPr>
          <w:sz w:val="24"/>
          <w:szCs w:val="24"/>
        </w:rPr>
        <w:tab/>
        <w:t xml:space="preserve">система условий реализации основной образовательной программы начального общего образования </w:t>
      </w:r>
      <w:r w:rsidRPr="00DC4166">
        <w:rPr>
          <w:b/>
          <w:sz w:val="24"/>
          <w:szCs w:val="24"/>
        </w:rPr>
        <w:t>не содержит описания необходимых изменений, контроля над состоянием  системы условий с целью достижения запланированных результатов.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 xml:space="preserve">В ходе проверок установлено, что локальные акты ОО </w:t>
      </w:r>
      <w:r w:rsidRPr="00DC4166">
        <w:rPr>
          <w:b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обучающихся: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не предусматривают комплексный подход к оценке достижения запланированных результатов;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166">
        <w:rPr>
          <w:b/>
          <w:sz w:val="24"/>
          <w:szCs w:val="24"/>
        </w:rPr>
        <w:t>не регламентируют использование результатов итоговой оценки освоения</w:t>
      </w:r>
      <w:r w:rsidRPr="00DC4166">
        <w:rPr>
          <w:sz w:val="24"/>
          <w:szCs w:val="24"/>
        </w:rPr>
        <w:t xml:space="preserve"> основной образовательной программы </w:t>
      </w:r>
      <w:r w:rsidRPr="00DC4166">
        <w:rPr>
          <w:b/>
          <w:sz w:val="24"/>
          <w:szCs w:val="24"/>
        </w:rPr>
        <w:t>для принятия решения о переводе</w:t>
      </w:r>
      <w:r w:rsidRPr="00DC4166">
        <w:rPr>
          <w:sz w:val="24"/>
          <w:szCs w:val="24"/>
        </w:rPr>
        <w:t xml:space="preserve"> обучающихся на следующий уровень обучения.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 xml:space="preserve">Реализация программы коррекционной работы затруднена из-за несоблюдения принципа комплексности (психолого-медико-педагогическое сопровождение детей с </w:t>
      </w:r>
      <w:r w:rsidRPr="00DC4166">
        <w:rPr>
          <w:sz w:val="24"/>
          <w:szCs w:val="24"/>
        </w:rPr>
        <w:lastRenderedPageBreak/>
        <w:t xml:space="preserve">ограниченными возможностями здоровья), что не позволяет </w:t>
      </w:r>
      <w:r w:rsidRPr="00DC4166">
        <w:rPr>
          <w:b/>
          <w:sz w:val="24"/>
          <w:szCs w:val="24"/>
        </w:rPr>
        <w:t>своевременно осуществлять мониторинг динамики развития детей, их успешности в освоении основной образовательной программы начального общего образования.</w:t>
      </w:r>
    </w:p>
    <w:p w:rsidR="00B92458" w:rsidRPr="00DC4166" w:rsidRDefault="00B92458" w:rsidP="00B9245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166">
        <w:rPr>
          <w:sz w:val="24"/>
          <w:szCs w:val="24"/>
        </w:rPr>
        <w:t xml:space="preserve">Содержание курсов внеурочной деятельности не содержит описания результатов, направленных на формирование УУД и устранение «образовательных дефицитов» у обучающихся.  </w:t>
      </w:r>
      <w:r w:rsidRPr="00DC4166">
        <w:rPr>
          <w:b/>
          <w:sz w:val="24"/>
          <w:szCs w:val="24"/>
        </w:rPr>
        <w:t>Необходимые изменения и механизмы достижения целевых ориентиров, контроль за состоянием  системы условий не рассматриваются, как инструмент управления качеством образования.</w:t>
      </w:r>
    </w:p>
    <w:p w:rsidR="00B92458" w:rsidRPr="00DC4166" w:rsidRDefault="00B92458" w:rsidP="00B92458">
      <w:pPr>
        <w:ind w:firstLine="709"/>
        <w:jc w:val="both"/>
        <w:rPr>
          <w:b/>
          <w:sz w:val="24"/>
          <w:szCs w:val="24"/>
        </w:rPr>
      </w:pPr>
      <w:r w:rsidRPr="00DC4166">
        <w:rPr>
          <w:noProof/>
          <w:sz w:val="24"/>
          <w:szCs w:val="24"/>
        </w:rPr>
        <w:drawing>
          <wp:inline distT="0" distB="0" distL="0" distR="0">
            <wp:extent cx="4572000" cy="2348088"/>
            <wp:effectExtent l="1905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2458" w:rsidRPr="00DC4166" w:rsidRDefault="00B92458" w:rsidP="00B92458">
      <w:pPr>
        <w:spacing w:line="240" w:lineRule="auto"/>
        <w:ind w:firstLine="709"/>
        <w:jc w:val="both"/>
        <w:rPr>
          <w:sz w:val="24"/>
          <w:szCs w:val="24"/>
        </w:rPr>
      </w:pPr>
      <w:r w:rsidRPr="00DC4166">
        <w:rPr>
          <w:color w:val="000000"/>
          <w:sz w:val="24"/>
          <w:szCs w:val="24"/>
        </w:rPr>
        <w:t xml:space="preserve">Рисунок 4.2 </w:t>
      </w:r>
      <w:r w:rsidRPr="00DC4166">
        <w:rPr>
          <w:sz w:val="24"/>
          <w:szCs w:val="24"/>
        </w:rPr>
        <w:t>Соотношение организаций, в которых приостановлено действие государственной аккредитации к общему количеству образовательных учреждений, в которых не выявлено нарушений</w:t>
      </w:r>
    </w:p>
    <w:p w:rsidR="007F4653" w:rsidRPr="00DC4166" w:rsidRDefault="007F4653" w:rsidP="007F4653">
      <w:pPr>
        <w:spacing w:after="0" w:line="240" w:lineRule="auto"/>
        <w:jc w:val="center"/>
        <w:rPr>
          <w:sz w:val="24"/>
          <w:szCs w:val="24"/>
        </w:rPr>
      </w:pPr>
      <w:r w:rsidRPr="00DC4166">
        <w:rPr>
          <w:sz w:val="24"/>
          <w:szCs w:val="24"/>
        </w:rPr>
        <w:t>Анализ правонарушений, выявленных при осуществлении государственного контроля (надзора) в сфере образования в 2015 году</w:t>
      </w:r>
    </w:p>
    <w:p w:rsidR="007F4653" w:rsidRPr="00DC4166" w:rsidRDefault="007F4653" w:rsidP="007F4653">
      <w:pPr>
        <w:spacing w:after="0" w:line="240" w:lineRule="auto"/>
        <w:jc w:val="center"/>
        <w:rPr>
          <w:sz w:val="24"/>
          <w:szCs w:val="24"/>
        </w:rPr>
      </w:pPr>
    </w:p>
    <w:p w:rsidR="007F4653" w:rsidRPr="00DC4166" w:rsidRDefault="007F4653" w:rsidP="007F4653">
      <w:pPr>
        <w:spacing w:after="0" w:line="240" w:lineRule="auto"/>
        <w:ind w:firstLine="709"/>
        <w:jc w:val="right"/>
        <w:rPr>
          <w:sz w:val="24"/>
          <w:szCs w:val="24"/>
        </w:rPr>
      </w:pPr>
      <w:r w:rsidRPr="00DC4166">
        <w:rPr>
          <w:sz w:val="24"/>
          <w:szCs w:val="24"/>
        </w:rPr>
        <w:t>Таблица 4.4</w:t>
      </w: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559"/>
        <w:gridCol w:w="1701"/>
        <w:gridCol w:w="1701"/>
      </w:tblGrid>
      <w:tr w:rsidR="007F4653" w:rsidRPr="00DC4166" w:rsidTr="007F4653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 xml:space="preserve">При осуществлении </w:t>
            </w:r>
          </w:p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 xml:space="preserve">федерального государственного </w:t>
            </w:r>
          </w:p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контроля качества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 xml:space="preserve">При осуществлении </w:t>
            </w:r>
          </w:p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федерального государственного</w:t>
            </w:r>
          </w:p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 xml:space="preserve"> надзора в сфере образования</w:t>
            </w:r>
          </w:p>
        </w:tc>
      </w:tr>
      <w:tr w:rsidR="007F4653" w:rsidRPr="00DC4166" w:rsidTr="007F465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53" w:rsidRPr="00DC4166" w:rsidRDefault="007F4653" w:rsidP="004F0A8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Количество</w:t>
            </w:r>
          </w:p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% от общего количества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53" w:rsidRPr="00DC4166" w:rsidRDefault="007F4653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 xml:space="preserve">Количество </w:t>
            </w:r>
          </w:p>
          <w:p w:rsidR="007F4653" w:rsidRPr="00DC4166" w:rsidRDefault="007F4653" w:rsidP="004F0A83">
            <w:pPr>
              <w:spacing w:after="0" w:line="240" w:lineRule="auto"/>
              <w:ind w:hanging="249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</w:rPr>
              <w:t>% от общего количества правонарушений</w:t>
            </w:r>
          </w:p>
        </w:tc>
      </w:tr>
      <w:tr w:rsidR="007F4653" w:rsidRPr="00DC4166" w:rsidTr="007F4653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41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5</w:t>
            </w:r>
          </w:p>
        </w:tc>
      </w:tr>
      <w:tr w:rsidR="007F4653" w:rsidRPr="00DC4166" w:rsidTr="007F4653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3" w:rsidRPr="00DC4166" w:rsidRDefault="007F4653" w:rsidP="004F0A8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4166">
              <w:rPr>
                <w:color w:val="000000"/>
                <w:sz w:val="24"/>
                <w:szCs w:val="24"/>
              </w:rPr>
              <w:t>Выявлено правонарушений по итогам проведения проверок –</w:t>
            </w:r>
          </w:p>
          <w:p w:rsidR="007F4653" w:rsidRPr="00DC4166" w:rsidRDefault="007F4653" w:rsidP="004F0A8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4166">
              <w:rPr>
                <w:color w:val="000000"/>
                <w:sz w:val="24"/>
                <w:szCs w:val="24"/>
                <w:lang w:eastAsia="en-US"/>
              </w:rPr>
              <w:t xml:space="preserve"> в</w:t>
            </w:r>
            <w:r w:rsidRPr="00DC4166">
              <w:rPr>
                <w:color w:val="000000"/>
                <w:sz w:val="24"/>
                <w:szCs w:val="24"/>
              </w:rPr>
              <w:t>сего, 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96,15</w:t>
            </w:r>
          </w:p>
        </w:tc>
      </w:tr>
      <w:tr w:rsidR="007F4653" w:rsidRPr="00DC4166" w:rsidTr="007F4653">
        <w:trPr>
          <w:trHeight w:val="5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3" w:rsidRPr="00DC4166" w:rsidRDefault="007F4653" w:rsidP="004F0A83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DC4166">
              <w:rPr>
                <w:color w:val="000000"/>
                <w:sz w:val="24"/>
                <w:szCs w:val="24"/>
              </w:rPr>
              <w:t>нарушения обязательных требований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94,23</w:t>
            </w:r>
          </w:p>
        </w:tc>
      </w:tr>
      <w:tr w:rsidR="007F4653" w:rsidRPr="00DC4166" w:rsidTr="007F465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3" w:rsidRPr="00DC4166" w:rsidRDefault="007F4653" w:rsidP="004F0A8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C4166">
              <w:rPr>
                <w:color w:val="000000"/>
                <w:sz w:val="24"/>
                <w:szCs w:val="24"/>
              </w:rPr>
              <w:t xml:space="preserve">невыполнение предписаний органов государственного контроля (надзора)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53" w:rsidRPr="00DC4166" w:rsidRDefault="007F4653" w:rsidP="004F0A8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4166">
              <w:rPr>
                <w:sz w:val="24"/>
                <w:szCs w:val="24"/>
                <w:lang w:eastAsia="en-US"/>
              </w:rPr>
              <w:t>1,92</w:t>
            </w:r>
          </w:p>
        </w:tc>
      </w:tr>
    </w:tbl>
    <w:p w:rsidR="007F4653" w:rsidRPr="00DC4166" w:rsidRDefault="007F4653" w:rsidP="00DC4166">
      <w:pPr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DC4166">
        <w:rPr>
          <w:sz w:val="24"/>
          <w:szCs w:val="24"/>
        </w:rPr>
        <w:t xml:space="preserve">Общее количество проверок, по итогам проведения которых по фактам выявленных нарушений возбуждены дела об административных правонарушениях, составило 42 или </w:t>
      </w:r>
      <w:r w:rsidRPr="00DC4166">
        <w:rPr>
          <w:sz w:val="24"/>
          <w:szCs w:val="24"/>
        </w:rPr>
        <w:lastRenderedPageBreak/>
        <w:t>6,2% от общего числа проведенных проверок при осуществлении государственного контроля (надзора) в сфере образования.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В 2015 году специалистами Министерства в рамках осуществления государственного контроля (надзора) в сфере образования по итогам проверок составлено и направлено в суды 52 протокола об административных правонарушениях. Административные дела</w:t>
      </w:r>
      <w:r w:rsidRPr="00DC4166">
        <w:rPr>
          <w:rFonts w:ascii="Arial" w:hAnsi="Arial" w:cs="Arial"/>
          <w:sz w:val="24"/>
          <w:szCs w:val="24"/>
        </w:rPr>
        <w:t xml:space="preserve"> </w:t>
      </w:r>
      <w:r w:rsidRPr="00DC4166">
        <w:rPr>
          <w:sz w:val="24"/>
          <w:szCs w:val="24"/>
        </w:rPr>
        <w:t>возбуждены</w:t>
      </w:r>
      <w:r w:rsidRPr="00DC4166">
        <w:rPr>
          <w:rFonts w:ascii="Arial" w:hAnsi="Arial" w:cs="Arial"/>
          <w:sz w:val="24"/>
          <w:szCs w:val="24"/>
        </w:rPr>
        <w:t xml:space="preserve"> </w:t>
      </w:r>
      <w:r w:rsidRPr="00DC4166">
        <w:rPr>
          <w:sz w:val="24"/>
          <w:szCs w:val="24"/>
        </w:rPr>
        <w:t xml:space="preserve">по фактам: </w:t>
      </w:r>
      <w:r w:rsidRPr="00FF2F6A">
        <w:rPr>
          <w:b/>
          <w:sz w:val="24"/>
          <w:szCs w:val="24"/>
        </w:rPr>
        <w:t>осуществления образовательной деятельности по адресам, не указанным в лицензии</w:t>
      </w:r>
      <w:r w:rsidRPr="00DC4166">
        <w:rPr>
          <w:sz w:val="24"/>
          <w:szCs w:val="24"/>
        </w:rPr>
        <w:t xml:space="preserve"> – составлено 14 протоколов (26,9 % от общего количества протоколов); </w:t>
      </w:r>
      <w:r w:rsidRPr="00FF2F6A">
        <w:rPr>
          <w:b/>
          <w:sz w:val="24"/>
          <w:szCs w:val="24"/>
        </w:rPr>
        <w:t xml:space="preserve">нарушения порядка приема в образовательную организацию, отчисления из образовательной организации </w:t>
      </w:r>
      <w:r w:rsidRPr="00DC4166">
        <w:rPr>
          <w:sz w:val="24"/>
          <w:szCs w:val="24"/>
        </w:rPr>
        <w:t xml:space="preserve">– составлено 12 протоколов (23,1 % от общего количества протоколов); </w:t>
      </w:r>
      <w:r w:rsidRPr="00FF2F6A">
        <w:rPr>
          <w:b/>
          <w:sz w:val="24"/>
          <w:szCs w:val="24"/>
        </w:rPr>
        <w:t>привлечения к педагогической деятельности лиц, не имеющих профессионального образования, не отвечающих квалификационным требованиям</w:t>
      </w:r>
      <w:r w:rsidRPr="00DC4166">
        <w:rPr>
          <w:sz w:val="24"/>
          <w:szCs w:val="24"/>
        </w:rPr>
        <w:t xml:space="preserve"> – составлено 10 протоколов (19,2 % от общего количества протоколов); </w:t>
      </w:r>
      <w:r w:rsidRPr="00FF2F6A">
        <w:rPr>
          <w:b/>
          <w:sz w:val="24"/>
          <w:szCs w:val="24"/>
        </w:rPr>
        <w:t xml:space="preserve">нарушения правил оказания платных образовательных услуг </w:t>
      </w:r>
      <w:r w:rsidRPr="00DC4166">
        <w:rPr>
          <w:sz w:val="24"/>
          <w:szCs w:val="24"/>
        </w:rPr>
        <w:t xml:space="preserve">– составлено 2 протокола (3,9 % от общего количества протоколов); </w:t>
      </w:r>
      <w:r w:rsidRPr="00FF2F6A">
        <w:rPr>
          <w:b/>
          <w:sz w:val="24"/>
          <w:szCs w:val="24"/>
        </w:rPr>
        <w:t>осуществления образовательной деятельности без лицензии –</w:t>
      </w:r>
      <w:r w:rsidRPr="00DC4166">
        <w:rPr>
          <w:sz w:val="24"/>
          <w:szCs w:val="24"/>
        </w:rPr>
        <w:t xml:space="preserve"> составлен 1 протокол (1,9 % от общего количества протоколов); </w:t>
      </w:r>
      <w:r w:rsidRPr="00FF2F6A">
        <w:rPr>
          <w:b/>
          <w:sz w:val="24"/>
          <w:szCs w:val="24"/>
        </w:rPr>
        <w:t>осуществление образовательной деятельности по программам, не указанным в приложении к лицензии на право осуществления образовательной деятельности</w:t>
      </w:r>
      <w:r w:rsidRPr="00DC4166">
        <w:rPr>
          <w:sz w:val="24"/>
          <w:szCs w:val="24"/>
        </w:rPr>
        <w:t xml:space="preserve"> – составлено 4 протокола (7,7 % от общего количества протоколов</w:t>
      </w:r>
      <w:r w:rsidRPr="00FF2F6A">
        <w:rPr>
          <w:sz w:val="28"/>
          <w:szCs w:val="28"/>
        </w:rPr>
        <w:t xml:space="preserve">); </w:t>
      </w:r>
      <w:r w:rsidRPr="00FF2F6A">
        <w:rPr>
          <w:b/>
          <w:sz w:val="28"/>
          <w:szCs w:val="28"/>
          <w:highlight w:val="yellow"/>
        </w:rPr>
        <w:t>реализация образовательных программ не в полном объеме,</w:t>
      </w:r>
      <w:r w:rsidRPr="00FF2F6A">
        <w:rPr>
          <w:b/>
          <w:sz w:val="24"/>
          <w:szCs w:val="24"/>
        </w:rPr>
        <w:t xml:space="preserve"> привлечение к труду, не предусмотренному образовательной программой –</w:t>
      </w:r>
      <w:r w:rsidRPr="00DC4166">
        <w:rPr>
          <w:sz w:val="24"/>
          <w:szCs w:val="24"/>
        </w:rPr>
        <w:t xml:space="preserve"> составлено 4 протокола (7,7 % от общего количества протоколов); </w:t>
      </w:r>
      <w:r w:rsidRPr="00FF2F6A">
        <w:rPr>
          <w:b/>
          <w:sz w:val="24"/>
          <w:szCs w:val="24"/>
        </w:rPr>
        <w:t xml:space="preserve">отсутствие безопасных условий для обучающихся и условий для обучающихся с ограниченными возможностями здоровья </w:t>
      </w:r>
      <w:r w:rsidRPr="00DC4166">
        <w:rPr>
          <w:sz w:val="24"/>
          <w:szCs w:val="24"/>
        </w:rPr>
        <w:t>– составлено 4 протокола (7,7 % от общего количества протоколов</w:t>
      </w:r>
      <w:r w:rsidRPr="00FF2F6A">
        <w:rPr>
          <w:b/>
          <w:sz w:val="24"/>
          <w:szCs w:val="24"/>
        </w:rPr>
        <w:t>); неисполнение предписаний об устранении выявленных нарушений в установленный срок</w:t>
      </w:r>
      <w:r w:rsidRPr="00DC4166">
        <w:rPr>
          <w:sz w:val="24"/>
          <w:szCs w:val="24"/>
        </w:rPr>
        <w:t xml:space="preserve"> – составлен 1 протокол (1,9 % от общего количества протоколов).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Наибольшее количество выявленных правонарушений связано с осуществлением образовательной деятельности по адресам, не указанным в приложении к лицензии. Совершение данного административного правонарушения характерно для общеобразовательных организаций, организаций дополнительного образования и дошкольных образовательных организаций.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Случаи привлечения к педагогической деятельности лиц, не имеющих профессионального образования, не отвечающих квалификационным требованиям, выявлены при проверках организаций дополнительного образования, единичные случаи зафиксированы при проверке дошкольных образовательных организаций, профессиональной образовательной организации.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По факту нарушения порядка приема в образовательную организацию, отчисления из образовательной организации административное производства возбуждены в отношении общеобразовательных, дошкольных организаций и одной профессиональной образовательной организации.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Нарушили порядок оказания платных образовательных услуг одна  общеобразовательная организация и одна дошкольная образовательная организация.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Образовательная деятельность без лицензии велась организацией, осуществляющей обучение.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По факту реализации образовательных программ, отсутствующих в приложении к лицензии на право осуществления образовательной деятельности, административное производство возбуждено в отношении общеобразовательных, дошкольных организаций, организации, содержащих детей сирот и детей, оставшихся без попечения родителей.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Реализация образовательных программ не в полном объеме, привлечение к труду, не предусмотренному образовательной программой, были выявлены в профессиональных образовательных организациях, общеобразовательной организации.</w:t>
      </w:r>
    </w:p>
    <w:p w:rsidR="007F4653" w:rsidRPr="00DC4166" w:rsidRDefault="007F4653" w:rsidP="007F4653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lastRenderedPageBreak/>
        <w:t>По факту отсутствия безопасных условий для обучающихся и условий для обучающихся с ограниченными возможностями здоровья административное производство возбуждено в отношении дошкольных организаций, профессиональной образовательной организации.</w:t>
      </w:r>
    </w:p>
    <w:p w:rsidR="007F4653" w:rsidRPr="00DC4166" w:rsidRDefault="007F4653" w:rsidP="00052898">
      <w:pPr>
        <w:spacing w:after="0" w:line="240" w:lineRule="auto"/>
        <w:ind w:firstLine="708"/>
        <w:jc w:val="both"/>
        <w:rPr>
          <w:sz w:val="24"/>
          <w:szCs w:val="24"/>
        </w:rPr>
      </w:pPr>
      <w:r w:rsidRPr="00DC4166">
        <w:rPr>
          <w:sz w:val="24"/>
          <w:szCs w:val="24"/>
        </w:rPr>
        <w:t>Случай неисполнения законного предписания в установленный срок был установлен в отношении организации дополнительного образования.</w:t>
      </w:r>
    </w:p>
    <w:p w:rsidR="007F4653" w:rsidRPr="00DC4166" w:rsidRDefault="007F4653" w:rsidP="007F4653">
      <w:pPr>
        <w:spacing w:after="0" w:line="240" w:lineRule="auto"/>
        <w:jc w:val="center"/>
        <w:rPr>
          <w:sz w:val="24"/>
          <w:szCs w:val="24"/>
        </w:rPr>
      </w:pPr>
    </w:p>
    <w:p w:rsidR="00FC104B" w:rsidRPr="00DC4166" w:rsidRDefault="00FC104B" w:rsidP="00FC104B">
      <w:pPr>
        <w:spacing w:after="0" w:line="240" w:lineRule="auto"/>
        <w:jc w:val="center"/>
        <w:rPr>
          <w:sz w:val="24"/>
          <w:szCs w:val="24"/>
        </w:rPr>
      </w:pPr>
      <w:r w:rsidRPr="00DC4166">
        <w:rPr>
          <w:sz w:val="24"/>
          <w:szCs w:val="24"/>
        </w:rPr>
        <w:t>Распределение типичных нарушений, выявленных в ходе проверок в рамках федерального государственного контроля качества образования в общеобразовательных организациях</w:t>
      </w:r>
    </w:p>
    <w:p w:rsidR="00FC104B" w:rsidRPr="00DC4166" w:rsidRDefault="00FC104B" w:rsidP="00FC104B">
      <w:pPr>
        <w:spacing w:after="0" w:line="240" w:lineRule="auto"/>
        <w:ind w:firstLine="709"/>
        <w:jc w:val="center"/>
        <w:rPr>
          <w:color w:val="FF0000"/>
          <w:sz w:val="24"/>
          <w:szCs w:val="24"/>
        </w:rPr>
      </w:pPr>
    </w:p>
    <w:p w:rsidR="00FC104B" w:rsidRPr="00DC4166" w:rsidRDefault="00FC104B" w:rsidP="00FC104B">
      <w:pPr>
        <w:spacing w:after="0" w:line="240" w:lineRule="auto"/>
        <w:ind w:firstLine="709"/>
        <w:jc w:val="right"/>
        <w:rPr>
          <w:sz w:val="24"/>
          <w:szCs w:val="24"/>
        </w:rPr>
      </w:pPr>
      <w:r w:rsidRPr="00DC4166">
        <w:rPr>
          <w:sz w:val="24"/>
          <w:szCs w:val="24"/>
        </w:rPr>
        <w:t>Таблица № 6.5</w:t>
      </w:r>
    </w:p>
    <w:tbl>
      <w:tblPr>
        <w:tblW w:w="10025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7299"/>
        <w:gridCol w:w="2126"/>
      </w:tblGrid>
      <w:tr w:rsidR="00FC104B" w:rsidRPr="00DC4166" w:rsidTr="00FC104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№ п/п</w:t>
            </w:r>
          </w:p>
        </w:tc>
        <w:tc>
          <w:tcPr>
            <w:tcW w:w="7299" w:type="dxa"/>
            <w:shd w:val="clear" w:color="auto" w:fill="auto"/>
            <w:noWrap/>
            <w:vAlign w:val="center"/>
          </w:tcPr>
          <w:p w:rsidR="00FC104B" w:rsidRPr="00DC4166" w:rsidRDefault="00FC104B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Виды нарушений требований ФГОС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Удельный вес выявленного нарушения в общем количестве нарушений, в %</w:t>
            </w:r>
          </w:p>
        </w:tc>
      </w:tr>
      <w:tr w:rsidR="00FC104B" w:rsidRPr="00DC4166" w:rsidTr="00FC104B">
        <w:trPr>
          <w:trHeight w:val="20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C104B" w:rsidRPr="00DC4166" w:rsidRDefault="00FC104B" w:rsidP="004F0A8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416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299" w:type="dxa"/>
            <w:shd w:val="clear" w:color="auto" w:fill="auto"/>
            <w:noWrap/>
            <w:vAlign w:val="center"/>
            <w:hideMark/>
          </w:tcPr>
          <w:p w:rsidR="00FC104B" w:rsidRPr="00DC4166" w:rsidRDefault="00FC104B" w:rsidP="004F0A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104B" w:rsidRPr="00DC4166" w:rsidRDefault="00FC104B" w:rsidP="004F0A8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416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FC104B" w:rsidRPr="00DC4166" w:rsidTr="00FC104B">
        <w:trPr>
          <w:trHeight w:val="413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1.</w:t>
            </w:r>
          </w:p>
        </w:tc>
        <w:tc>
          <w:tcPr>
            <w:tcW w:w="7299" w:type="dxa"/>
            <w:shd w:val="clear" w:color="000000" w:fill="FFFFFF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Несоответствие содержания образовательной программы требованиям ФГОС</w:t>
            </w:r>
          </w:p>
        </w:tc>
        <w:tc>
          <w:tcPr>
            <w:tcW w:w="2126" w:type="dxa"/>
            <w:shd w:val="clear" w:color="000000" w:fill="FFFFFF"/>
            <w:noWrap/>
          </w:tcPr>
          <w:p w:rsidR="00FC104B" w:rsidRPr="00FF2F6A" w:rsidRDefault="00FC104B" w:rsidP="004F0A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2F6A">
              <w:rPr>
                <w:b/>
                <w:sz w:val="28"/>
                <w:szCs w:val="28"/>
              </w:rPr>
              <w:t>49,4</w:t>
            </w:r>
          </w:p>
        </w:tc>
      </w:tr>
      <w:tr w:rsidR="00FC104B" w:rsidRPr="00DC4166" w:rsidTr="00FC104B">
        <w:trPr>
          <w:trHeight w:val="427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2.</w:t>
            </w:r>
          </w:p>
        </w:tc>
        <w:tc>
          <w:tcPr>
            <w:tcW w:w="7299" w:type="dxa"/>
            <w:shd w:val="clear" w:color="000000" w:fill="FFFFFF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 xml:space="preserve">Несоответствие установленным требованиям структуры и содержания учебных планов </w:t>
            </w:r>
          </w:p>
        </w:tc>
        <w:tc>
          <w:tcPr>
            <w:tcW w:w="2126" w:type="dxa"/>
            <w:shd w:val="clear" w:color="000000" w:fill="FFFFFF"/>
            <w:noWrap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8,2</w:t>
            </w:r>
          </w:p>
        </w:tc>
      </w:tr>
      <w:tr w:rsidR="00FC104B" w:rsidRPr="00DC4166" w:rsidTr="00FC104B">
        <w:trPr>
          <w:trHeight w:val="511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3.</w:t>
            </w:r>
          </w:p>
        </w:tc>
        <w:tc>
          <w:tcPr>
            <w:tcW w:w="7299" w:type="dxa"/>
            <w:shd w:val="clear" w:color="000000" w:fill="FFFFFF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Нарушения, связанные с обеспечением психолого-педагогических условий реализации основных общеобразовательных программ</w:t>
            </w:r>
          </w:p>
        </w:tc>
        <w:tc>
          <w:tcPr>
            <w:tcW w:w="2126" w:type="dxa"/>
            <w:shd w:val="clear" w:color="000000" w:fill="FFFFFF"/>
            <w:noWrap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0,9</w:t>
            </w:r>
          </w:p>
        </w:tc>
      </w:tr>
      <w:tr w:rsidR="00FC104B" w:rsidRPr="00DC4166" w:rsidTr="00FC104B">
        <w:trPr>
          <w:trHeight w:val="484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4.</w:t>
            </w:r>
          </w:p>
        </w:tc>
        <w:tc>
          <w:tcPr>
            <w:tcW w:w="7299" w:type="dxa"/>
            <w:shd w:val="clear" w:color="000000" w:fill="FFFFFF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Нарушения, связанные с созданием необходимых условий для детей с ограниченными возможностями здоровья</w:t>
            </w:r>
          </w:p>
        </w:tc>
        <w:tc>
          <w:tcPr>
            <w:tcW w:w="2126" w:type="dxa"/>
            <w:shd w:val="clear" w:color="000000" w:fill="FFFFFF"/>
            <w:noWrap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1,7</w:t>
            </w:r>
          </w:p>
        </w:tc>
      </w:tr>
      <w:tr w:rsidR="00FC104B" w:rsidRPr="00DC4166" w:rsidTr="00FC104B">
        <w:trPr>
          <w:trHeight w:val="497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5.</w:t>
            </w:r>
          </w:p>
        </w:tc>
        <w:tc>
          <w:tcPr>
            <w:tcW w:w="7299" w:type="dxa"/>
            <w:shd w:val="clear" w:color="000000" w:fill="FFFFFF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Нарушения при организации и проведении текущего контроля успеваемости и промежуточной аттестации обучающихся</w:t>
            </w:r>
          </w:p>
        </w:tc>
        <w:tc>
          <w:tcPr>
            <w:tcW w:w="2126" w:type="dxa"/>
            <w:shd w:val="clear" w:color="000000" w:fill="FFFFFF"/>
            <w:noWrap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3,9</w:t>
            </w:r>
          </w:p>
        </w:tc>
      </w:tr>
      <w:tr w:rsidR="00FC104B" w:rsidRPr="00DC4166" w:rsidTr="00FC104B">
        <w:trPr>
          <w:trHeight w:val="415"/>
        </w:trPr>
        <w:tc>
          <w:tcPr>
            <w:tcW w:w="600" w:type="dxa"/>
            <w:shd w:val="clear" w:color="auto" w:fill="auto"/>
            <w:noWrap/>
            <w:vAlign w:val="center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6.</w:t>
            </w:r>
          </w:p>
        </w:tc>
        <w:tc>
          <w:tcPr>
            <w:tcW w:w="7299" w:type="dxa"/>
            <w:shd w:val="clear" w:color="000000" w:fill="FFFFFF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Нарушения  структуры рабочих программ</w:t>
            </w:r>
          </w:p>
        </w:tc>
        <w:tc>
          <w:tcPr>
            <w:tcW w:w="2126" w:type="dxa"/>
            <w:shd w:val="clear" w:color="000000" w:fill="FFFFFF"/>
            <w:noWrap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16,7</w:t>
            </w:r>
          </w:p>
        </w:tc>
      </w:tr>
      <w:tr w:rsidR="00FC104B" w:rsidRPr="00DC4166" w:rsidTr="00FC104B">
        <w:trPr>
          <w:trHeight w:val="298"/>
        </w:trPr>
        <w:tc>
          <w:tcPr>
            <w:tcW w:w="600" w:type="dxa"/>
            <w:shd w:val="clear" w:color="auto" w:fill="auto"/>
            <w:noWrap/>
            <w:vAlign w:val="bottom"/>
          </w:tcPr>
          <w:p w:rsidR="00FC104B" w:rsidRPr="00DC4166" w:rsidRDefault="00FC104B" w:rsidP="00FC104B">
            <w:pPr>
              <w:pStyle w:val="a9"/>
              <w:numPr>
                <w:ilvl w:val="0"/>
                <w:numId w:val="1"/>
              </w:numPr>
              <w:tabs>
                <w:tab w:val="left" w:pos="49"/>
                <w:tab w:val="left" w:pos="19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7.</w:t>
            </w:r>
          </w:p>
        </w:tc>
        <w:tc>
          <w:tcPr>
            <w:tcW w:w="7299" w:type="dxa"/>
            <w:shd w:val="clear" w:color="auto" w:fill="auto"/>
            <w:vAlign w:val="bottom"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Нарушения, связанные с содержанием годового календарного учебного графика</w:t>
            </w:r>
          </w:p>
        </w:tc>
        <w:tc>
          <w:tcPr>
            <w:tcW w:w="2126" w:type="dxa"/>
            <w:shd w:val="clear" w:color="auto" w:fill="auto"/>
            <w:noWrap/>
          </w:tcPr>
          <w:p w:rsidR="00FC104B" w:rsidRPr="00DC4166" w:rsidRDefault="00FC104B" w:rsidP="004F0A83">
            <w:pPr>
              <w:spacing w:after="0" w:line="240" w:lineRule="auto"/>
              <w:rPr>
                <w:sz w:val="24"/>
                <w:szCs w:val="24"/>
              </w:rPr>
            </w:pPr>
            <w:r w:rsidRPr="00DC4166">
              <w:rPr>
                <w:sz w:val="24"/>
                <w:szCs w:val="24"/>
              </w:rPr>
              <w:t>3,9</w:t>
            </w:r>
          </w:p>
        </w:tc>
      </w:tr>
    </w:tbl>
    <w:p w:rsidR="00FC104B" w:rsidRPr="00DC4166" w:rsidRDefault="00FC104B" w:rsidP="00FC104B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757FBC" w:rsidRDefault="00FC104B" w:rsidP="00FC104B">
      <w:r>
        <w:rPr>
          <w:noProof/>
        </w:rPr>
        <w:drawing>
          <wp:inline distT="0" distB="0" distL="0" distR="0">
            <wp:extent cx="5913754" cy="3011549"/>
            <wp:effectExtent l="0" t="0" r="1906" b="2796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57FBC" w:rsidSect="0005289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0A" w:rsidRDefault="005F6F0A" w:rsidP="00255388">
      <w:pPr>
        <w:spacing w:after="0" w:line="240" w:lineRule="auto"/>
      </w:pPr>
      <w:r>
        <w:separator/>
      </w:r>
    </w:p>
  </w:endnote>
  <w:endnote w:type="continuationSeparator" w:id="1">
    <w:p w:rsidR="005F6F0A" w:rsidRDefault="005F6F0A" w:rsidP="0025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0A" w:rsidRDefault="005F6F0A" w:rsidP="00255388">
      <w:pPr>
        <w:spacing w:after="0" w:line="240" w:lineRule="auto"/>
      </w:pPr>
      <w:r>
        <w:separator/>
      </w:r>
    </w:p>
  </w:footnote>
  <w:footnote w:type="continuationSeparator" w:id="1">
    <w:p w:rsidR="005F6F0A" w:rsidRDefault="005F6F0A" w:rsidP="0025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6F9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458"/>
    <w:rsid w:val="00052898"/>
    <w:rsid w:val="00121D16"/>
    <w:rsid w:val="00255388"/>
    <w:rsid w:val="0038030F"/>
    <w:rsid w:val="005F6F0A"/>
    <w:rsid w:val="00757FBC"/>
    <w:rsid w:val="007F4653"/>
    <w:rsid w:val="00B92458"/>
    <w:rsid w:val="00DC4166"/>
    <w:rsid w:val="00FC104B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388"/>
  </w:style>
  <w:style w:type="paragraph" w:styleId="a7">
    <w:name w:val="footer"/>
    <w:basedOn w:val="a"/>
    <w:link w:val="a8"/>
    <w:uiPriority w:val="99"/>
    <w:semiHidden/>
    <w:unhideWhenUsed/>
    <w:rsid w:val="0025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388"/>
  </w:style>
  <w:style w:type="paragraph" w:styleId="a9">
    <w:name w:val="List Paragraph"/>
    <w:basedOn w:val="a"/>
    <w:uiPriority w:val="34"/>
    <w:qFormat/>
    <w:rsid w:val="00FC104B"/>
    <w:pPr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54;&#1048;%20&#1044;&#1054;&#1050;&#1059;&#1052;&#1045;&#1053;&#1058;&#1067;\&#1048;&#1058;&#1054;&#1043;&#1054;&#1042;&#1067;&#1045;%20&#1044;&#1054;&#1050;&#1051;&#1040;&#1044;&#1067;\&#1048;&#1090;&#1086;&#1075;&#1086;&#1074;&#1099;&#1077;%20&#1076;&#1086;&#1082;&#1083;&#1072;&#1076;&#1099;%202015%20&#1075;&#1086;&#1076;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54;&#1048;%20&#1044;&#1054;&#1050;&#1059;&#1052;&#1045;&#1053;&#1058;&#1067;\&#1048;&#1058;&#1054;&#1043;&#1054;&#1042;&#1067;&#1045;%20&#1044;&#1054;&#1050;&#1051;&#1040;&#1044;&#1067;\&#1048;&#1090;&#1086;&#1075;&#1086;&#1074;&#1099;&#1077;%20&#1076;&#1086;&#1082;&#1083;&#1072;&#1076;&#1099;%202015%20&#1075;&#1086;&#1076;\&#1076;&#1080;&#1072;&#1075;&#1088;&#1072;&#1084;&#1084;&#109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solidFill>
              <a:srgbClr val="00FFFF"/>
            </a:solidFill>
          </c:spPr>
          <c:explosion val="25"/>
          <c:dPt>
            <c:idx val="0"/>
            <c:spPr>
              <a:solidFill>
                <a:srgbClr val="00B050"/>
              </a:solidFill>
            </c:spPr>
          </c:dPt>
          <c:cat>
            <c:strRef>
              <c:f>'4.1'!$A$1:$A$2</c:f>
              <c:strCache>
                <c:ptCount val="2"/>
                <c:pt idx="0">
                  <c:v>Количество образовательных учреждений, в которых приостановлено действие государственной аккредитации</c:v>
                </c:pt>
                <c:pt idx="1">
                  <c:v>Количество образовательных учреждений, в которых не выявлено нарушений требований ФГОС</c:v>
                </c:pt>
              </c:strCache>
            </c:strRef>
          </c:cat>
          <c:val>
            <c:numRef>
              <c:f>'4.1'!$B$1:$B$2</c:f>
              <c:numCache>
                <c:formatCode>General</c:formatCode>
                <c:ptCount val="2"/>
                <c:pt idx="0">
                  <c:v>30</c:v>
                </c:pt>
                <c:pt idx="1">
                  <c:v>145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5.2315568431966719E-2"/>
          <c:y val="4.6044641769604357E-2"/>
          <c:w val="0.58205244320575977"/>
          <c:h val="0.75446340956062607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00FFFF"/>
              </a:solidFill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FF33CC"/>
              </a:solidFill>
            </c:spPr>
          </c:dPt>
          <c:cat>
            <c:strRef>
              <c:f>'64'!$A$2:$A$8</c:f>
              <c:strCache>
                <c:ptCount val="7"/>
                <c:pt idx="0">
                  <c:v>Несоответствие содержания образовательной программы </c:v>
                </c:pt>
                <c:pt idx="1">
                  <c:v>Несоответствие структуры и содержания учебного плана </c:v>
                </c:pt>
                <c:pt idx="2">
                  <c:v>Нарушения, связанные с обеспечением психолого-педагогических условий </c:v>
                </c:pt>
                <c:pt idx="3">
                  <c:v>Нарушения, связанные с созданием необходимых условий для детей с ОВЗ</c:v>
                </c:pt>
                <c:pt idx="4">
                  <c:v>Нарушения при организации и проведении текущего контроля успеваемости и промежуточной аттестации обучающихся</c:v>
                </c:pt>
                <c:pt idx="5">
                  <c:v>Нарушения  структуры рабочих программ</c:v>
                </c:pt>
                <c:pt idx="6">
                  <c:v>Нарушения, связанные с содержанием годового календарного учебного графика</c:v>
                </c:pt>
              </c:strCache>
            </c:strRef>
          </c:cat>
          <c:val>
            <c:numRef>
              <c:f>'64'!$B$2:$B$8</c:f>
              <c:numCache>
                <c:formatCode>General</c:formatCode>
                <c:ptCount val="7"/>
                <c:pt idx="0">
                  <c:v>49.4</c:v>
                </c:pt>
                <c:pt idx="1">
                  <c:v>8.2000000000000011</c:v>
                </c:pt>
                <c:pt idx="2">
                  <c:v>0.9</c:v>
                </c:pt>
                <c:pt idx="3">
                  <c:v>1.7</c:v>
                </c:pt>
                <c:pt idx="4">
                  <c:v>3.9</c:v>
                </c:pt>
                <c:pt idx="5">
                  <c:v>16.7</c:v>
                </c:pt>
                <c:pt idx="6">
                  <c:v>3.9</c:v>
                </c:pt>
              </c:numCache>
            </c:numRef>
          </c:val>
        </c:ser>
        <c:shape val="box"/>
        <c:axId val="25279872"/>
        <c:axId val="25281664"/>
        <c:axId val="0"/>
      </c:bar3DChart>
      <c:catAx>
        <c:axId val="25279872"/>
        <c:scaling>
          <c:orientation val="minMax"/>
        </c:scaling>
        <c:delete val="1"/>
        <c:axPos val="b"/>
        <c:tickLblPos val="nextTo"/>
        <c:crossAx val="25281664"/>
        <c:crosses val="autoZero"/>
        <c:auto val="1"/>
        <c:lblAlgn val="ctr"/>
        <c:lblOffset val="100"/>
      </c:catAx>
      <c:valAx>
        <c:axId val="25281664"/>
        <c:scaling>
          <c:orientation val="minMax"/>
        </c:scaling>
        <c:axPos val="l"/>
        <c:majorGridlines/>
        <c:numFmt formatCode="General" sourceLinked="1"/>
        <c:tickLblPos val="nextTo"/>
        <c:crossAx val="2527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864751761375692"/>
          <c:y val="8.4231816994439754E-2"/>
          <c:w val="0.33615926365300791"/>
          <c:h val="0.74843793040721396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2016-09-15T08:33:00Z</dcterms:created>
  <dcterms:modified xsi:type="dcterms:W3CDTF">2016-09-29T08:02:00Z</dcterms:modified>
</cp:coreProperties>
</file>