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AD" w:rsidRDefault="00CC39AD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 xml:space="preserve">Постановление Администрации Таймырского Долгано-Ненецкого муниципального района Красноярского края от 6 июня 2013 г. N 387 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проведения мониторинга потребности в муниципальных услугах в области образования в Таймырском Долгано-Ненецком муниципальном районе"</w:t>
        </w:r>
      </w:hyperlink>
    </w:p>
    <w:p w:rsidR="00CC39AD" w:rsidRDefault="00CC39AD"/>
    <w:p w:rsidR="00CC39AD" w:rsidRDefault="00CC39AD">
      <w:r>
        <w:t>В соот</w:t>
      </w:r>
      <w:bookmarkStart w:id="0" w:name="_GoBack"/>
      <w:bookmarkEnd w:id="0"/>
      <w:r>
        <w:t>ветствии с постановлением Администрации Таймырского Долгано-Ненецкого муниципального района от 26.05.2011 N 392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муниципальными казенными учреждениями Таймырского Долгано-Ненецкого муниципального района и об оценке выполнения муниципального задания", а также в целях создания системы учета потребности в предоставляемых муниципальных услугах, Администрация муниципального района постановляет:</w:t>
      </w:r>
    </w:p>
    <w:p w:rsidR="00CC39AD" w:rsidRDefault="00CC39AD">
      <w:bookmarkStart w:id="1" w:name="sub_1001"/>
      <w:r>
        <w:t xml:space="preserve">1. Утвердить Порядок проведения мониторинга потребности в муниципальных услугах в области образования в Таймырском Долгано-Ненецком муниципальном районе,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CC39AD" w:rsidRDefault="00CC39AD">
      <w:bookmarkStart w:id="2" w:name="sub_1002"/>
      <w:bookmarkEnd w:id="1"/>
      <w:r>
        <w:t xml:space="preserve">2. Постановление вступает в силу в день, следующий за днем его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в газете Таймырского Долгано-Ненецкого муниципального района "Таймыр".</w:t>
      </w:r>
    </w:p>
    <w:p w:rsidR="00CC39AD" w:rsidRDefault="00CC39AD">
      <w:bookmarkStart w:id="3" w:name="sub_1003"/>
      <w:bookmarkEnd w:id="2"/>
      <w:r>
        <w:t>3. Контроль за исполнением постановления возложить на заместителя Руководителя Администрации муниципального района по вопросам образования и культуры Алханову И.А.</w:t>
      </w:r>
    </w:p>
    <w:bookmarkEnd w:id="3"/>
    <w:p w:rsidR="00CC39AD" w:rsidRDefault="00CC39A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8"/>
        <w:gridCol w:w="3304"/>
      </w:tblGrid>
      <w:tr w:rsidR="00CC39A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39AD" w:rsidRDefault="00CC39AD">
            <w:pPr>
              <w:pStyle w:val="afff1"/>
            </w:pPr>
            <w:r>
              <w:t>Руководитель Администрации</w:t>
            </w:r>
            <w:r>
              <w:br/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39AD" w:rsidRDefault="00CC39AD">
            <w:pPr>
              <w:pStyle w:val="aff8"/>
              <w:jc w:val="right"/>
            </w:pPr>
            <w:r>
              <w:t>Шереметьев</w:t>
            </w:r>
          </w:p>
        </w:tc>
      </w:tr>
    </w:tbl>
    <w:p w:rsidR="00CC39AD" w:rsidRDefault="00CC39AD"/>
    <w:p w:rsidR="00CC39AD" w:rsidRDefault="00CC39AD">
      <w:pPr>
        <w:ind w:firstLine="698"/>
        <w:jc w:val="right"/>
      </w:pPr>
      <w:bookmarkStart w:id="4" w:name="sub_1000"/>
      <w:r>
        <w:rPr>
          <w:rStyle w:val="a3"/>
          <w:bCs/>
        </w:rPr>
        <w:t xml:space="preserve">Приложение </w:t>
      </w:r>
    </w:p>
    <w:bookmarkEnd w:id="4"/>
    <w:p w:rsidR="00CC39AD" w:rsidRDefault="00CC39A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Администрации Таймырского </w:t>
      </w:r>
    </w:p>
    <w:p w:rsidR="00CC39AD" w:rsidRDefault="00CC39AD">
      <w:pPr>
        <w:ind w:firstLine="698"/>
        <w:jc w:val="right"/>
      </w:pPr>
      <w:r>
        <w:rPr>
          <w:rStyle w:val="a3"/>
          <w:bCs/>
        </w:rPr>
        <w:t xml:space="preserve">Долгано-Ненецкого муниципального района </w:t>
      </w:r>
    </w:p>
    <w:p w:rsidR="00CC39AD" w:rsidRDefault="00CC39AD">
      <w:pPr>
        <w:ind w:firstLine="698"/>
        <w:jc w:val="right"/>
      </w:pPr>
      <w:r>
        <w:rPr>
          <w:rStyle w:val="a3"/>
          <w:bCs/>
        </w:rPr>
        <w:t xml:space="preserve">Красноярского края </w:t>
      </w:r>
    </w:p>
    <w:p w:rsidR="00CC39AD" w:rsidRDefault="00CC39AD">
      <w:pPr>
        <w:ind w:firstLine="698"/>
        <w:jc w:val="right"/>
      </w:pPr>
      <w:r>
        <w:rPr>
          <w:rStyle w:val="a3"/>
          <w:bCs/>
        </w:rPr>
        <w:t>от 6 июня 2013 г. N 387</w:t>
      </w:r>
    </w:p>
    <w:p w:rsidR="00CC39AD" w:rsidRDefault="00CC39AD"/>
    <w:p w:rsidR="00CC39AD" w:rsidRDefault="00CC39AD">
      <w:pPr>
        <w:pStyle w:val="1"/>
      </w:pPr>
      <w:r>
        <w:t>Порядок</w:t>
      </w:r>
      <w:r>
        <w:br/>
        <w:t xml:space="preserve">проведения мониторинга потребности в муниципальных услугах в области </w:t>
      </w:r>
      <w:r>
        <w:br/>
        <w:t>образования в Таймырском Долгано-Ненецком муниципальном районе</w:t>
      </w:r>
    </w:p>
    <w:p w:rsidR="00CC39AD" w:rsidRDefault="00CC39AD"/>
    <w:p w:rsidR="00CC39AD" w:rsidRDefault="00CC39AD">
      <w:pPr>
        <w:pStyle w:val="1"/>
      </w:pPr>
      <w:bookmarkStart w:id="5" w:name="sub_1004"/>
      <w:r>
        <w:t>1. Общие положения</w:t>
      </w:r>
    </w:p>
    <w:bookmarkEnd w:id="5"/>
    <w:p w:rsidR="00CC39AD" w:rsidRDefault="00CC39AD"/>
    <w:p w:rsidR="00CC39AD" w:rsidRDefault="00CC39AD">
      <w:bookmarkStart w:id="6" w:name="sub_1007"/>
      <w:r>
        <w:t>1.1. Порядок проведения мониторинга потребности в муниципальных услугах в области образования в Таймырском Долгано-Ненецком муниципальном районе (далее - Порядок) разработан в целях повышения качества и доступности предоставления муниципальных услуг в сфере образования в Таймырском Долгано-Ненецком муниципальном районе.</w:t>
      </w:r>
    </w:p>
    <w:p w:rsidR="00CC39AD" w:rsidRDefault="00CC39AD">
      <w:bookmarkStart w:id="7" w:name="sub_1008"/>
      <w:bookmarkEnd w:id="6"/>
      <w:r>
        <w:t xml:space="preserve">1.2. Под мониторингом потребности в муниципальных услугах в области образования в Таймырском Долгано-Ненецком муниципальном районе (далее - мониторинг) понимается сбор и анализ информации о потребности и качестве фактически оказываемых муниципальных услугах в сфере образования в Таймырском </w:t>
      </w:r>
      <w:r>
        <w:lastRenderedPageBreak/>
        <w:t>Долгано-Ненецком муниципальном районе.</w:t>
      </w:r>
    </w:p>
    <w:p w:rsidR="00CC39AD" w:rsidRDefault="00CC39AD">
      <w:bookmarkStart w:id="8" w:name="sub_1009"/>
      <w:bookmarkEnd w:id="7"/>
      <w:r>
        <w:t>1.3. Объектами мониторинга являются муниципальные услуги, оказываемые бюджетными муниципальными образовательными учреждениями Таймырского Долгано-Ненецкого муниципального района, осуществляющими свою деятельность в области образования (далее - муниципальные услуги).</w:t>
      </w:r>
    </w:p>
    <w:p w:rsidR="00CC39AD" w:rsidRDefault="00CC39AD">
      <w:bookmarkStart w:id="9" w:name="sub_1010"/>
      <w:bookmarkEnd w:id="8"/>
      <w:r>
        <w:t>1.4. Получателями муниципальной услуги являются несовершеннолетние граждане Таймырского Долгано-Ненецкого муниципального района.</w:t>
      </w:r>
    </w:p>
    <w:p w:rsidR="00CC39AD" w:rsidRDefault="00CC39AD">
      <w:bookmarkStart w:id="10" w:name="sub_1011"/>
      <w:bookmarkEnd w:id="9"/>
      <w:r>
        <w:t>1.5. Заявителями муниципальной услуги являются родители (законные представители) получателей муниципальной услуги (далее - родители (законные представители).</w:t>
      </w:r>
    </w:p>
    <w:p w:rsidR="00CC39AD" w:rsidRDefault="00CC39AD">
      <w:bookmarkStart w:id="11" w:name="sub_1012"/>
      <w:bookmarkEnd w:id="10"/>
      <w:r>
        <w:t>1.6. Мониторинг проводится в целях:</w:t>
      </w:r>
    </w:p>
    <w:bookmarkEnd w:id="11"/>
    <w:p w:rsidR="00CC39AD" w:rsidRDefault="00CC39AD">
      <w:r>
        <w:t>- определения уровня удовлетворенности родителей (законных представителей) качеством предоставления муниципальных услуг;</w:t>
      </w:r>
    </w:p>
    <w:p w:rsidR="00CC39AD" w:rsidRDefault="00CC39AD">
      <w:r>
        <w:t>- создания системы оценки качества и доступности муниципальных услуг;</w:t>
      </w:r>
    </w:p>
    <w:p w:rsidR="00CC39AD" w:rsidRDefault="00CC39AD">
      <w:r>
        <w:t>- разработки мер, направленных на снижение административных барьеров оптимизации и повышения качества предоставляемых муниципальных услуг;</w:t>
      </w:r>
    </w:p>
    <w:p w:rsidR="00CC39AD" w:rsidRDefault="00CC39AD">
      <w:r>
        <w:t>- принятия мер по повышению качества муниципальных услуг.</w:t>
      </w:r>
    </w:p>
    <w:p w:rsidR="00CC39AD" w:rsidRDefault="00CC39AD">
      <w:bookmarkStart w:id="12" w:name="sub_1013"/>
      <w:r>
        <w:t>1.7. Мониторинг осуществляется Управлением образования Администрации Таймырского Долгано-Ненецкого муниципального района (далее - Управление образования).</w:t>
      </w:r>
    </w:p>
    <w:p w:rsidR="00CC39AD" w:rsidRDefault="00CC39AD">
      <w:bookmarkStart w:id="13" w:name="sub_1014"/>
      <w:bookmarkEnd w:id="12"/>
      <w:r>
        <w:t>1.8. Мониторинг осуществляется по необходимости, но не реже одного раза в год.</w:t>
      </w:r>
    </w:p>
    <w:p w:rsidR="00CC39AD" w:rsidRDefault="00CC39AD">
      <w:bookmarkStart w:id="14" w:name="sub_1015"/>
      <w:bookmarkEnd w:id="13"/>
      <w:r>
        <w:t>1.9. Мониторинг проводится в границах Таймырского Долгано-Ненецкого муниципального района в удобное для родителей (законных представителей) время.</w:t>
      </w:r>
    </w:p>
    <w:bookmarkEnd w:id="14"/>
    <w:p w:rsidR="00CC39AD" w:rsidRDefault="00CC39AD"/>
    <w:p w:rsidR="00CC39AD" w:rsidRDefault="00CC39AD">
      <w:pPr>
        <w:pStyle w:val="1"/>
      </w:pPr>
      <w:bookmarkStart w:id="15" w:name="sub_1005"/>
      <w:r>
        <w:t>2. Способ и критерии проведения мониторинга</w:t>
      </w:r>
    </w:p>
    <w:bookmarkEnd w:id="15"/>
    <w:p w:rsidR="00CC39AD" w:rsidRDefault="00CC39AD"/>
    <w:p w:rsidR="00CC39AD" w:rsidRDefault="00CC39AD">
      <w:bookmarkStart w:id="16" w:name="sub_1016"/>
      <w:r>
        <w:t>2.1. Мониторинг осуществляется путем проведения опроса (анкетирования) родителей (законных представителей) о потребности и качестве фактически оказываемых муниципальных услугах бюджетными муниципальными образовательными учреждениями Таймырского Долгано-Ненецкого муниципального района.</w:t>
      </w:r>
    </w:p>
    <w:p w:rsidR="00CC39AD" w:rsidRDefault="00CC39AD">
      <w:bookmarkStart w:id="17" w:name="sub_1017"/>
      <w:bookmarkEnd w:id="16"/>
      <w:r>
        <w:t>2.2. Решение о проведении опроса (анкетирования) оформляется приказом Управления образования.</w:t>
      </w:r>
    </w:p>
    <w:p w:rsidR="00CC39AD" w:rsidRDefault="00CC39AD">
      <w:bookmarkStart w:id="18" w:name="sub_1018"/>
      <w:bookmarkEnd w:id="17"/>
      <w:r>
        <w:t>2.3. Управление образования:</w:t>
      </w:r>
    </w:p>
    <w:bookmarkEnd w:id="18"/>
    <w:p w:rsidR="00CC39AD" w:rsidRDefault="00CC39AD">
      <w:r>
        <w:t>- организует проведение опроса (анкетирования);</w:t>
      </w:r>
    </w:p>
    <w:p w:rsidR="00CC39AD" w:rsidRDefault="00CC39AD">
      <w:r>
        <w:t>- устанавливает форму опросных листков (анкет);</w:t>
      </w:r>
    </w:p>
    <w:p w:rsidR="00CC39AD" w:rsidRDefault="00CC39AD">
      <w:r>
        <w:t>- проводит опрос (анкетирование);</w:t>
      </w:r>
    </w:p>
    <w:p w:rsidR="00CC39AD" w:rsidRDefault="00CC39AD">
      <w:r>
        <w:t>- подводит итоги проведенного опроса (анкетирования);</w:t>
      </w:r>
    </w:p>
    <w:p w:rsidR="00CC39AD" w:rsidRDefault="00CC39AD">
      <w:r>
        <w:t>- размещает итоги опроса (анкетирования) на официальном сайте Управления образования в сети Интернет.</w:t>
      </w:r>
    </w:p>
    <w:p w:rsidR="00CC39AD" w:rsidRDefault="00CC39AD">
      <w:bookmarkStart w:id="19" w:name="sub_1019"/>
      <w:r>
        <w:t>2.4. Опрос (анкетирование) проводится:</w:t>
      </w:r>
    </w:p>
    <w:bookmarkEnd w:id="19"/>
    <w:p w:rsidR="00CC39AD" w:rsidRDefault="00CC39AD">
      <w:r>
        <w:t>- в помещениях муниципальных образовательных учреждений Таймырского Долгано-Ненецкого муниципального района.</w:t>
      </w:r>
    </w:p>
    <w:p w:rsidR="00CC39AD" w:rsidRDefault="00CC39AD">
      <w:r>
        <w:t>- на официальном сайте Управления образования в сети Интернет.</w:t>
      </w:r>
    </w:p>
    <w:p w:rsidR="00CC39AD" w:rsidRDefault="00CC39AD">
      <w:bookmarkStart w:id="20" w:name="sub_1020"/>
      <w:r>
        <w:t>2.5. В опросе (анкетировании) имеют право участвовать родители (законные представители) проживающие на территории Таймырского Долгано-Ненецкого муниципального района. Участие родителей (законных представителей) в опросе (анкетировании) является свободным и добровольным. В ходе опроса (анкетирования) никто не может быть принужден к выражению своих мнений и убеждений или отказу от них.</w:t>
      </w:r>
    </w:p>
    <w:bookmarkEnd w:id="20"/>
    <w:p w:rsidR="00CC39AD" w:rsidRDefault="00CC39AD">
      <w:r>
        <w:lastRenderedPageBreak/>
        <w:t>Родители (законные представители) участвуют в опросе (анкетировании) на основе равного и прямого волеизъявления. Какие-либо ограничения прав родителей (законных представителей) на участие в опросе (анкетировании)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CC39AD" w:rsidRDefault="00CC39AD">
      <w:r>
        <w:t>Подготовка, проведение и установление результатов опроса (анкетирования) осуществляются открыто и гласно.</w:t>
      </w:r>
    </w:p>
    <w:p w:rsidR="00CC39AD" w:rsidRDefault="00CC39AD">
      <w:bookmarkStart w:id="21" w:name="sub_1021"/>
      <w:r>
        <w:t>2.6. Анкета для проведения опроса (анкетирования) должна содержать вопросы, позволяющие оценить:</w:t>
      </w:r>
    </w:p>
    <w:bookmarkEnd w:id="21"/>
    <w:p w:rsidR="00CC39AD" w:rsidRDefault="00CC39AD">
      <w:r>
        <w:t>комфортность помещений, предназначенных для оказания муниципальных услуг;</w:t>
      </w:r>
    </w:p>
    <w:p w:rsidR="00CC39AD" w:rsidRDefault="00CC39AD">
      <w:r>
        <w:t>удовлетворенность информированием о порядке оказания муниципальных услуг;</w:t>
      </w:r>
    </w:p>
    <w:p w:rsidR="00CC39AD" w:rsidRDefault="00CC39AD">
      <w:r>
        <w:t>удовлетворенность родителей (законных представителей) отношением специалистов к посетителям (внимание, вежливость, тактичность);</w:t>
      </w:r>
    </w:p>
    <w:p w:rsidR="00CC39AD" w:rsidRDefault="00CC39AD">
      <w:r>
        <w:t>удовлетворенность компетентностью сотрудников;</w:t>
      </w:r>
    </w:p>
    <w:p w:rsidR="00CC39AD" w:rsidRDefault="00CC39AD">
      <w:r>
        <w:t>удовлетворенность результатом получения муниципальной услуги;</w:t>
      </w:r>
    </w:p>
    <w:p w:rsidR="00CC39AD" w:rsidRDefault="00CC39AD">
      <w:r>
        <w:t>наличие факторов взимания оплаты за предоставление муниципальной услуги.</w:t>
      </w:r>
    </w:p>
    <w:p w:rsidR="00CC39AD" w:rsidRDefault="00CC39AD">
      <w:bookmarkStart w:id="22" w:name="sub_1022"/>
      <w:r>
        <w:t>2.7.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CC39AD" w:rsidRDefault="00CC39AD">
      <w:bookmarkStart w:id="23" w:name="sub_1023"/>
      <w:bookmarkEnd w:id="22"/>
      <w:r>
        <w:t>2.8. В опросе (анкетировании) участвуют родители (законные представители), составляющие не менее 50 процентов от общего числа получателей муниципальных услуг.</w:t>
      </w:r>
    </w:p>
    <w:p w:rsidR="00CC39AD" w:rsidRDefault="00CC39AD">
      <w:bookmarkStart w:id="24" w:name="sub_1024"/>
      <w:bookmarkEnd w:id="23"/>
      <w:r>
        <w:t>2.9. После проведения опроса (анкетирования) Управление образования проводит мониторинг оказываемых муниципальных услуг по следующим критериям:</w:t>
      </w:r>
    </w:p>
    <w:bookmarkEnd w:id="24"/>
    <w:p w:rsidR="00CC39AD" w:rsidRDefault="00CC39AD">
      <w:r>
        <w:t>- информационное обеспечение родителей (законных представителей) при обращении за оказанием муниципальных услуг и в ходе получения муниципальных услуг;</w:t>
      </w:r>
    </w:p>
    <w:p w:rsidR="00CC39AD" w:rsidRDefault="00CC39AD">
      <w:r>
        <w:t>- наличие жалоб со стороны родителей (законных представителей).</w:t>
      </w:r>
    </w:p>
    <w:p w:rsidR="00CC39AD" w:rsidRDefault="00CC39AD"/>
    <w:p w:rsidR="00CC39AD" w:rsidRDefault="00CC39AD">
      <w:pPr>
        <w:pStyle w:val="1"/>
      </w:pPr>
      <w:bookmarkStart w:id="25" w:name="sub_1006"/>
      <w:r>
        <w:t>3. Рассмотрение и учет результатов мониторинга</w:t>
      </w:r>
    </w:p>
    <w:bookmarkEnd w:id="25"/>
    <w:p w:rsidR="00CC39AD" w:rsidRDefault="00CC39AD"/>
    <w:p w:rsidR="00CC39AD" w:rsidRDefault="00CC39AD">
      <w:bookmarkStart w:id="26" w:name="sub_1025"/>
      <w:r>
        <w:t>3.1. По итогам проведения мониторинга Управление образования составляет отчет, содержащий метод сбора первичной информации, количество родителей (законных представителей), участвующих в опросе (анкетировании), итоги изучения мнения родителей (законных представителей), описание выявленных проблем (недостатков) в процессе предоставления муниципальных услуг и рекомендации по их устранению.</w:t>
      </w:r>
    </w:p>
    <w:p w:rsidR="00CC39AD" w:rsidRDefault="00CC39AD">
      <w:bookmarkStart w:id="27" w:name="sub_1026"/>
      <w:bookmarkEnd w:id="26"/>
      <w:r>
        <w:t>3.2. Итоги изучения мнения родителей (законных представителей) размещаются на официальном сайте Управления образования в сети Интернет.</w:t>
      </w:r>
    </w:p>
    <w:p w:rsidR="00CC39AD" w:rsidRDefault="00CC39AD">
      <w:bookmarkStart w:id="28" w:name="sub_1027"/>
      <w:bookmarkEnd w:id="27"/>
      <w:r>
        <w:t>3.3. Оценка мониторинга на основе проведенного опроса (анкетирования) производится по следующим критериям:</w:t>
      </w:r>
    </w:p>
    <w:bookmarkEnd w:id="28"/>
    <w:p w:rsidR="00CC39AD" w:rsidRDefault="00CC39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C39A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 xml:space="preserve">Критерии оценки удовлетворения потребности в муниципальных услугах </w:t>
            </w:r>
            <w:r>
              <w:lastRenderedPageBreak/>
              <w:t>опрошенных родителей (законных представителей)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lastRenderedPageBreak/>
              <w:t>Оценка мониторинга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Интерпретация оценки</w:t>
            </w:r>
          </w:p>
        </w:tc>
      </w:tr>
      <w:tr w:rsidR="00CC39A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lastRenderedPageBreak/>
              <w:t>Более 70%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Услуги соответствуют потребности в муниципальных услугах</w:t>
            </w:r>
          </w:p>
        </w:tc>
      </w:tr>
      <w:tr w:rsidR="00CC39A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50 - 70%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Услуги в целом соответствуют потребности в муниципальных услугах</w:t>
            </w:r>
          </w:p>
        </w:tc>
      </w:tr>
      <w:tr w:rsidR="00CC39AD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Менее 50%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9AD" w:rsidRDefault="00CC39AD">
            <w:pPr>
              <w:pStyle w:val="aff8"/>
              <w:jc w:val="center"/>
            </w:pPr>
            <w:r>
              <w:t>Услуги не соответствуют потребности в муниципальных услугах</w:t>
            </w:r>
          </w:p>
        </w:tc>
      </w:tr>
    </w:tbl>
    <w:p w:rsidR="00CC39AD" w:rsidRDefault="00CC39AD"/>
    <w:p w:rsidR="00CC39AD" w:rsidRDefault="00CC39AD"/>
    <w:sectPr w:rsidR="00CC39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AD"/>
    <w:rsid w:val="00603588"/>
    <w:rsid w:val="00C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3D509A-5052-4072-8068-7690822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563144.0" TargetMode="External"/><Relationship Id="rId4" Type="http://schemas.openxmlformats.org/officeDocument/2006/relationships/hyperlink" Target="garantF1://185531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6850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Alexandr</cp:lastModifiedBy>
  <cp:revision>2</cp:revision>
  <dcterms:created xsi:type="dcterms:W3CDTF">2016-03-29T08:08:00Z</dcterms:created>
  <dcterms:modified xsi:type="dcterms:W3CDTF">2016-03-29T08:08:00Z</dcterms:modified>
</cp:coreProperties>
</file>