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6.xml" ContentType="application/vnd.openxmlformats-officedocument.themeOverride+xml"/>
  <Override PartName="/word/charts/chart1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6.xml" ContentType="application/vnd.openxmlformats-officedocument.drawingml.chart+xml"/>
  <Override PartName="/word/charts/chart27.xml" ContentType="application/vnd.openxmlformats-officedocument.drawingml.chart+xml"/>
  <Override PartName="/word/theme/themeOverride7.xml" ContentType="application/vnd.openxmlformats-officedocument.themeOverride+xml"/>
  <Override PartName="/word/charts/chart2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9.xml" ContentType="application/vnd.openxmlformats-officedocument.drawingml.chart+xml"/>
  <Override PartName="/word/theme/themeOverride8.xml" ContentType="application/vnd.openxmlformats-officedocument.themeOverride+xml"/>
  <Override PartName="/word/charts/chart30.xml" ContentType="application/vnd.openxmlformats-officedocument.drawingml.chart+xml"/>
  <Override PartName="/word/theme/themeOverride9.xml" ContentType="application/vnd.openxmlformats-officedocument.themeOverride+xml"/>
  <Override PartName="/word/charts/chart31.xml" ContentType="application/vnd.openxmlformats-officedocument.drawingml.chart+xml"/>
  <Override PartName="/word/theme/themeOverride10.xml" ContentType="application/vnd.openxmlformats-officedocument.themeOverride+xml"/>
  <Override PartName="/word/charts/chart32.xml" ContentType="application/vnd.openxmlformats-officedocument.drawingml.chart+xml"/>
  <Override PartName="/word/theme/themeOverride11.xml" ContentType="application/vnd.openxmlformats-officedocument.themeOverride+xml"/>
  <Override PartName="/word/charts/chart3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3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35.xml" ContentType="application/vnd.openxmlformats-officedocument.drawingml.chart+xml"/>
  <Override PartName="/word/theme/themeOverride12.xml" ContentType="application/vnd.openxmlformats-officedocument.themeOverride+xml"/>
  <Override PartName="/word/charts/chart36.xml" ContentType="application/vnd.openxmlformats-officedocument.drawingml.chart+xml"/>
  <Override PartName="/word/charts/chart3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38.xml" ContentType="application/vnd.openxmlformats-officedocument.drawingml.chart+xml"/>
  <Override PartName="/word/charts/style17.xml" ContentType="application/vnd.ms-office.chartstyle+xml"/>
  <Override PartName="/word/charts/colors1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55" w:rsidRPr="00313C55" w:rsidRDefault="00313C55" w:rsidP="00313C55">
      <w:pPr>
        <w:spacing w:after="0"/>
        <w:jc w:val="center"/>
        <w:rPr>
          <w:rFonts w:ascii="Times New Roman" w:hAnsi="Times New Roman" w:cs="Times New Roman"/>
          <w:sz w:val="28"/>
          <w:szCs w:val="28"/>
        </w:rPr>
      </w:pPr>
      <w:r w:rsidRPr="00313C55">
        <w:rPr>
          <w:rFonts w:ascii="Times New Roman" w:hAnsi="Times New Roman" w:cs="Times New Roman"/>
          <w:sz w:val="28"/>
          <w:szCs w:val="28"/>
        </w:rPr>
        <w:t>Управление образования</w:t>
      </w:r>
    </w:p>
    <w:p w:rsidR="00313C55" w:rsidRPr="00313C55" w:rsidRDefault="00313C55" w:rsidP="00313C55">
      <w:pPr>
        <w:spacing w:after="0"/>
        <w:jc w:val="center"/>
        <w:rPr>
          <w:rFonts w:ascii="Times New Roman" w:hAnsi="Times New Roman" w:cs="Times New Roman"/>
          <w:sz w:val="28"/>
          <w:szCs w:val="28"/>
        </w:rPr>
      </w:pPr>
      <w:r w:rsidRPr="00313C55">
        <w:rPr>
          <w:rFonts w:ascii="Times New Roman" w:hAnsi="Times New Roman" w:cs="Times New Roman"/>
          <w:sz w:val="28"/>
          <w:szCs w:val="28"/>
        </w:rPr>
        <w:t>Администрации Таймырского Долгано-Ненецкого муниципального района</w:t>
      </w: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r>
        <w:rPr>
          <w:rFonts w:ascii="Times New Roman" w:hAnsi="Times New Roman" w:cs="Times New Roman"/>
          <w:b/>
          <w:sz w:val="28"/>
          <w:szCs w:val="28"/>
        </w:rPr>
        <w:t>АНАЛИЗ</w:t>
      </w:r>
    </w:p>
    <w:p w:rsidR="00313C55" w:rsidRDefault="00313C55" w:rsidP="004B63A8">
      <w:pPr>
        <w:jc w:val="center"/>
        <w:rPr>
          <w:rFonts w:ascii="Times New Roman" w:hAnsi="Times New Roman" w:cs="Times New Roman"/>
          <w:b/>
          <w:sz w:val="28"/>
          <w:szCs w:val="28"/>
        </w:rPr>
      </w:pPr>
      <w:r>
        <w:rPr>
          <w:rFonts w:ascii="Times New Roman" w:hAnsi="Times New Roman" w:cs="Times New Roman"/>
          <w:b/>
          <w:sz w:val="28"/>
          <w:szCs w:val="28"/>
        </w:rPr>
        <w:t>деятельности системы образования Таймырского Долгано-Ненецкого муниципального района за 2018 -  2019 учебный год</w:t>
      </w: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A34D0B" w:rsidRPr="00A34D0B" w:rsidRDefault="00A34D0B" w:rsidP="00A34D0B">
      <w:pPr>
        <w:jc w:val="center"/>
        <w:rPr>
          <w:rFonts w:ascii="Times New Roman" w:hAnsi="Times New Roman" w:cs="Times New Roman"/>
          <w:sz w:val="28"/>
          <w:szCs w:val="28"/>
        </w:rPr>
      </w:pPr>
      <w:r w:rsidRPr="00A34D0B">
        <w:rPr>
          <w:rFonts w:ascii="Times New Roman" w:hAnsi="Times New Roman" w:cs="Times New Roman"/>
          <w:sz w:val="28"/>
          <w:szCs w:val="28"/>
        </w:rPr>
        <w:lastRenderedPageBreak/>
        <w:t>Содержание: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50"/>
      </w:tblGrid>
      <w:tr w:rsidR="00A34D0B" w:rsidRPr="00A34D0B" w:rsidTr="00E960CE">
        <w:tc>
          <w:tcPr>
            <w:tcW w:w="8217" w:type="dxa"/>
          </w:tcPr>
          <w:p w:rsidR="00A34D0B" w:rsidRDefault="00A34D0B" w:rsidP="00A34D0B">
            <w:pPr>
              <w:rPr>
                <w:rFonts w:ascii="Times New Roman" w:hAnsi="Times New Roman" w:cs="Times New Roman"/>
                <w:sz w:val="28"/>
                <w:szCs w:val="28"/>
              </w:rPr>
            </w:pPr>
            <w:r w:rsidRPr="00A34D0B">
              <w:rPr>
                <w:rFonts w:ascii="Times New Roman" w:hAnsi="Times New Roman" w:cs="Times New Roman"/>
                <w:sz w:val="28"/>
                <w:szCs w:val="28"/>
              </w:rPr>
              <w:t>Раздел 1. Введение</w:t>
            </w:r>
          </w:p>
          <w:p w:rsidR="005D06D0" w:rsidRPr="00A34D0B" w:rsidRDefault="005D06D0" w:rsidP="00A34D0B">
            <w:pPr>
              <w:rPr>
                <w:rFonts w:ascii="Times New Roman" w:hAnsi="Times New Roman" w:cs="Times New Roman"/>
                <w:sz w:val="28"/>
                <w:szCs w:val="28"/>
              </w:rPr>
            </w:pPr>
          </w:p>
        </w:tc>
        <w:tc>
          <w:tcPr>
            <w:tcW w:w="850" w:type="dxa"/>
          </w:tcPr>
          <w:p w:rsidR="00A34D0B" w:rsidRPr="00A34D0B" w:rsidRDefault="00A34D0B" w:rsidP="005D06D0">
            <w:pPr>
              <w:jc w:val="right"/>
              <w:rPr>
                <w:rFonts w:ascii="Times New Roman" w:hAnsi="Times New Roman" w:cs="Times New Roman"/>
                <w:sz w:val="28"/>
                <w:szCs w:val="28"/>
              </w:rPr>
            </w:pPr>
          </w:p>
        </w:tc>
      </w:tr>
      <w:tr w:rsidR="00A34D0B" w:rsidRPr="00A34D0B" w:rsidTr="00E960CE">
        <w:tc>
          <w:tcPr>
            <w:tcW w:w="8217" w:type="dxa"/>
          </w:tcPr>
          <w:p w:rsidR="00A34D0B" w:rsidRPr="00A34D0B" w:rsidRDefault="00A34D0B" w:rsidP="00A34D0B">
            <w:pPr>
              <w:rPr>
                <w:rFonts w:ascii="Times New Roman" w:hAnsi="Times New Roman" w:cs="Times New Roman"/>
                <w:sz w:val="28"/>
                <w:szCs w:val="28"/>
              </w:rPr>
            </w:pPr>
            <w:r>
              <w:rPr>
                <w:rFonts w:ascii="Times New Roman" w:hAnsi="Times New Roman" w:cs="Times New Roman"/>
                <w:sz w:val="28"/>
                <w:szCs w:val="28"/>
              </w:rPr>
              <w:t>1.1. Характеристика территории ……………………………………</w:t>
            </w:r>
            <w:r w:rsidR="00E06994">
              <w:rPr>
                <w:rFonts w:ascii="Times New Roman" w:hAnsi="Times New Roman" w:cs="Times New Roman"/>
                <w:sz w:val="28"/>
                <w:szCs w:val="28"/>
              </w:rPr>
              <w:t>..</w:t>
            </w:r>
          </w:p>
        </w:tc>
        <w:tc>
          <w:tcPr>
            <w:tcW w:w="850" w:type="dxa"/>
          </w:tcPr>
          <w:p w:rsidR="00A34D0B" w:rsidRPr="00A34D0B" w:rsidRDefault="005D06D0" w:rsidP="005D06D0">
            <w:pPr>
              <w:jc w:val="right"/>
              <w:rPr>
                <w:rFonts w:ascii="Times New Roman" w:hAnsi="Times New Roman" w:cs="Times New Roman"/>
                <w:sz w:val="28"/>
                <w:szCs w:val="28"/>
              </w:rPr>
            </w:pPr>
            <w:r>
              <w:rPr>
                <w:rFonts w:ascii="Times New Roman" w:hAnsi="Times New Roman" w:cs="Times New Roman"/>
                <w:sz w:val="28"/>
                <w:szCs w:val="28"/>
              </w:rPr>
              <w:t>4</w:t>
            </w:r>
          </w:p>
        </w:tc>
      </w:tr>
      <w:tr w:rsidR="00A34D0B" w:rsidRPr="00A34D0B" w:rsidTr="00E960CE">
        <w:tc>
          <w:tcPr>
            <w:tcW w:w="8217" w:type="dxa"/>
          </w:tcPr>
          <w:p w:rsidR="00A34D0B" w:rsidRPr="00A34D0B" w:rsidRDefault="00A34D0B" w:rsidP="00A34D0B">
            <w:pPr>
              <w:rPr>
                <w:rFonts w:ascii="Times New Roman" w:hAnsi="Times New Roman" w:cs="Times New Roman"/>
                <w:sz w:val="28"/>
                <w:szCs w:val="28"/>
              </w:rPr>
            </w:pPr>
            <w:r>
              <w:rPr>
                <w:rFonts w:ascii="Times New Roman" w:hAnsi="Times New Roman" w:cs="Times New Roman"/>
                <w:sz w:val="28"/>
                <w:szCs w:val="28"/>
              </w:rPr>
              <w:t>1.2. Экономические условия территории …………………………</w:t>
            </w:r>
            <w:r w:rsidR="00E06994">
              <w:rPr>
                <w:rFonts w:ascii="Times New Roman" w:hAnsi="Times New Roman" w:cs="Times New Roman"/>
                <w:sz w:val="28"/>
                <w:szCs w:val="28"/>
              </w:rPr>
              <w:t>…</w:t>
            </w:r>
          </w:p>
        </w:tc>
        <w:tc>
          <w:tcPr>
            <w:tcW w:w="850" w:type="dxa"/>
          </w:tcPr>
          <w:p w:rsidR="00A34D0B"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4</w:t>
            </w:r>
          </w:p>
        </w:tc>
      </w:tr>
      <w:tr w:rsidR="00A34D0B" w:rsidRPr="00A34D0B" w:rsidTr="00E960CE">
        <w:tc>
          <w:tcPr>
            <w:tcW w:w="8217" w:type="dxa"/>
          </w:tcPr>
          <w:p w:rsidR="00A34D0B" w:rsidRPr="00A34D0B" w:rsidRDefault="00A34D0B" w:rsidP="00A34D0B">
            <w:pPr>
              <w:rPr>
                <w:rFonts w:ascii="Times New Roman" w:hAnsi="Times New Roman" w:cs="Times New Roman"/>
                <w:sz w:val="28"/>
                <w:szCs w:val="28"/>
              </w:rPr>
            </w:pPr>
            <w:r>
              <w:rPr>
                <w:rFonts w:ascii="Times New Roman" w:hAnsi="Times New Roman" w:cs="Times New Roman"/>
                <w:sz w:val="28"/>
                <w:szCs w:val="28"/>
              </w:rPr>
              <w:t>1.3. Демографическая ситуация …………………………………….</w:t>
            </w:r>
            <w:r w:rsidR="00E06994">
              <w:rPr>
                <w:rFonts w:ascii="Times New Roman" w:hAnsi="Times New Roman" w:cs="Times New Roman"/>
                <w:sz w:val="28"/>
                <w:szCs w:val="28"/>
              </w:rPr>
              <w:t>..</w:t>
            </w:r>
          </w:p>
        </w:tc>
        <w:tc>
          <w:tcPr>
            <w:tcW w:w="850" w:type="dxa"/>
          </w:tcPr>
          <w:p w:rsidR="00A34D0B"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5</w:t>
            </w:r>
          </w:p>
        </w:tc>
      </w:tr>
      <w:tr w:rsidR="00A34D0B" w:rsidRPr="00A34D0B" w:rsidTr="00E960CE">
        <w:tc>
          <w:tcPr>
            <w:tcW w:w="8217" w:type="dxa"/>
          </w:tcPr>
          <w:p w:rsidR="00E06994" w:rsidRDefault="00E06994" w:rsidP="00A34D0B">
            <w:pPr>
              <w:rPr>
                <w:rFonts w:ascii="Times New Roman" w:hAnsi="Times New Roman" w:cs="Times New Roman"/>
                <w:sz w:val="28"/>
                <w:szCs w:val="28"/>
              </w:rPr>
            </w:pPr>
          </w:p>
          <w:p w:rsidR="00A34D0B" w:rsidRDefault="00A34D0B" w:rsidP="00A34D0B">
            <w:pPr>
              <w:rPr>
                <w:rFonts w:ascii="Times New Roman" w:hAnsi="Times New Roman" w:cs="Times New Roman"/>
                <w:sz w:val="28"/>
                <w:szCs w:val="28"/>
              </w:rPr>
            </w:pPr>
            <w:r>
              <w:rPr>
                <w:rFonts w:ascii="Times New Roman" w:hAnsi="Times New Roman" w:cs="Times New Roman"/>
                <w:sz w:val="28"/>
                <w:szCs w:val="28"/>
              </w:rPr>
              <w:t>Раздел 2. Цели и задачи муниципальной системы образования</w:t>
            </w:r>
          </w:p>
          <w:p w:rsidR="005D06D0" w:rsidRPr="00A34D0B" w:rsidRDefault="005D06D0" w:rsidP="00A34D0B">
            <w:pPr>
              <w:rPr>
                <w:rFonts w:ascii="Times New Roman" w:hAnsi="Times New Roman" w:cs="Times New Roman"/>
                <w:sz w:val="28"/>
                <w:szCs w:val="28"/>
              </w:rPr>
            </w:pPr>
          </w:p>
        </w:tc>
        <w:tc>
          <w:tcPr>
            <w:tcW w:w="850" w:type="dxa"/>
          </w:tcPr>
          <w:p w:rsidR="00A34D0B" w:rsidRPr="00A34D0B" w:rsidRDefault="00A34D0B" w:rsidP="005D06D0">
            <w:pPr>
              <w:jc w:val="right"/>
              <w:rPr>
                <w:rFonts w:ascii="Times New Roman" w:hAnsi="Times New Roman" w:cs="Times New Roman"/>
                <w:sz w:val="28"/>
                <w:szCs w:val="28"/>
              </w:rPr>
            </w:pPr>
          </w:p>
        </w:tc>
      </w:tr>
      <w:tr w:rsidR="00A34D0B" w:rsidRPr="00A34D0B" w:rsidTr="00E960CE">
        <w:tc>
          <w:tcPr>
            <w:tcW w:w="8217" w:type="dxa"/>
          </w:tcPr>
          <w:p w:rsidR="00A34D0B" w:rsidRPr="00A34D0B" w:rsidRDefault="00A34D0B" w:rsidP="00A34D0B">
            <w:pPr>
              <w:rPr>
                <w:rFonts w:ascii="Times New Roman" w:hAnsi="Times New Roman" w:cs="Times New Roman"/>
                <w:sz w:val="28"/>
                <w:szCs w:val="28"/>
              </w:rPr>
            </w:pPr>
            <w:r>
              <w:rPr>
                <w:rFonts w:ascii="Times New Roman" w:hAnsi="Times New Roman" w:cs="Times New Roman"/>
                <w:sz w:val="28"/>
                <w:szCs w:val="28"/>
              </w:rPr>
              <w:t>2.1. Общая характеристика системы образования ………………...</w:t>
            </w:r>
            <w:r w:rsidR="00E06994">
              <w:rPr>
                <w:rFonts w:ascii="Times New Roman" w:hAnsi="Times New Roman" w:cs="Times New Roman"/>
                <w:sz w:val="28"/>
                <w:szCs w:val="28"/>
              </w:rPr>
              <w:t>..</w:t>
            </w:r>
          </w:p>
        </w:tc>
        <w:tc>
          <w:tcPr>
            <w:tcW w:w="850" w:type="dxa"/>
          </w:tcPr>
          <w:p w:rsidR="00A34D0B"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6</w:t>
            </w:r>
          </w:p>
        </w:tc>
      </w:tr>
      <w:tr w:rsidR="00A34D0B" w:rsidRPr="00A34D0B" w:rsidTr="00E960CE">
        <w:tc>
          <w:tcPr>
            <w:tcW w:w="8217" w:type="dxa"/>
          </w:tcPr>
          <w:p w:rsidR="00A34D0B" w:rsidRPr="00A34D0B" w:rsidRDefault="00A34D0B" w:rsidP="00A34D0B">
            <w:pPr>
              <w:rPr>
                <w:rFonts w:ascii="Times New Roman" w:hAnsi="Times New Roman" w:cs="Times New Roman"/>
                <w:sz w:val="28"/>
                <w:szCs w:val="28"/>
              </w:rPr>
            </w:pPr>
            <w:r>
              <w:rPr>
                <w:rFonts w:ascii="Times New Roman" w:hAnsi="Times New Roman" w:cs="Times New Roman"/>
                <w:sz w:val="28"/>
                <w:szCs w:val="28"/>
              </w:rPr>
              <w:t>2.2. Структура сети образовательных организаций. Сохранение контингента учащихся ………………………………………………</w:t>
            </w:r>
            <w:r w:rsidR="00E06994">
              <w:rPr>
                <w:rFonts w:ascii="Times New Roman" w:hAnsi="Times New Roman" w:cs="Times New Roman"/>
                <w:sz w:val="28"/>
                <w:szCs w:val="28"/>
              </w:rPr>
              <w:t>..</w:t>
            </w:r>
          </w:p>
        </w:tc>
        <w:tc>
          <w:tcPr>
            <w:tcW w:w="850" w:type="dxa"/>
          </w:tcPr>
          <w:p w:rsidR="00A34D0B" w:rsidRDefault="00A34D0B" w:rsidP="005D06D0">
            <w:pPr>
              <w:jc w:val="right"/>
              <w:rPr>
                <w:rFonts w:ascii="Times New Roman" w:hAnsi="Times New Roman" w:cs="Times New Roman"/>
                <w:sz w:val="28"/>
                <w:szCs w:val="28"/>
              </w:rPr>
            </w:pPr>
          </w:p>
          <w:p w:rsidR="005D06D0"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8</w:t>
            </w:r>
          </w:p>
        </w:tc>
      </w:tr>
      <w:tr w:rsidR="00A34D0B" w:rsidRPr="00A34D0B" w:rsidTr="00E960CE">
        <w:tc>
          <w:tcPr>
            <w:tcW w:w="8217" w:type="dxa"/>
          </w:tcPr>
          <w:p w:rsidR="00E06994" w:rsidRDefault="00E06994" w:rsidP="00A34D0B">
            <w:pPr>
              <w:rPr>
                <w:rFonts w:ascii="Times New Roman" w:hAnsi="Times New Roman" w:cs="Times New Roman"/>
                <w:sz w:val="28"/>
                <w:szCs w:val="28"/>
              </w:rPr>
            </w:pPr>
          </w:p>
          <w:p w:rsidR="00A34D0B" w:rsidRDefault="00A34D0B" w:rsidP="00A34D0B">
            <w:pPr>
              <w:rPr>
                <w:rFonts w:ascii="Times New Roman" w:hAnsi="Times New Roman" w:cs="Times New Roman"/>
                <w:sz w:val="28"/>
                <w:szCs w:val="28"/>
              </w:rPr>
            </w:pPr>
            <w:r>
              <w:rPr>
                <w:rFonts w:ascii="Times New Roman" w:hAnsi="Times New Roman" w:cs="Times New Roman"/>
                <w:sz w:val="28"/>
                <w:szCs w:val="28"/>
              </w:rPr>
              <w:t>Раздел 3. Доступность образования</w:t>
            </w:r>
          </w:p>
          <w:p w:rsidR="005D06D0" w:rsidRPr="00A34D0B" w:rsidRDefault="005D06D0" w:rsidP="00A34D0B">
            <w:pPr>
              <w:rPr>
                <w:rFonts w:ascii="Times New Roman" w:hAnsi="Times New Roman" w:cs="Times New Roman"/>
                <w:sz w:val="28"/>
                <w:szCs w:val="28"/>
              </w:rPr>
            </w:pPr>
          </w:p>
        </w:tc>
        <w:tc>
          <w:tcPr>
            <w:tcW w:w="850" w:type="dxa"/>
          </w:tcPr>
          <w:p w:rsidR="00A34D0B" w:rsidRPr="00A34D0B" w:rsidRDefault="00A34D0B" w:rsidP="005D06D0">
            <w:pPr>
              <w:jc w:val="right"/>
              <w:rPr>
                <w:rFonts w:ascii="Times New Roman" w:hAnsi="Times New Roman" w:cs="Times New Roman"/>
                <w:sz w:val="28"/>
                <w:szCs w:val="28"/>
              </w:rPr>
            </w:pPr>
          </w:p>
        </w:tc>
      </w:tr>
      <w:tr w:rsidR="00A34D0B" w:rsidRPr="00A34D0B" w:rsidTr="00E960CE">
        <w:tc>
          <w:tcPr>
            <w:tcW w:w="8217" w:type="dxa"/>
          </w:tcPr>
          <w:p w:rsidR="00A34D0B" w:rsidRPr="00A34D0B" w:rsidRDefault="00A34D0B" w:rsidP="00A34D0B">
            <w:pPr>
              <w:rPr>
                <w:rFonts w:ascii="Times New Roman" w:hAnsi="Times New Roman" w:cs="Times New Roman"/>
                <w:sz w:val="28"/>
                <w:szCs w:val="28"/>
              </w:rPr>
            </w:pPr>
            <w:r>
              <w:rPr>
                <w:rFonts w:ascii="Times New Roman" w:hAnsi="Times New Roman" w:cs="Times New Roman"/>
                <w:sz w:val="28"/>
                <w:szCs w:val="28"/>
              </w:rPr>
              <w:t>3.1. Обеспечение равного доступа к качественному дошкольному образованию …………………………………………………………</w:t>
            </w:r>
            <w:r w:rsidR="00E06994">
              <w:rPr>
                <w:rFonts w:ascii="Times New Roman" w:hAnsi="Times New Roman" w:cs="Times New Roman"/>
                <w:sz w:val="28"/>
                <w:szCs w:val="28"/>
              </w:rPr>
              <w:t>..</w:t>
            </w:r>
          </w:p>
        </w:tc>
        <w:tc>
          <w:tcPr>
            <w:tcW w:w="850" w:type="dxa"/>
          </w:tcPr>
          <w:p w:rsidR="00A34D0B" w:rsidRDefault="00A34D0B" w:rsidP="005D06D0">
            <w:pPr>
              <w:jc w:val="right"/>
              <w:rPr>
                <w:rFonts w:ascii="Times New Roman" w:hAnsi="Times New Roman" w:cs="Times New Roman"/>
                <w:sz w:val="28"/>
                <w:szCs w:val="28"/>
              </w:rPr>
            </w:pPr>
          </w:p>
          <w:p w:rsidR="005D06D0"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9</w:t>
            </w:r>
          </w:p>
        </w:tc>
      </w:tr>
      <w:tr w:rsidR="00A34D0B" w:rsidRPr="00A34D0B" w:rsidTr="00E960CE">
        <w:tc>
          <w:tcPr>
            <w:tcW w:w="8217" w:type="dxa"/>
          </w:tcPr>
          <w:p w:rsidR="00A34D0B" w:rsidRPr="00A34D0B" w:rsidRDefault="00A34D0B" w:rsidP="00A34D0B">
            <w:pPr>
              <w:rPr>
                <w:rFonts w:ascii="Times New Roman" w:hAnsi="Times New Roman" w:cs="Times New Roman"/>
                <w:sz w:val="28"/>
                <w:szCs w:val="28"/>
              </w:rPr>
            </w:pPr>
            <w:r>
              <w:rPr>
                <w:rFonts w:ascii="Times New Roman" w:hAnsi="Times New Roman" w:cs="Times New Roman"/>
                <w:sz w:val="28"/>
                <w:szCs w:val="28"/>
              </w:rPr>
              <w:t xml:space="preserve">3.2. Обеспечение </w:t>
            </w:r>
            <w:r w:rsidR="00166B8C">
              <w:rPr>
                <w:rFonts w:ascii="Times New Roman" w:hAnsi="Times New Roman" w:cs="Times New Roman"/>
                <w:sz w:val="28"/>
                <w:szCs w:val="28"/>
              </w:rPr>
              <w:t>равного доступа к качественному дополнительному образованию …………………………………….</w:t>
            </w:r>
            <w:r w:rsidR="00E06994">
              <w:rPr>
                <w:rFonts w:ascii="Times New Roman" w:hAnsi="Times New Roman" w:cs="Times New Roman"/>
                <w:sz w:val="28"/>
                <w:szCs w:val="28"/>
              </w:rPr>
              <w:t>..</w:t>
            </w:r>
          </w:p>
        </w:tc>
        <w:tc>
          <w:tcPr>
            <w:tcW w:w="850" w:type="dxa"/>
          </w:tcPr>
          <w:p w:rsidR="00A34D0B" w:rsidRDefault="00A34D0B" w:rsidP="005D06D0">
            <w:pPr>
              <w:jc w:val="right"/>
              <w:rPr>
                <w:rFonts w:ascii="Times New Roman" w:hAnsi="Times New Roman" w:cs="Times New Roman"/>
                <w:sz w:val="28"/>
                <w:szCs w:val="28"/>
              </w:rPr>
            </w:pPr>
          </w:p>
          <w:p w:rsidR="005D06D0"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14</w:t>
            </w:r>
          </w:p>
        </w:tc>
      </w:tr>
      <w:tr w:rsidR="00A34D0B" w:rsidRPr="00A34D0B" w:rsidTr="00E960CE">
        <w:tc>
          <w:tcPr>
            <w:tcW w:w="8217" w:type="dxa"/>
          </w:tcPr>
          <w:p w:rsidR="005D06D0" w:rsidRDefault="005D06D0" w:rsidP="00A34D0B">
            <w:pPr>
              <w:rPr>
                <w:rFonts w:ascii="Times New Roman" w:hAnsi="Times New Roman" w:cs="Times New Roman"/>
                <w:sz w:val="28"/>
                <w:szCs w:val="28"/>
              </w:rPr>
            </w:pPr>
          </w:p>
          <w:p w:rsidR="00A34D0B" w:rsidRDefault="00166B8C" w:rsidP="00A34D0B">
            <w:pPr>
              <w:rPr>
                <w:rFonts w:ascii="Times New Roman" w:hAnsi="Times New Roman" w:cs="Times New Roman"/>
                <w:sz w:val="28"/>
                <w:szCs w:val="28"/>
              </w:rPr>
            </w:pPr>
            <w:r>
              <w:rPr>
                <w:rFonts w:ascii="Times New Roman" w:hAnsi="Times New Roman" w:cs="Times New Roman"/>
                <w:sz w:val="28"/>
                <w:szCs w:val="28"/>
              </w:rPr>
              <w:t>Раздел 4. Результаты деятельности системы образования</w:t>
            </w:r>
          </w:p>
          <w:p w:rsidR="005D06D0" w:rsidRPr="00A34D0B" w:rsidRDefault="005D06D0" w:rsidP="00A34D0B">
            <w:pPr>
              <w:rPr>
                <w:rFonts w:ascii="Times New Roman" w:hAnsi="Times New Roman" w:cs="Times New Roman"/>
                <w:sz w:val="28"/>
                <w:szCs w:val="28"/>
              </w:rPr>
            </w:pPr>
          </w:p>
        </w:tc>
        <w:tc>
          <w:tcPr>
            <w:tcW w:w="850" w:type="dxa"/>
          </w:tcPr>
          <w:p w:rsidR="00A34D0B" w:rsidRPr="00A34D0B" w:rsidRDefault="00A34D0B" w:rsidP="005D06D0">
            <w:pPr>
              <w:jc w:val="right"/>
              <w:rPr>
                <w:rFonts w:ascii="Times New Roman" w:hAnsi="Times New Roman" w:cs="Times New Roman"/>
                <w:sz w:val="28"/>
                <w:szCs w:val="28"/>
              </w:rPr>
            </w:pPr>
          </w:p>
        </w:tc>
      </w:tr>
      <w:tr w:rsidR="00A34D0B" w:rsidRPr="00A34D0B" w:rsidTr="00E960CE">
        <w:tc>
          <w:tcPr>
            <w:tcW w:w="8217" w:type="dxa"/>
          </w:tcPr>
          <w:p w:rsidR="00A34D0B" w:rsidRPr="00A34D0B" w:rsidRDefault="00166B8C" w:rsidP="00A34D0B">
            <w:pPr>
              <w:rPr>
                <w:rFonts w:ascii="Times New Roman" w:hAnsi="Times New Roman" w:cs="Times New Roman"/>
                <w:sz w:val="28"/>
                <w:szCs w:val="28"/>
              </w:rPr>
            </w:pPr>
            <w:r>
              <w:rPr>
                <w:rFonts w:ascii="Times New Roman" w:hAnsi="Times New Roman" w:cs="Times New Roman"/>
                <w:sz w:val="28"/>
                <w:szCs w:val="28"/>
              </w:rPr>
              <w:t>4.1. Дошкольное образование ………………………………………</w:t>
            </w:r>
            <w:r w:rsidR="00E06994">
              <w:rPr>
                <w:rFonts w:ascii="Times New Roman" w:hAnsi="Times New Roman" w:cs="Times New Roman"/>
                <w:sz w:val="28"/>
                <w:szCs w:val="28"/>
              </w:rPr>
              <w:t>..</w:t>
            </w:r>
          </w:p>
        </w:tc>
        <w:tc>
          <w:tcPr>
            <w:tcW w:w="850" w:type="dxa"/>
          </w:tcPr>
          <w:p w:rsidR="00A34D0B"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32</w:t>
            </w:r>
          </w:p>
        </w:tc>
      </w:tr>
      <w:tr w:rsidR="00166B8C" w:rsidRPr="00A34D0B" w:rsidTr="00E960CE">
        <w:tc>
          <w:tcPr>
            <w:tcW w:w="8217" w:type="dxa"/>
          </w:tcPr>
          <w:p w:rsidR="00166B8C" w:rsidRPr="00A34D0B" w:rsidRDefault="00166B8C" w:rsidP="00A34D0B">
            <w:pPr>
              <w:rPr>
                <w:rFonts w:ascii="Times New Roman" w:hAnsi="Times New Roman" w:cs="Times New Roman"/>
                <w:sz w:val="28"/>
                <w:szCs w:val="28"/>
              </w:rPr>
            </w:pPr>
            <w:r>
              <w:rPr>
                <w:rFonts w:ascii="Times New Roman" w:hAnsi="Times New Roman" w:cs="Times New Roman"/>
                <w:sz w:val="28"/>
                <w:szCs w:val="28"/>
              </w:rPr>
              <w:t>4.2. Начальное общее, основное общее и среднее общее образование …………………………………………………………</w:t>
            </w:r>
            <w:r w:rsidR="00E06994">
              <w:rPr>
                <w:rFonts w:ascii="Times New Roman" w:hAnsi="Times New Roman" w:cs="Times New Roman"/>
                <w:sz w:val="28"/>
                <w:szCs w:val="28"/>
              </w:rPr>
              <w:t>…</w:t>
            </w:r>
          </w:p>
        </w:tc>
        <w:tc>
          <w:tcPr>
            <w:tcW w:w="850" w:type="dxa"/>
          </w:tcPr>
          <w:p w:rsidR="00166B8C" w:rsidRDefault="00166B8C" w:rsidP="005D06D0">
            <w:pPr>
              <w:jc w:val="right"/>
              <w:rPr>
                <w:rFonts w:ascii="Times New Roman" w:hAnsi="Times New Roman" w:cs="Times New Roman"/>
                <w:sz w:val="28"/>
                <w:szCs w:val="28"/>
              </w:rPr>
            </w:pPr>
          </w:p>
          <w:p w:rsidR="005D06D0"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35</w:t>
            </w:r>
          </w:p>
        </w:tc>
      </w:tr>
      <w:tr w:rsidR="00166B8C" w:rsidRPr="00A34D0B" w:rsidTr="00E960CE">
        <w:tc>
          <w:tcPr>
            <w:tcW w:w="8217" w:type="dxa"/>
          </w:tcPr>
          <w:p w:rsidR="00166B8C" w:rsidRPr="00A34D0B" w:rsidRDefault="00166B8C" w:rsidP="00A34D0B">
            <w:pPr>
              <w:rPr>
                <w:rFonts w:ascii="Times New Roman" w:hAnsi="Times New Roman" w:cs="Times New Roman"/>
                <w:sz w:val="28"/>
                <w:szCs w:val="28"/>
              </w:rPr>
            </w:pPr>
            <w:r>
              <w:rPr>
                <w:rFonts w:ascii="Times New Roman" w:hAnsi="Times New Roman" w:cs="Times New Roman"/>
                <w:sz w:val="28"/>
                <w:szCs w:val="28"/>
              </w:rPr>
              <w:t>4.3. Дополнительное образование</w:t>
            </w:r>
            <w:r w:rsidR="00D51FF4">
              <w:rPr>
                <w:rFonts w:ascii="Times New Roman" w:hAnsi="Times New Roman" w:cs="Times New Roman"/>
                <w:sz w:val="28"/>
                <w:szCs w:val="28"/>
              </w:rPr>
              <w:t xml:space="preserve"> ………………………………….</w:t>
            </w:r>
            <w:r w:rsidR="00E06994">
              <w:rPr>
                <w:rFonts w:ascii="Times New Roman" w:hAnsi="Times New Roman" w:cs="Times New Roman"/>
                <w:sz w:val="28"/>
                <w:szCs w:val="28"/>
              </w:rPr>
              <w:t>..</w:t>
            </w:r>
          </w:p>
        </w:tc>
        <w:tc>
          <w:tcPr>
            <w:tcW w:w="850" w:type="dxa"/>
          </w:tcPr>
          <w:p w:rsidR="00166B8C"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51</w:t>
            </w:r>
          </w:p>
        </w:tc>
      </w:tr>
      <w:tr w:rsidR="00166B8C" w:rsidRPr="00A34D0B" w:rsidTr="00E960CE">
        <w:tc>
          <w:tcPr>
            <w:tcW w:w="8217" w:type="dxa"/>
          </w:tcPr>
          <w:p w:rsidR="00166B8C" w:rsidRPr="00A34D0B" w:rsidRDefault="00D51FF4" w:rsidP="00A34D0B">
            <w:pPr>
              <w:rPr>
                <w:rFonts w:ascii="Times New Roman" w:hAnsi="Times New Roman" w:cs="Times New Roman"/>
                <w:sz w:val="28"/>
                <w:szCs w:val="28"/>
              </w:rPr>
            </w:pPr>
            <w:r>
              <w:rPr>
                <w:rFonts w:ascii="Times New Roman" w:hAnsi="Times New Roman" w:cs="Times New Roman"/>
                <w:sz w:val="28"/>
                <w:szCs w:val="28"/>
              </w:rPr>
              <w:t>4.4. Социализация обучающихся …………………………………...</w:t>
            </w:r>
            <w:r w:rsidR="00E06994">
              <w:rPr>
                <w:rFonts w:ascii="Times New Roman" w:hAnsi="Times New Roman" w:cs="Times New Roman"/>
                <w:sz w:val="28"/>
                <w:szCs w:val="28"/>
              </w:rPr>
              <w:t>..</w:t>
            </w:r>
          </w:p>
        </w:tc>
        <w:tc>
          <w:tcPr>
            <w:tcW w:w="850" w:type="dxa"/>
          </w:tcPr>
          <w:p w:rsidR="00166B8C"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59</w:t>
            </w:r>
          </w:p>
        </w:tc>
      </w:tr>
      <w:tr w:rsidR="00166B8C" w:rsidRPr="00A34D0B" w:rsidTr="00E960CE">
        <w:tc>
          <w:tcPr>
            <w:tcW w:w="8217" w:type="dxa"/>
          </w:tcPr>
          <w:p w:rsidR="00166B8C" w:rsidRPr="00A34D0B" w:rsidRDefault="00D51FF4" w:rsidP="00A34D0B">
            <w:pPr>
              <w:rPr>
                <w:rFonts w:ascii="Times New Roman" w:hAnsi="Times New Roman" w:cs="Times New Roman"/>
                <w:sz w:val="28"/>
                <w:szCs w:val="28"/>
              </w:rPr>
            </w:pPr>
            <w:r>
              <w:rPr>
                <w:rFonts w:ascii="Times New Roman" w:hAnsi="Times New Roman" w:cs="Times New Roman"/>
                <w:sz w:val="28"/>
                <w:szCs w:val="28"/>
              </w:rPr>
              <w:t>4.5. Сохранение здоровья учащихся ………………………………</w:t>
            </w:r>
            <w:r w:rsidR="00E06994">
              <w:rPr>
                <w:rFonts w:ascii="Times New Roman" w:hAnsi="Times New Roman" w:cs="Times New Roman"/>
                <w:sz w:val="28"/>
                <w:szCs w:val="28"/>
              </w:rPr>
              <w:t>…</w:t>
            </w:r>
          </w:p>
        </w:tc>
        <w:tc>
          <w:tcPr>
            <w:tcW w:w="850" w:type="dxa"/>
          </w:tcPr>
          <w:p w:rsidR="00166B8C"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71</w:t>
            </w:r>
          </w:p>
        </w:tc>
      </w:tr>
      <w:tr w:rsidR="00D51FF4" w:rsidRPr="00A34D0B" w:rsidTr="00E960CE">
        <w:tc>
          <w:tcPr>
            <w:tcW w:w="8217" w:type="dxa"/>
          </w:tcPr>
          <w:p w:rsidR="00D51FF4" w:rsidRPr="00A34D0B" w:rsidRDefault="00D51FF4" w:rsidP="00A34D0B">
            <w:pPr>
              <w:rPr>
                <w:rFonts w:ascii="Times New Roman" w:hAnsi="Times New Roman" w:cs="Times New Roman"/>
                <w:sz w:val="28"/>
                <w:szCs w:val="28"/>
              </w:rPr>
            </w:pPr>
            <w:r>
              <w:rPr>
                <w:rFonts w:ascii="Times New Roman" w:hAnsi="Times New Roman" w:cs="Times New Roman"/>
                <w:sz w:val="28"/>
                <w:szCs w:val="28"/>
              </w:rPr>
              <w:t>4.6. Каникулярная занятость детей …………………………………</w:t>
            </w:r>
            <w:r w:rsidR="00E06994">
              <w:rPr>
                <w:rFonts w:ascii="Times New Roman" w:hAnsi="Times New Roman" w:cs="Times New Roman"/>
                <w:sz w:val="28"/>
                <w:szCs w:val="28"/>
              </w:rPr>
              <w:t>..</w:t>
            </w:r>
          </w:p>
        </w:tc>
        <w:tc>
          <w:tcPr>
            <w:tcW w:w="850" w:type="dxa"/>
          </w:tcPr>
          <w:p w:rsidR="00D51FF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79</w:t>
            </w:r>
          </w:p>
        </w:tc>
      </w:tr>
      <w:tr w:rsidR="00D51FF4" w:rsidRPr="00A34D0B" w:rsidTr="00E960CE">
        <w:tc>
          <w:tcPr>
            <w:tcW w:w="8217" w:type="dxa"/>
          </w:tcPr>
          <w:p w:rsidR="00D51FF4" w:rsidRPr="00A34D0B" w:rsidRDefault="00D51FF4" w:rsidP="00A34D0B">
            <w:pPr>
              <w:rPr>
                <w:rFonts w:ascii="Times New Roman" w:hAnsi="Times New Roman" w:cs="Times New Roman"/>
                <w:sz w:val="28"/>
                <w:szCs w:val="28"/>
              </w:rPr>
            </w:pPr>
            <w:r>
              <w:rPr>
                <w:rFonts w:ascii="Times New Roman" w:hAnsi="Times New Roman" w:cs="Times New Roman"/>
                <w:sz w:val="28"/>
                <w:szCs w:val="28"/>
              </w:rPr>
              <w:t>4.7. Этническое образовани</w:t>
            </w:r>
            <w:r w:rsidR="00EB6D0B">
              <w:rPr>
                <w:rFonts w:ascii="Times New Roman" w:hAnsi="Times New Roman" w:cs="Times New Roman"/>
                <w:sz w:val="28"/>
                <w:szCs w:val="28"/>
              </w:rPr>
              <w:t xml:space="preserve">е в </w:t>
            </w:r>
            <w:r>
              <w:rPr>
                <w:rFonts w:ascii="Times New Roman" w:hAnsi="Times New Roman" w:cs="Times New Roman"/>
                <w:sz w:val="28"/>
                <w:szCs w:val="28"/>
              </w:rPr>
              <w:t>муниципальном районе …………</w:t>
            </w:r>
            <w:r w:rsidR="00E06994">
              <w:rPr>
                <w:rFonts w:ascii="Times New Roman" w:hAnsi="Times New Roman" w:cs="Times New Roman"/>
                <w:sz w:val="28"/>
                <w:szCs w:val="28"/>
              </w:rPr>
              <w:t>…</w:t>
            </w:r>
          </w:p>
        </w:tc>
        <w:tc>
          <w:tcPr>
            <w:tcW w:w="850" w:type="dxa"/>
          </w:tcPr>
          <w:p w:rsidR="00D51FF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80</w:t>
            </w:r>
          </w:p>
        </w:tc>
      </w:tr>
      <w:tr w:rsidR="00D51FF4" w:rsidRPr="00A34D0B" w:rsidTr="00E960CE">
        <w:tc>
          <w:tcPr>
            <w:tcW w:w="8217" w:type="dxa"/>
          </w:tcPr>
          <w:p w:rsidR="00D51FF4" w:rsidRPr="00A34D0B" w:rsidRDefault="00EB6D0B" w:rsidP="00A34D0B">
            <w:pPr>
              <w:rPr>
                <w:rFonts w:ascii="Times New Roman" w:hAnsi="Times New Roman" w:cs="Times New Roman"/>
                <w:sz w:val="28"/>
                <w:szCs w:val="28"/>
              </w:rPr>
            </w:pPr>
            <w:r>
              <w:rPr>
                <w:rFonts w:ascii="Times New Roman" w:hAnsi="Times New Roman" w:cs="Times New Roman"/>
                <w:sz w:val="28"/>
                <w:szCs w:val="28"/>
              </w:rPr>
              <w:t>4.8. Защита прав и интересов детей – сирот и детей, оставшихся без попечения родителей ……………………………………………</w:t>
            </w:r>
            <w:r w:rsidR="00E06994">
              <w:rPr>
                <w:rFonts w:ascii="Times New Roman" w:hAnsi="Times New Roman" w:cs="Times New Roman"/>
                <w:sz w:val="28"/>
                <w:szCs w:val="28"/>
              </w:rPr>
              <w:t>..</w:t>
            </w:r>
          </w:p>
        </w:tc>
        <w:tc>
          <w:tcPr>
            <w:tcW w:w="850" w:type="dxa"/>
          </w:tcPr>
          <w:p w:rsidR="00D51FF4" w:rsidRDefault="00D51FF4" w:rsidP="005D06D0">
            <w:pPr>
              <w:jc w:val="right"/>
              <w:rPr>
                <w:rFonts w:ascii="Times New Roman" w:hAnsi="Times New Roman" w:cs="Times New Roman"/>
                <w:sz w:val="28"/>
                <w:szCs w:val="28"/>
              </w:rPr>
            </w:pPr>
          </w:p>
          <w:p w:rsidR="005D06D0"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84</w:t>
            </w:r>
          </w:p>
        </w:tc>
      </w:tr>
      <w:tr w:rsidR="00D51FF4" w:rsidRPr="00A34D0B" w:rsidTr="00E960CE">
        <w:tc>
          <w:tcPr>
            <w:tcW w:w="8217" w:type="dxa"/>
          </w:tcPr>
          <w:p w:rsidR="00D51FF4" w:rsidRPr="00A34D0B" w:rsidRDefault="00EB6D0B" w:rsidP="00A34D0B">
            <w:pPr>
              <w:rPr>
                <w:rFonts w:ascii="Times New Roman" w:hAnsi="Times New Roman" w:cs="Times New Roman"/>
                <w:sz w:val="28"/>
                <w:szCs w:val="28"/>
              </w:rPr>
            </w:pPr>
            <w:r>
              <w:rPr>
                <w:rFonts w:ascii="Times New Roman" w:hAnsi="Times New Roman" w:cs="Times New Roman"/>
                <w:sz w:val="28"/>
                <w:szCs w:val="28"/>
              </w:rPr>
              <w:t xml:space="preserve">4.9. Проекты, реализуемые на территории муниципального района </w:t>
            </w:r>
          </w:p>
        </w:tc>
        <w:tc>
          <w:tcPr>
            <w:tcW w:w="850" w:type="dxa"/>
          </w:tcPr>
          <w:p w:rsidR="00D51FF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92</w:t>
            </w:r>
          </w:p>
        </w:tc>
      </w:tr>
      <w:tr w:rsidR="00D51FF4" w:rsidRPr="00A34D0B" w:rsidTr="00E960CE">
        <w:tc>
          <w:tcPr>
            <w:tcW w:w="8217" w:type="dxa"/>
          </w:tcPr>
          <w:p w:rsidR="005D06D0" w:rsidRDefault="005D06D0" w:rsidP="00A34D0B">
            <w:pPr>
              <w:rPr>
                <w:rFonts w:ascii="Times New Roman" w:hAnsi="Times New Roman" w:cs="Times New Roman"/>
                <w:sz w:val="28"/>
                <w:szCs w:val="28"/>
              </w:rPr>
            </w:pPr>
          </w:p>
          <w:p w:rsidR="00D51FF4" w:rsidRDefault="00E06994" w:rsidP="00A34D0B">
            <w:pPr>
              <w:rPr>
                <w:rFonts w:ascii="Times New Roman" w:hAnsi="Times New Roman" w:cs="Times New Roman"/>
                <w:sz w:val="28"/>
                <w:szCs w:val="28"/>
              </w:rPr>
            </w:pPr>
            <w:r>
              <w:rPr>
                <w:rFonts w:ascii="Times New Roman" w:hAnsi="Times New Roman" w:cs="Times New Roman"/>
                <w:sz w:val="28"/>
                <w:szCs w:val="28"/>
              </w:rPr>
              <w:t xml:space="preserve">Раздел 5. Условия обучения и эффективность использования ресурсов </w:t>
            </w:r>
          </w:p>
          <w:p w:rsidR="005D06D0" w:rsidRPr="00A34D0B" w:rsidRDefault="005D06D0" w:rsidP="00A34D0B">
            <w:pPr>
              <w:rPr>
                <w:rFonts w:ascii="Times New Roman" w:hAnsi="Times New Roman" w:cs="Times New Roman"/>
                <w:sz w:val="28"/>
                <w:szCs w:val="28"/>
              </w:rPr>
            </w:pPr>
          </w:p>
        </w:tc>
        <w:tc>
          <w:tcPr>
            <w:tcW w:w="850" w:type="dxa"/>
          </w:tcPr>
          <w:p w:rsidR="00D51FF4" w:rsidRPr="00A34D0B" w:rsidRDefault="00D51FF4" w:rsidP="005D06D0">
            <w:pPr>
              <w:jc w:val="right"/>
              <w:rPr>
                <w:rFonts w:ascii="Times New Roman" w:hAnsi="Times New Roman" w:cs="Times New Roman"/>
                <w:sz w:val="28"/>
                <w:szCs w:val="28"/>
              </w:rPr>
            </w:pPr>
          </w:p>
        </w:tc>
      </w:tr>
      <w:tr w:rsidR="00EB6D0B" w:rsidRPr="00A34D0B" w:rsidTr="00E960CE">
        <w:tc>
          <w:tcPr>
            <w:tcW w:w="8217" w:type="dxa"/>
          </w:tcPr>
          <w:p w:rsidR="00EB6D0B"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5.1. Комплексная оценка эффективности деятельности органов местного самоуправления по отрасли …………………………….....</w:t>
            </w:r>
          </w:p>
        </w:tc>
        <w:tc>
          <w:tcPr>
            <w:tcW w:w="850" w:type="dxa"/>
          </w:tcPr>
          <w:p w:rsidR="00EB6D0B" w:rsidRDefault="00EB6D0B" w:rsidP="005D06D0">
            <w:pPr>
              <w:jc w:val="right"/>
              <w:rPr>
                <w:rFonts w:ascii="Times New Roman" w:hAnsi="Times New Roman" w:cs="Times New Roman"/>
                <w:sz w:val="28"/>
                <w:szCs w:val="28"/>
              </w:rPr>
            </w:pPr>
          </w:p>
          <w:p w:rsidR="005D06D0"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95</w:t>
            </w: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5.2. Эффективность деятельности образовательных организаций...</w:t>
            </w:r>
          </w:p>
        </w:tc>
        <w:tc>
          <w:tcPr>
            <w:tcW w:w="850" w:type="dxa"/>
          </w:tcPr>
          <w:p w:rsidR="00E0699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97</w:t>
            </w: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5.3. Финансовые ресурсы и развитие инфраструктуры …………….</w:t>
            </w:r>
          </w:p>
        </w:tc>
        <w:tc>
          <w:tcPr>
            <w:tcW w:w="850" w:type="dxa"/>
          </w:tcPr>
          <w:p w:rsidR="00E0699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98</w:t>
            </w: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5.4. Участие и реализация программных мероприятий …………….</w:t>
            </w:r>
          </w:p>
        </w:tc>
        <w:tc>
          <w:tcPr>
            <w:tcW w:w="850" w:type="dxa"/>
          </w:tcPr>
          <w:p w:rsidR="00E0699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102</w:t>
            </w: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5.5. Кадровый потенциал ……………………………………………..</w:t>
            </w:r>
          </w:p>
        </w:tc>
        <w:tc>
          <w:tcPr>
            <w:tcW w:w="850" w:type="dxa"/>
          </w:tcPr>
          <w:p w:rsidR="00E0699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113</w:t>
            </w: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5.6. Обеспеченность учебниками ……………………………………</w:t>
            </w:r>
          </w:p>
        </w:tc>
        <w:tc>
          <w:tcPr>
            <w:tcW w:w="850" w:type="dxa"/>
          </w:tcPr>
          <w:p w:rsidR="00E0699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130</w:t>
            </w: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lastRenderedPageBreak/>
              <w:t>5.7. Использование современных информационных технологий и оборудования ………………………………………………………….</w:t>
            </w:r>
          </w:p>
        </w:tc>
        <w:tc>
          <w:tcPr>
            <w:tcW w:w="850" w:type="dxa"/>
          </w:tcPr>
          <w:p w:rsidR="00E06994" w:rsidRDefault="00E06994" w:rsidP="005D06D0">
            <w:pPr>
              <w:jc w:val="right"/>
              <w:rPr>
                <w:rFonts w:ascii="Times New Roman" w:hAnsi="Times New Roman" w:cs="Times New Roman"/>
                <w:sz w:val="28"/>
                <w:szCs w:val="28"/>
              </w:rPr>
            </w:pPr>
          </w:p>
          <w:p w:rsidR="005D06D0"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133</w:t>
            </w: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5.8. Сайты образовательных организаций …………………………..</w:t>
            </w:r>
          </w:p>
        </w:tc>
        <w:tc>
          <w:tcPr>
            <w:tcW w:w="850" w:type="dxa"/>
          </w:tcPr>
          <w:p w:rsidR="00E0699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135</w:t>
            </w:r>
          </w:p>
        </w:tc>
      </w:tr>
      <w:tr w:rsidR="00E06994" w:rsidRPr="00A34D0B" w:rsidTr="00E960CE">
        <w:tc>
          <w:tcPr>
            <w:tcW w:w="8217" w:type="dxa"/>
          </w:tcPr>
          <w:p w:rsidR="005D06D0" w:rsidRDefault="005D06D0" w:rsidP="00A34D0B">
            <w:pPr>
              <w:rPr>
                <w:rFonts w:ascii="Times New Roman" w:hAnsi="Times New Roman" w:cs="Times New Roman"/>
                <w:sz w:val="28"/>
                <w:szCs w:val="28"/>
              </w:rPr>
            </w:pPr>
          </w:p>
          <w:p w:rsidR="00E06994" w:rsidRDefault="00E06994" w:rsidP="00A34D0B">
            <w:pPr>
              <w:rPr>
                <w:rFonts w:ascii="Times New Roman" w:hAnsi="Times New Roman" w:cs="Times New Roman"/>
                <w:sz w:val="28"/>
                <w:szCs w:val="28"/>
              </w:rPr>
            </w:pPr>
            <w:r>
              <w:rPr>
                <w:rFonts w:ascii="Times New Roman" w:hAnsi="Times New Roman" w:cs="Times New Roman"/>
                <w:sz w:val="28"/>
                <w:szCs w:val="28"/>
              </w:rPr>
              <w:t>Раздел 6. Основные цели и задачи предстоящего периода</w:t>
            </w:r>
          </w:p>
          <w:p w:rsidR="005D06D0" w:rsidRPr="00A34D0B" w:rsidRDefault="005D06D0" w:rsidP="00A34D0B">
            <w:pPr>
              <w:rPr>
                <w:rFonts w:ascii="Times New Roman" w:hAnsi="Times New Roman" w:cs="Times New Roman"/>
                <w:sz w:val="28"/>
                <w:szCs w:val="28"/>
              </w:rPr>
            </w:pPr>
          </w:p>
        </w:tc>
        <w:tc>
          <w:tcPr>
            <w:tcW w:w="850" w:type="dxa"/>
          </w:tcPr>
          <w:p w:rsidR="00E06994" w:rsidRPr="00A34D0B" w:rsidRDefault="00E06994" w:rsidP="005D06D0">
            <w:pPr>
              <w:jc w:val="right"/>
              <w:rPr>
                <w:rFonts w:ascii="Times New Roman" w:hAnsi="Times New Roman" w:cs="Times New Roman"/>
                <w:sz w:val="28"/>
                <w:szCs w:val="28"/>
              </w:rPr>
            </w:pP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6.1. Основная цель. Ключевые задачи………………………………..</w:t>
            </w:r>
          </w:p>
        </w:tc>
        <w:tc>
          <w:tcPr>
            <w:tcW w:w="850" w:type="dxa"/>
          </w:tcPr>
          <w:p w:rsidR="00E06994" w:rsidRPr="00A34D0B" w:rsidRDefault="00E67DC4" w:rsidP="005D06D0">
            <w:pPr>
              <w:jc w:val="right"/>
              <w:rPr>
                <w:rFonts w:ascii="Times New Roman" w:hAnsi="Times New Roman" w:cs="Times New Roman"/>
                <w:sz w:val="28"/>
                <w:szCs w:val="28"/>
              </w:rPr>
            </w:pPr>
            <w:r>
              <w:rPr>
                <w:rFonts w:ascii="Times New Roman" w:hAnsi="Times New Roman" w:cs="Times New Roman"/>
                <w:sz w:val="28"/>
                <w:szCs w:val="28"/>
              </w:rPr>
              <w:t>136</w:t>
            </w: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6.2. Дошкольное образование ………………………………………..</w:t>
            </w:r>
          </w:p>
        </w:tc>
        <w:tc>
          <w:tcPr>
            <w:tcW w:w="850" w:type="dxa"/>
          </w:tcPr>
          <w:p w:rsidR="00E06994" w:rsidRPr="00A34D0B" w:rsidRDefault="00E960CE" w:rsidP="005D06D0">
            <w:pPr>
              <w:jc w:val="right"/>
              <w:rPr>
                <w:rFonts w:ascii="Times New Roman" w:hAnsi="Times New Roman" w:cs="Times New Roman"/>
                <w:sz w:val="28"/>
                <w:szCs w:val="28"/>
              </w:rPr>
            </w:pPr>
            <w:r>
              <w:rPr>
                <w:rFonts w:ascii="Times New Roman" w:hAnsi="Times New Roman" w:cs="Times New Roman"/>
                <w:sz w:val="28"/>
                <w:szCs w:val="28"/>
              </w:rPr>
              <w:t>136</w:t>
            </w:r>
          </w:p>
        </w:tc>
      </w:tr>
      <w:tr w:rsidR="00E06994" w:rsidRPr="00A34D0B" w:rsidTr="00E960CE">
        <w:tc>
          <w:tcPr>
            <w:tcW w:w="8217" w:type="dxa"/>
          </w:tcPr>
          <w:p w:rsidR="00E06994" w:rsidRPr="00A34D0B" w:rsidRDefault="00E06994" w:rsidP="00A34D0B">
            <w:pPr>
              <w:rPr>
                <w:rFonts w:ascii="Times New Roman" w:hAnsi="Times New Roman" w:cs="Times New Roman"/>
                <w:sz w:val="28"/>
                <w:szCs w:val="28"/>
              </w:rPr>
            </w:pPr>
            <w:r>
              <w:rPr>
                <w:rFonts w:ascii="Times New Roman" w:hAnsi="Times New Roman" w:cs="Times New Roman"/>
                <w:sz w:val="28"/>
                <w:szCs w:val="28"/>
              </w:rPr>
              <w:t>6.3. Переход на ФГОС ………………………………………………..</w:t>
            </w:r>
          </w:p>
        </w:tc>
        <w:tc>
          <w:tcPr>
            <w:tcW w:w="850" w:type="dxa"/>
          </w:tcPr>
          <w:p w:rsidR="00E06994" w:rsidRPr="00A34D0B" w:rsidRDefault="00E960CE" w:rsidP="005D06D0">
            <w:pPr>
              <w:jc w:val="right"/>
              <w:rPr>
                <w:rFonts w:ascii="Times New Roman" w:hAnsi="Times New Roman" w:cs="Times New Roman"/>
                <w:sz w:val="28"/>
                <w:szCs w:val="28"/>
              </w:rPr>
            </w:pPr>
            <w:r>
              <w:rPr>
                <w:rFonts w:ascii="Times New Roman" w:hAnsi="Times New Roman" w:cs="Times New Roman"/>
                <w:sz w:val="28"/>
                <w:szCs w:val="28"/>
              </w:rPr>
              <w:t>136</w:t>
            </w:r>
          </w:p>
        </w:tc>
      </w:tr>
      <w:tr w:rsidR="00E960CE" w:rsidRPr="00A34D0B" w:rsidTr="00E960CE">
        <w:tc>
          <w:tcPr>
            <w:tcW w:w="8217" w:type="dxa"/>
          </w:tcPr>
          <w:p w:rsidR="00E960CE" w:rsidRDefault="00E960CE" w:rsidP="00A34D0B">
            <w:pPr>
              <w:rPr>
                <w:rFonts w:ascii="Times New Roman" w:hAnsi="Times New Roman" w:cs="Times New Roman"/>
                <w:sz w:val="28"/>
                <w:szCs w:val="28"/>
              </w:rPr>
            </w:pPr>
            <w:r>
              <w:rPr>
                <w:rFonts w:ascii="Times New Roman" w:hAnsi="Times New Roman" w:cs="Times New Roman"/>
                <w:sz w:val="28"/>
                <w:szCs w:val="28"/>
              </w:rPr>
              <w:t>6.4. Дополнительное образование……………………………………</w:t>
            </w:r>
          </w:p>
        </w:tc>
        <w:tc>
          <w:tcPr>
            <w:tcW w:w="850" w:type="dxa"/>
          </w:tcPr>
          <w:p w:rsidR="00E960CE" w:rsidRDefault="00E960CE" w:rsidP="005D06D0">
            <w:pPr>
              <w:jc w:val="right"/>
              <w:rPr>
                <w:rFonts w:ascii="Times New Roman" w:hAnsi="Times New Roman" w:cs="Times New Roman"/>
                <w:sz w:val="28"/>
                <w:szCs w:val="28"/>
              </w:rPr>
            </w:pPr>
            <w:r>
              <w:rPr>
                <w:rFonts w:ascii="Times New Roman" w:hAnsi="Times New Roman" w:cs="Times New Roman"/>
                <w:sz w:val="28"/>
                <w:szCs w:val="28"/>
              </w:rPr>
              <w:t>137</w:t>
            </w:r>
          </w:p>
        </w:tc>
      </w:tr>
      <w:tr w:rsidR="00E06994" w:rsidRPr="00A34D0B" w:rsidTr="00E960CE">
        <w:tc>
          <w:tcPr>
            <w:tcW w:w="8217" w:type="dxa"/>
          </w:tcPr>
          <w:p w:rsidR="00E06994" w:rsidRDefault="00E960CE" w:rsidP="00A34D0B">
            <w:pPr>
              <w:rPr>
                <w:rFonts w:ascii="Times New Roman" w:hAnsi="Times New Roman" w:cs="Times New Roman"/>
                <w:sz w:val="28"/>
                <w:szCs w:val="28"/>
              </w:rPr>
            </w:pPr>
            <w:r>
              <w:rPr>
                <w:rFonts w:ascii="Times New Roman" w:hAnsi="Times New Roman" w:cs="Times New Roman"/>
                <w:sz w:val="28"/>
                <w:szCs w:val="28"/>
              </w:rPr>
              <w:t>6.5</w:t>
            </w:r>
            <w:r w:rsidR="00E06994">
              <w:rPr>
                <w:rFonts w:ascii="Times New Roman" w:hAnsi="Times New Roman" w:cs="Times New Roman"/>
                <w:sz w:val="28"/>
                <w:szCs w:val="28"/>
              </w:rPr>
              <w:t>. Развитие системы поддержки одаренных детей ……………….</w:t>
            </w:r>
          </w:p>
        </w:tc>
        <w:tc>
          <w:tcPr>
            <w:tcW w:w="850" w:type="dxa"/>
          </w:tcPr>
          <w:p w:rsidR="00E06994" w:rsidRPr="00A34D0B" w:rsidRDefault="00E960CE" w:rsidP="005D06D0">
            <w:pPr>
              <w:jc w:val="right"/>
              <w:rPr>
                <w:rFonts w:ascii="Times New Roman" w:hAnsi="Times New Roman" w:cs="Times New Roman"/>
                <w:sz w:val="28"/>
                <w:szCs w:val="28"/>
              </w:rPr>
            </w:pPr>
            <w:r>
              <w:rPr>
                <w:rFonts w:ascii="Times New Roman" w:hAnsi="Times New Roman" w:cs="Times New Roman"/>
                <w:sz w:val="28"/>
                <w:szCs w:val="28"/>
              </w:rPr>
              <w:t>137</w:t>
            </w:r>
          </w:p>
        </w:tc>
      </w:tr>
      <w:tr w:rsidR="00E06994" w:rsidRPr="00A34D0B" w:rsidTr="00E960CE">
        <w:tc>
          <w:tcPr>
            <w:tcW w:w="8217" w:type="dxa"/>
          </w:tcPr>
          <w:p w:rsidR="00E06994" w:rsidRDefault="00E960CE" w:rsidP="00A34D0B">
            <w:pPr>
              <w:rPr>
                <w:rFonts w:ascii="Times New Roman" w:hAnsi="Times New Roman" w:cs="Times New Roman"/>
                <w:sz w:val="28"/>
                <w:szCs w:val="28"/>
              </w:rPr>
            </w:pPr>
            <w:r>
              <w:rPr>
                <w:rFonts w:ascii="Times New Roman" w:hAnsi="Times New Roman" w:cs="Times New Roman"/>
                <w:sz w:val="28"/>
                <w:szCs w:val="28"/>
              </w:rPr>
              <w:t>6.6</w:t>
            </w:r>
            <w:r w:rsidR="00E06994">
              <w:rPr>
                <w:rFonts w:ascii="Times New Roman" w:hAnsi="Times New Roman" w:cs="Times New Roman"/>
                <w:sz w:val="28"/>
                <w:szCs w:val="28"/>
              </w:rPr>
              <w:t>. Совершенствование педагогического корпуса ………………...</w:t>
            </w:r>
          </w:p>
        </w:tc>
        <w:tc>
          <w:tcPr>
            <w:tcW w:w="850" w:type="dxa"/>
          </w:tcPr>
          <w:p w:rsidR="00E06994" w:rsidRPr="00A34D0B" w:rsidRDefault="00E960CE" w:rsidP="005D06D0">
            <w:pPr>
              <w:jc w:val="right"/>
              <w:rPr>
                <w:rFonts w:ascii="Times New Roman" w:hAnsi="Times New Roman" w:cs="Times New Roman"/>
                <w:sz w:val="28"/>
                <w:szCs w:val="28"/>
              </w:rPr>
            </w:pPr>
            <w:r>
              <w:rPr>
                <w:rFonts w:ascii="Times New Roman" w:hAnsi="Times New Roman" w:cs="Times New Roman"/>
                <w:sz w:val="28"/>
                <w:szCs w:val="28"/>
              </w:rPr>
              <w:t>137</w:t>
            </w:r>
          </w:p>
        </w:tc>
      </w:tr>
      <w:tr w:rsidR="00E06994" w:rsidRPr="00A34D0B" w:rsidTr="00E960CE">
        <w:tc>
          <w:tcPr>
            <w:tcW w:w="8217" w:type="dxa"/>
          </w:tcPr>
          <w:p w:rsidR="00E06994" w:rsidRDefault="00E960CE" w:rsidP="00A34D0B">
            <w:pPr>
              <w:rPr>
                <w:rFonts w:ascii="Times New Roman" w:hAnsi="Times New Roman" w:cs="Times New Roman"/>
                <w:sz w:val="28"/>
                <w:szCs w:val="28"/>
              </w:rPr>
            </w:pPr>
            <w:r>
              <w:rPr>
                <w:rFonts w:ascii="Times New Roman" w:hAnsi="Times New Roman" w:cs="Times New Roman"/>
                <w:sz w:val="28"/>
                <w:szCs w:val="28"/>
              </w:rPr>
              <w:t>6.7</w:t>
            </w:r>
            <w:r w:rsidR="00E06994">
              <w:rPr>
                <w:rFonts w:ascii="Times New Roman" w:hAnsi="Times New Roman" w:cs="Times New Roman"/>
                <w:sz w:val="28"/>
                <w:szCs w:val="28"/>
              </w:rPr>
              <w:t>. Сохранение и укрепление здоровья школьников ……………...</w:t>
            </w:r>
          </w:p>
        </w:tc>
        <w:tc>
          <w:tcPr>
            <w:tcW w:w="850" w:type="dxa"/>
          </w:tcPr>
          <w:p w:rsidR="00E06994" w:rsidRPr="00A34D0B" w:rsidRDefault="00E960CE" w:rsidP="005D06D0">
            <w:pPr>
              <w:jc w:val="right"/>
              <w:rPr>
                <w:rFonts w:ascii="Times New Roman" w:hAnsi="Times New Roman" w:cs="Times New Roman"/>
                <w:sz w:val="28"/>
                <w:szCs w:val="28"/>
              </w:rPr>
            </w:pPr>
            <w:r>
              <w:rPr>
                <w:rFonts w:ascii="Times New Roman" w:hAnsi="Times New Roman" w:cs="Times New Roman"/>
                <w:sz w:val="28"/>
                <w:szCs w:val="28"/>
              </w:rPr>
              <w:t>138</w:t>
            </w:r>
          </w:p>
        </w:tc>
      </w:tr>
      <w:tr w:rsidR="00E06994" w:rsidRPr="00A34D0B" w:rsidTr="00E960CE">
        <w:tc>
          <w:tcPr>
            <w:tcW w:w="8217" w:type="dxa"/>
          </w:tcPr>
          <w:p w:rsidR="00E06994" w:rsidRDefault="00E960CE" w:rsidP="00A34D0B">
            <w:pPr>
              <w:rPr>
                <w:rFonts w:ascii="Times New Roman" w:hAnsi="Times New Roman" w:cs="Times New Roman"/>
                <w:sz w:val="28"/>
                <w:szCs w:val="28"/>
              </w:rPr>
            </w:pPr>
            <w:r>
              <w:rPr>
                <w:rFonts w:ascii="Times New Roman" w:hAnsi="Times New Roman" w:cs="Times New Roman"/>
                <w:sz w:val="28"/>
                <w:szCs w:val="28"/>
              </w:rPr>
              <w:t>6.8</w:t>
            </w:r>
            <w:r w:rsidR="00E06994">
              <w:rPr>
                <w:rFonts w:ascii="Times New Roman" w:hAnsi="Times New Roman" w:cs="Times New Roman"/>
                <w:sz w:val="28"/>
                <w:szCs w:val="28"/>
              </w:rPr>
              <w:t xml:space="preserve">. Развитие самостоятельности </w:t>
            </w:r>
            <w:r>
              <w:rPr>
                <w:rFonts w:ascii="Times New Roman" w:hAnsi="Times New Roman" w:cs="Times New Roman"/>
                <w:sz w:val="28"/>
                <w:szCs w:val="28"/>
              </w:rPr>
              <w:t xml:space="preserve">и открытости </w:t>
            </w:r>
            <w:r w:rsidR="00E06994">
              <w:rPr>
                <w:rFonts w:ascii="Times New Roman" w:hAnsi="Times New Roman" w:cs="Times New Roman"/>
                <w:sz w:val="28"/>
                <w:szCs w:val="28"/>
              </w:rPr>
              <w:t>образовательных организаций …</w:t>
            </w:r>
            <w:r>
              <w:rPr>
                <w:rFonts w:ascii="Times New Roman" w:hAnsi="Times New Roman" w:cs="Times New Roman"/>
                <w:sz w:val="28"/>
                <w:szCs w:val="28"/>
              </w:rPr>
              <w:t>………………………………………………………...</w:t>
            </w:r>
          </w:p>
        </w:tc>
        <w:tc>
          <w:tcPr>
            <w:tcW w:w="850" w:type="dxa"/>
          </w:tcPr>
          <w:p w:rsidR="00E06994" w:rsidRDefault="00E06994" w:rsidP="005D06D0">
            <w:pPr>
              <w:jc w:val="right"/>
              <w:rPr>
                <w:rFonts w:ascii="Times New Roman" w:hAnsi="Times New Roman" w:cs="Times New Roman"/>
                <w:sz w:val="28"/>
                <w:szCs w:val="28"/>
              </w:rPr>
            </w:pPr>
          </w:p>
          <w:p w:rsidR="00E960CE" w:rsidRPr="00A34D0B" w:rsidRDefault="00E960CE" w:rsidP="005D06D0">
            <w:pPr>
              <w:jc w:val="right"/>
              <w:rPr>
                <w:rFonts w:ascii="Times New Roman" w:hAnsi="Times New Roman" w:cs="Times New Roman"/>
                <w:sz w:val="28"/>
                <w:szCs w:val="28"/>
              </w:rPr>
            </w:pPr>
            <w:r>
              <w:rPr>
                <w:rFonts w:ascii="Times New Roman" w:hAnsi="Times New Roman" w:cs="Times New Roman"/>
                <w:sz w:val="28"/>
                <w:szCs w:val="28"/>
              </w:rPr>
              <w:t>138</w:t>
            </w:r>
          </w:p>
        </w:tc>
      </w:tr>
    </w:tbl>
    <w:p w:rsidR="00A34D0B" w:rsidRPr="00A34D0B" w:rsidRDefault="00A34D0B" w:rsidP="004B63A8">
      <w:pPr>
        <w:jc w:val="center"/>
        <w:rPr>
          <w:rFonts w:ascii="Times New Roman" w:hAnsi="Times New Roman" w:cs="Times New Roman"/>
          <w:sz w:val="28"/>
          <w:szCs w:val="28"/>
        </w:rPr>
      </w:pPr>
    </w:p>
    <w:p w:rsidR="00A34D0B" w:rsidRDefault="00A34D0B"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A34D0B" w:rsidRDefault="00A34D0B" w:rsidP="004B63A8">
      <w:pPr>
        <w:jc w:val="center"/>
        <w:rPr>
          <w:rFonts w:ascii="Times New Roman" w:hAnsi="Times New Roman" w:cs="Times New Roman"/>
          <w:b/>
          <w:sz w:val="28"/>
          <w:szCs w:val="28"/>
        </w:rPr>
      </w:pPr>
    </w:p>
    <w:p w:rsidR="001836D2" w:rsidRDefault="004B63A8" w:rsidP="004B63A8">
      <w:pPr>
        <w:jc w:val="center"/>
        <w:rPr>
          <w:rFonts w:ascii="Times New Roman" w:hAnsi="Times New Roman" w:cs="Times New Roman"/>
          <w:b/>
          <w:sz w:val="28"/>
          <w:szCs w:val="28"/>
        </w:rPr>
      </w:pPr>
      <w:r w:rsidRPr="004B63A8">
        <w:rPr>
          <w:rFonts w:ascii="Times New Roman" w:hAnsi="Times New Roman" w:cs="Times New Roman"/>
          <w:b/>
          <w:sz w:val="28"/>
          <w:szCs w:val="28"/>
        </w:rPr>
        <w:lastRenderedPageBreak/>
        <w:t>Раздел 1. Введение</w:t>
      </w:r>
    </w:p>
    <w:p w:rsidR="004B63A8" w:rsidRDefault="004B63A8" w:rsidP="004B63A8">
      <w:pPr>
        <w:pStyle w:val="a3"/>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Характеристика территории</w:t>
      </w:r>
    </w:p>
    <w:p w:rsidR="004B63A8" w:rsidRPr="00211F0F" w:rsidRDefault="004B63A8" w:rsidP="00917717">
      <w:pPr>
        <w:spacing w:after="0" w:line="240" w:lineRule="auto"/>
        <w:ind w:firstLine="708"/>
        <w:jc w:val="both"/>
        <w:rPr>
          <w:rFonts w:ascii="Times New Roman" w:hAnsi="Times New Roman" w:cs="Times New Roman"/>
          <w:sz w:val="28"/>
          <w:szCs w:val="28"/>
        </w:rPr>
      </w:pPr>
      <w:r w:rsidRPr="00211F0F">
        <w:rPr>
          <w:rFonts w:ascii="Times New Roman" w:hAnsi="Times New Roman" w:cs="Times New Roman"/>
          <w:sz w:val="28"/>
          <w:szCs w:val="28"/>
        </w:rPr>
        <w:t>Административным центром Таймырского Долгано-Ненецкого муниципального района является город Дудинка. Расстояние от Дудинки до Красноярска – 2 028 км.</w:t>
      </w:r>
    </w:p>
    <w:p w:rsidR="004B63A8" w:rsidRPr="00211F0F" w:rsidRDefault="004B63A8" w:rsidP="00917717">
      <w:pPr>
        <w:spacing w:after="0" w:line="240" w:lineRule="auto"/>
        <w:ind w:firstLine="708"/>
        <w:jc w:val="both"/>
        <w:rPr>
          <w:rFonts w:ascii="Times New Roman" w:hAnsi="Times New Roman" w:cs="Times New Roman"/>
          <w:sz w:val="28"/>
          <w:szCs w:val="28"/>
        </w:rPr>
      </w:pPr>
      <w:r w:rsidRPr="00211F0F">
        <w:rPr>
          <w:rFonts w:ascii="Times New Roman" w:hAnsi="Times New Roman" w:cs="Times New Roman"/>
          <w:sz w:val="28"/>
          <w:szCs w:val="28"/>
        </w:rPr>
        <w:t>Территория муниципального района включает в себя территории городских поселений: Диксон, Дудинка; сельских поселений: Караул, Хатанга; межселенные территории. На востоке район граничит с республикой Саха (Якутия), на западе – с Ямало-Ненецким автономным округом, на юге – с Эвенкийским муниципальным районом Красноярского края, с севера омывается водами Карского моря и моря Лаптевых. В состав района входят арктические архипелаги Норденшельда и Северная Земля, острова Сибирякова, Уединения, Сергея Кирова и др. На территории района находится самая северная точка Евразии – мыс Челюскина.</w:t>
      </w:r>
    </w:p>
    <w:p w:rsidR="004B63A8" w:rsidRPr="00211F0F" w:rsidRDefault="004B63A8" w:rsidP="00917717">
      <w:pPr>
        <w:spacing w:after="0" w:line="240" w:lineRule="auto"/>
        <w:ind w:firstLine="708"/>
        <w:jc w:val="both"/>
        <w:rPr>
          <w:rFonts w:ascii="Times New Roman" w:hAnsi="Times New Roman" w:cs="Times New Roman"/>
          <w:sz w:val="28"/>
          <w:szCs w:val="28"/>
        </w:rPr>
      </w:pPr>
      <w:r w:rsidRPr="00211F0F">
        <w:rPr>
          <w:rFonts w:ascii="Times New Roman" w:hAnsi="Times New Roman" w:cs="Times New Roman"/>
          <w:sz w:val="28"/>
          <w:szCs w:val="28"/>
        </w:rPr>
        <w:t xml:space="preserve">Общая площадь территории муниципального района равняется 879, 9 тысяч кв. км. </w:t>
      </w:r>
    </w:p>
    <w:p w:rsidR="004B63A8" w:rsidRPr="00211F0F" w:rsidRDefault="004B63A8" w:rsidP="00917717">
      <w:pPr>
        <w:spacing w:after="0" w:line="240" w:lineRule="auto"/>
        <w:ind w:firstLine="708"/>
        <w:jc w:val="both"/>
        <w:rPr>
          <w:rFonts w:ascii="Times New Roman" w:hAnsi="Times New Roman" w:cs="Times New Roman"/>
          <w:sz w:val="28"/>
          <w:szCs w:val="28"/>
        </w:rPr>
      </w:pPr>
      <w:r w:rsidRPr="00211F0F">
        <w:rPr>
          <w:rFonts w:ascii="Times New Roman" w:hAnsi="Times New Roman" w:cs="Times New Roman"/>
          <w:sz w:val="28"/>
          <w:szCs w:val="28"/>
        </w:rPr>
        <w:t>Численность постоянного населения муниципального района</w:t>
      </w:r>
      <w:r w:rsidR="003E11FF">
        <w:rPr>
          <w:rFonts w:ascii="Times New Roman" w:hAnsi="Times New Roman" w:cs="Times New Roman"/>
          <w:sz w:val="28"/>
          <w:szCs w:val="28"/>
        </w:rPr>
        <w:t xml:space="preserve"> по состоянию на 01.01.2019</w:t>
      </w:r>
      <w:r w:rsidRPr="00211F0F">
        <w:rPr>
          <w:rFonts w:ascii="Times New Roman" w:hAnsi="Times New Roman" w:cs="Times New Roman"/>
          <w:sz w:val="28"/>
          <w:szCs w:val="28"/>
        </w:rPr>
        <w:t xml:space="preserve"> составила 31 627 человек.</w:t>
      </w:r>
    </w:p>
    <w:p w:rsidR="004B63A8" w:rsidRPr="00211F0F" w:rsidRDefault="004B63A8" w:rsidP="00917717">
      <w:pPr>
        <w:spacing w:after="0" w:line="240" w:lineRule="auto"/>
        <w:ind w:firstLine="450"/>
        <w:jc w:val="both"/>
        <w:rPr>
          <w:rFonts w:ascii="Times New Roman" w:hAnsi="Times New Roman" w:cs="Times New Roman"/>
          <w:sz w:val="28"/>
          <w:szCs w:val="28"/>
        </w:rPr>
      </w:pPr>
      <w:r w:rsidRPr="00211F0F">
        <w:rPr>
          <w:rFonts w:ascii="Times New Roman" w:hAnsi="Times New Roman" w:cs="Times New Roman"/>
          <w:sz w:val="28"/>
          <w:szCs w:val="28"/>
        </w:rPr>
        <w:t xml:space="preserve">Территория муниципального района является исконным местом проживания коренных малочисленных народов Севера: долган, ненцев, нганасан, энцев, эвенков. </w:t>
      </w:r>
    </w:p>
    <w:p w:rsidR="004B63A8" w:rsidRPr="00211F0F" w:rsidRDefault="004B63A8" w:rsidP="00917717">
      <w:pPr>
        <w:spacing w:after="0" w:line="240" w:lineRule="auto"/>
        <w:ind w:firstLine="450"/>
        <w:jc w:val="both"/>
        <w:rPr>
          <w:rFonts w:ascii="Times New Roman" w:hAnsi="Times New Roman" w:cs="Times New Roman"/>
          <w:sz w:val="28"/>
          <w:szCs w:val="28"/>
        </w:rPr>
      </w:pPr>
      <w:r w:rsidRPr="00917717">
        <w:rPr>
          <w:rFonts w:ascii="Times New Roman" w:hAnsi="Times New Roman" w:cs="Times New Roman"/>
          <w:sz w:val="28"/>
          <w:szCs w:val="28"/>
        </w:rPr>
        <w:t>Численность коренных малочисленных народов Севера</w:t>
      </w:r>
      <w:r w:rsidRPr="00211F0F">
        <w:rPr>
          <w:rFonts w:ascii="Times New Roman" w:hAnsi="Times New Roman" w:cs="Times New Roman"/>
          <w:sz w:val="28"/>
          <w:szCs w:val="28"/>
        </w:rPr>
        <w:t xml:space="preserve"> (по данным Всероссийской переписи населения 2010 года) составила 10 132 человека или 29,5% от общей численности населения, из них:</w:t>
      </w:r>
    </w:p>
    <w:p w:rsidR="004B63A8" w:rsidRPr="005D2F6B" w:rsidRDefault="004B63A8" w:rsidP="004B63A8">
      <w:pPr>
        <w:pStyle w:val="a3"/>
        <w:spacing w:after="0" w:line="240" w:lineRule="auto"/>
        <w:ind w:left="450"/>
        <w:jc w:val="both"/>
        <w:rPr>
          <w:rFonts w:ascii="Times New Roman" w:hAnsi="Times New Roman" w:cs="Times New Roman"/>
          <w:sz w:val="28"/>
          <w:szCs w:val="28"/>
        </w:rPr>
      </w:pPr>
      <w:r w:rsidRPr="005D2F6B">
        <w:rPr>
          <w:rFonts w:ascii="Times New Roman" w:hAnsi="Times New Roman" w:cs="Times New Roman"/>
          <w:sz w:val="28"/>
          <w:szCs w:val="28"/>
        </w:rPr>
        <w:t>-</w:t>
      </w:r>
      <w:r w:rsidR="00984BCC">
        <w:rPr>
          <w:rFonts w:ascii="Times New Roman" w:hAnsi="Times New Roman" w:cs="Times New Roman"/>
          <w:sz w:val="28"/>
          <w:szCs w:val="28"/>
        </w:rPr>
        <w:t xml:space="preserve"> </w:t>
      </w:r>
      <w:r w:rsidRPr="005D2F6B">
        <w:rPr>
          <w:rFonts w:ascii="Times New Roman" w:hAnsi="Times New Roman" w:cs="Times New Roman"/>
          <w:sz w:val="28"/>
          <w:szCs w:val="28"/>
        </w:rPr>
        <w:t>долганы - 5 393 человек;</w:t>
      </w:r>
    </w:p>
    <w:p w:rsidR="004B63A8" w:rsidRPr="005D2F6B" w:rsidRDefault="004B63A8" w:rsidP="004B63A8">
      <w:pPr>
        <w:pStyle w:val="a3"/>
        <w:spacing w:after="0" w:line="240" w:lineRule="auto"/>
        <w:ind w:left="450"/>
        <w:jc w:val="both"/>
        <w:rPr>
          <w:rFonts w:ascii="Times New Roman" w:hAnsi="Times New Roman" w:cs="Times New Roman"/>
          <w:sz w:val="28"/>
          <w:szCs w:val="28"/>
        </w:rPr>
      </w:pPr>
      <w:r w:rsidRPr="005D2F6B">
        <w:rPr>
          <w:rFonts w:ascii="Times New Roman" w:hAnsi="Times New Roman" w:cs="Times New Roman"/>
          <w:sz w:val="28"/>
          <w:szCs w:val="28"/>
        </w:rPr>
        <w:t>-</w:t>
      </w:r>
      <w:r w:rsidR="00984BCC">
        <w:rPr>
          <w:rFonts w:ascii="Times New Roman" w:hAnsi="Times New Roman" w:cs="Times New Roman"/>
          <w:sz w:val="28"/>
          <w:szCs w:val="28"/>
        </w:rPr>
        <w:t xml:space="preserve"> </w:t>
      </w:r>
      <w:r w:rsidRPr="005D2F6B">
        <w:rPr>
          <w:rFonts w:ascii="Times New Roman" w:hAnsi="Times New Roman" w:cs="Times New Roman"/>
          <w:sz w:val="28"/>
          <w:szCs w:val="28"/>
        </w:rPr>
        <w:t>ненцы - 3 494 человек;</w:t>
      </w:r>
    </w:p>
    <w:p w:rsidR="004B63A8" w:rsidRPr="005D2F6B" w:rsidRDefault="004B63A8" w:rsidP="004B63A8">
      <w:pPr>
        <w:pStyle w:val="a3"/>
        <w:spacing w:after="0" w:line="240" w:lineRule="auto"/>
        <w:ind w:left="450"/>
        <w:jc w:val="both"/>
        <w:rPr>
          <w:rFonts w:ascii="Times New Roman" w:hAnsi="Times New Roman" w:cs="Times New Roman"/>
          <w:sz w:val="28"/>
          <w:szCs w:val="28"/>
        </w:rPr>
      </w:pPr>
      <w:r w:rsidRPr="005D2F6B">
        <w:rPr>
          <w:rFonts w:ascii="Times New Roman" w:hAnsi="Times New Roman" w:cs="Times New Roman"/>
          <w:sz w:val="28"/>
          <w:szCs w:val="28"/>
        </w:rPr>
        <w:t>-</w:t>
      </w:r>
      <w:r w:rsidR="00984BCC">
        <w:rPr>
          <w:rFonts w:ascii="Times New Roman" w:hAnsi="Times New Roman" w:cs="Times New Roman"/>
          <w:sz w:val="28"/>
          <w:szCs w:val="28"/>
        </w:rPr>
        <w:t xml:space="preserve"> </w:t>
      </w:r>
      <w:r w:rsidRPr="005D2F6B">
        <w:rPr>
          <w:rFonts w:ascii="Times New Roman" w:hAnsi="Times New Roman" w:cs="Times New Roman"/>
          <w:sz w:val="28"/>
          <w:szCs w:val="28"/>
        </w:rPr>
        <w:t>нганасаны - 747 человек;</w:t>
      </w:r>
    </w:p>
    <w:p w:rsidR="004B63A8" w:rsidRPr="005D2F6B" w:rsidRDefault="004B63A8" w:rsidP="004B63A8">
      <w:pPr>
        <w:pStyle w:val="a3"/>
        <w:spacing w:after="0" w:line="240" w:lineRule="auto"/>
        <w:ind w:left="450"/>
        <w:jc w:val="both"/>
        <w:rPr>
          <w:rFonts w:ascii="Times New Roman" w:hAnsi="Times New Roman" w:cs="Times New Roman"/>
          <w:sz w:val="28"/>
          <w:szCs w:val="28"/>
        </w:rPr>
      </w:pPr>
      <w:r w:rsidRPr="005D2F6B">
        <w:rPr>
          <w:rFonts w:ascii="Times New Roman" w:hAnsi="Times New Roman" w:cs="Times New Roman"/>
          <w:sz w:val="28"/>
          <w:szCs w:val="28"/>
        </w:rPr>
        <w:t>-</w:t>
      </w:r>
      <w:r w:rsidR="00984BCC">
        <w:rPr>
          <w:rFonts w:ascii="Times New Roman" w:hAnsi="Times New Roman" w:cs="Times New Roman"/>
          <w:sz w:val="28"/>
          <w:szCs w:val="28"/>
        </w:rPr>
        <w:t xml:space="preserve"> </w:t>
      </w:r>
      <w:r w:rsidRPr="005D2F6B">
        <w:rPr>
          <w:rFonts w:ascii="Times New Roman" w:hAnsi="Times New Roman" w:cs="Times New Roman"/>
          <w:sz w:val="28"/>
          <w:szCs w:val="28"/>
        </w:rPr>
        <w:t>эвенки - 266 человек;</w:t>
      </w:r>
    </w:p>
    <w:p w:rsidR="004B63A8" w:rsidRPr="005D2F6B" w:rsidRDefault="004B63A8" w:rsidP="004B63A8">
      <w:pPr>
        <w:pStyle w:val="a3"/>
        <w:spacing w:after="0" w:line="240" w:lineRule="auto"/>
        <w:ind w:left="450"/>
        <w:jc w:val="both"/>
        <w:rPr>
          <w:rFonts w:ascii="Times New Roman" w:hAnsi="Times New Roman" w:cs="Times New Roman"/>
          <w:sz w:val="28"/>
          <w:szCs w:val="28"/>
        </w:rPr>
      </w:pPr>
      <w:r w:rsidRPr="005D2F6B">
        <w:rPr>
          <w:rFonts w:ascii="Times New Roman" w:hAnsi="Times New Roman" w:cs="Times New Roman"/>
          <w:sz w:val="28"/>
          <w:szCs w:val="28"/>
        </w:rPr>
        <w:t>-</w:t>
      </w:r>
      <w:r w:rsidR="00984BCC">
        <w:rPr>
          <w:rFonts w:ascii="Times New Roman" w:hAnsi="Times New Roman" w:cs="Times New Roman"/>
          <w:sz w:val="28"/>
          <w:szCs w:val="28"/>
        </w:rPr>
        <w:t xml:space="preserve"> </w:t>
      </w:r>
      <w:r w:rsidRPr="005D2F6B">
        <w:rPr>
          <w:rFonts w:ascii="Times New Roman" w:hAnsi="Times New Roman" w:cs="Times New Roman"/>
          <w:sz w:val="28"/>
          <w:szCs w:val="28"/>
        </w:rPr>
        <w:t>энцы - 204 человек;</w:t>
      </w:r>
    </w:p>
    <w:p w:rsidR="004B63A8" w:rsidRPr="005D2F6B" w:rsidRDefault="004B63A8" w:rsidP="004B63A8">
      <w:pPr>
        <w:pStyle w:val="a3"/>
        <w:spacing w:after="0" w:line="240" w:lineRule="auto"/>
        <w:ind w:left="450"/>
        <w:jc w:val="both"/>
        <w:rPr>
          <w:rFonts w:ascii="Times New Roman" w:hAnsi="Times New Roman" w:cs="Times New Roman"/>
          <w:sz w:val="28"/>
          <w:szCs w:val="28"/>
        </w:rPr>
      </w:pPr>
      <w:r w:rsidRPr="005D2F6B">
        <w:rPr>
          <w:rFonts w:ascii="Times New Roman" w:hAnsi="Times New Roman" w:cs="Times New Roman"/>
          <w:sz w:val="28"/>
          <w:szCs w:val="28"/>
        </w:rPr>
        <w:t>-</w:t>
      </w:r>
      <w:r w:rsidR="00984BCC">
        <w:rPr>
          <w:rFonts w:ascii="Times New Roman" w:hAnsi="Times New Roman" w:cs="Times New Roman"/>
          <w:sz w:val="28"/>
          <w:szCs w:val="28"/>
        </w:rPr>
        <w:t xml:space="preserve"> </w:t>
      </w:r>
      <w:r w:rsidRPr="005D2F6B">
        <w:rPr>
          <w:rFonts w:ascii="Times New Roman" w:hAnsi="Times New Roman" w:cs="Times New Roman"/>
          <w:sz w:val="28"/>
          <w:szCs w:val="28"/>
        </w:rPr>
        <w:t>кеты</w:t>
      </w:r>
      <w:r w:rsidR="00917717">
        <w:rPr>
          <w:rFonts w:ascii="Times New Roman" w:hAnsi="Times New Roman" w:cs="Times New Roman"/>
          <w:sz w:val="28"/>
          <w:szCs w:val="28"/>
        </w:rPr>
        <w:t xml:space="preserve"> </w:t>
      </w:r>
      <w:r w:rsidRPr="005D2F6B">
        <w:rPr>
          <w:rFonts w:ascii="Times New Roman" w:hAnsi="Times New Roman" w:cs="Times New Roman"/>
          <w:sz w:val="28"/>
          <w:szCs w:val="28"/>
        </w:rPr>
        <w:t>- 19 человек;</w:t>
      </w:r>
    </w:p>
    <w:p w:rsidR="004B63A8" w:rsidRDefault="004B63A8" w:rsidP="004B63A8">
      <w:pPr>
        <w:pStyle w:val="a3"/>
        <w:spacing w:after="0" w:line="240" w:lineRule="auto"/>
        <w:ind w:left="450"/>
        <w:jc w:val="both"/>
        <w:rPr>
          <w:rFonts w:ascii="Times New Roman" w:hAnsi="Times New Roman" w:cs="Times New Roman"/>
          <w:sz w:val="28"/>
          <w:szCs w:val="28"/>
        </w:rPr>
      </w:pPr>
      <w:r w:rsidRPr="005D2F6B">
        <w:rPr>
          <w:rFonts w:ascii="Times New Roman" w:hAnsi="Times New Roman" w:cs="Times New Roman"/>
          <w:sz w:val="28"/>
          <w:szCs w:val="28"/>
        </w:rPr>
        <w:t>-</w:t>
      </w:r>
      <w:r w:rsidR="00984BCC">
        <w:rPr>
          <w:rFonts w:ascii="Times New Roman" w:hAnsi="Times New Roman" w:cs="Times New Roman"/>
          <w:sz w:val="28"/>
          <w:szCs w:val="28"/>
        </w:rPr>
        <w:t xml:space="preserve"> </w:t>
      </w:r>
      <w:r w:rsidRPr="005D2F6B">
        <w:rPr>
          <w:rFonts w:ascii="Times New Roman" w:hAnsi="Times New Roman" w:cs="Times New Roman"/>
          <w:sz w:val="28"/>
          <w:szCs w:val="28"/>
        </w:rPr>
        <w:t>селькупы</w:t>
      </w:r>
      <w:r w:rsidR="00917717">
        <w:rPr>
          <w:rFonts w:ascii="Times New Roman" w:hAnsi="Times New Roman" w:cs="Times New Roman"/>
          <w:sz w:val="28"/>
          <w:szCs w:val="28"/>
        </w:rPr>
        <w:t xml:space="preserve"> </w:t>
      </w:r>
      <w:r w:rsidRPr="005D2F6B">
        <w:rPr>
          <w:rFonts w:ascii="Times New Roman" w:hAnsi="Times New Roman" w:cs="Times New Roman"/>
          <w:sz w:val="28"/>
          <w:szCs w:val="28"/>
        </w:rPr>
        <w:t>- 9 человек.</w:t>
      </w:r>
    </w:p>
    <w:p w:rsidR="004B63A8" w:rsidRPr="004B63A8" w:rsidRDefault="004B63A8" w:rsidP="004B63A8">
      <w:pPr>
        <w:pStyle w:val="a3"/>
        <w:spacing w:after="0" w:line="240" w:lineRule="auto"/>
        <w:ind w:left="450"/>
        <w:jc w:val="both"/>
        <w:rPr>
          <w:rFonts w:ascii="Times New Roman" w:hAnsi="Times New Roman" w:cs="Times New Roman"/>
          <w:sz w:val="28"/>
          <w:szCs w:val="28"/>
        </w:rPr>
      </w:pPr>
    </w:p>
    <w:p w:rsidR="004B63A8" w:rsidRDefault="004B63A8" w:rsidP="004B63A8">
      <w:pPr>
        <w:pStyle w:val="a3"/>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Экономические условия территории</w:t>
      </w:r>
    </w:p>
    <w:p w:rsidR="00211F0F" w:rsidRPr="008A5D58" w:rsidRDefault="003E11FF" w:rsidP="003E11FF">
      <w:pPr>
        <w:pStyle w:val="a5"/>
        <w:spacing w:before="0" w:beforeAutospacing="0" w:after="0" w:afterAutospacing="0"/>
        <w:ind w:firstLine="708"/>
        <w:jc w:val="both"/>
        <w:rPr>
          <w:sz w:val="28"/>
          <w:szCs w:val="28"/>
        </w:rPr>
      </w:pPr>
      <w:r>
        <w:rPr>
          <w:sz w:val="28"/>
          <w:szCs w:val="28"/>
        </w:rPr>
        <w:t>По состоянию на 01.01.</w:t>
      </w:r>
      <w:r w:rsidR="00211F0F" w:rsidRPr="008A5D58">
        <w:rPr>
          <w:sz w:val="28"/>
          <w:szCs w:val="28"/>
        </w:rPr>
        <w:t>201</w:t>
      </w:r>
      <w:r w:rsidR="00211F0F">
        <w:rPr>
          <w:sz w:val="28"/>
          <w:szCs w:val="28"/>
        </w:rPr>
        <w:t>9</w:t>
      </w:r>
      <w:r w:rsidR="00211F0F" w:rsidRPr="008A5D58">
        <w:rPr>
          <w:sz w:val="28"/>
          <w:szCs w:val="28"/>
        </w:rPr>
        <w:t xml:space="preserve"> в Базу данных Статистического регистра хозяйствующих субъектов (Статрегистр Росстата) включены </w:t>
      </w:r>
      <w:r w:rsidR="00211F0F">
        <w:rPr>
          <w:sz w:val="28"/>
          <w:szCs w:val="28"/>
        </w:rPr>
        <w:t xml:space="preserve">589 </w:t>
      </w:r>
      <w:r w:rsidR="00211F0F" w:rsidRPr="008A5D58">
        <w:rPr>
          <w:sz w:val="28"/>
          <w:szCs w:val="28"/>
        </w:rPr>
        <w:t xml:space="preserve">хозяйствующих субъекта, зарегистрированных на территории муниципального района, что на </w:t>
      </w:r>
      <w:r w:rsidR="00211F0F">
        <w:rPr>
          <w:sz w:val="28"/>
          <w:szCs w:val="28"/>
        </w:rPr>
        <w:t>26</w:t>
      </w:r>
      <w:r w:rsidR="00211F0F" w:rsidRPr="008A5D58">
        <w:rPr>
          <w:sz w:val="28"/>
          <w:szCs w:val="28"/>
        </w:rPr>
        <w:t xml:space="preserve"> единиц меньше такого же показателя аналогичного периода 201</w:t>
      </w:r>
      <w:r w:rsidR="00211F0F">
        <w:rPr>
          <w:sz w:val="28"/>
          <w:szCs w:val="28"/>
        </w:rPr>
        <w:t>7</w:t>
      </w:r>
      <w:r w:rsidR="00211F0F" w:rsidRPr="008A5D58">
        <w:rPr>
          <w:sz w:val="28"/>
          <w:szCs w:val="28"/>
        </w:rPr>
        <w:t xml:space="preserve"> года. </w:t>
      </w:r>
    </w:p>
    <w:p w:rsidR="00211F0F" w:rsidRPr="00775866" w:rsidRDefault="00211F0F" w:rsidP="003E11FF">
      <w:pPr>
        <w:pStyle w:val="a9"/>
        <w:ind w:firstLine="708"/>
        <w:rPr>
          <w:spacing w:val="5"/>
          <w:sz w:val="28"/>
          <w:szCs w:val="28"/>
        </w:rPr>
      </w:pPr>
      <w:bookmarkStart w:id="0" w:name="_Toc334617031"/>
      <w:bookmarkStart w:id="1" w:name="_Toc341427039"/>
      <w:bookmarkStart w:id="2" w:name="_Toc353181512"/>
      <w:bookmarkStart w:id="3" w:name="_Toc370905747"/>
      <w:bookmarkStart w:id="4" w:name="_Toc371690527"/>
      <w:r w:rsidRPr="00775866">
        <w:rPr>
          <w:spacing w:val="5"/>
          <w:sz w:val="28"/>
          <w:szCs w:val="28"/>
        </w:rPr>
        <w:t>Преобладающей формой собственности организаций в 2018 году, как и в прошлом году, являлась частная форма, ее доля составила 67,1% от общего количества зарегистрированных в Статрегистре организаций, наименьшую долю составили организации федеральной и краевой формы собственности – 3,1% и 2,7% соответственно.</w:t>
      </w:r>
      <w:bookmarkEnd w:id="0"/>
      <w:bookmarkEnd w:id="1"/>
      <w:bookmarkEnd w:id="2"/>
      <w:bookmarkEnd w:id="3"/>
      <w:bookmarkEnd w:id="4"/>
    </w:p>
    <w:p w:rsidR="00211F0F" w:rsidRPr="00211F0F" w:rsidRDefault="00211F0F" w:rsidP="00211F0F">
      <w:pPr>
        <w:pStyle w:val="a7"/>
        <w:rPr>
          <w:rFonts w:ascii="Times New Roman" w:hAnsi="Times New Roman" w:cs="Times New Roman"/>
          <w:sz w:val="28"/>
          <w:szCs w:val="28"/>
        </w:rPr>
      </w:pPr>
      <w:r w:rsidRPr="00211F0F">
        <w:rPr>
          <w:rFonts w:ascii="Times New Roman" w:hAnsi="Times New Roman" w:cs="Times New Roman"/>
          <w:sz w:val="28"/>
          <w:szCs w:val="28"/>
        </w:rPr>
        <w:lastRenderedPageBreak/>
        <w:t>Сельское хозяйство</w:t>
      </w:r>
    </w:p>
    <w:p w:rsidR="00984BCC" w:rsidRPr="00984BCC" w:rsidRDefault="00211F0F" w:rsidP="00211F0F">
      <w:pPr>
        <w:pStyle w:val="a7"/>
        <w:jc w:val="both"/>
        <w:rPr>
          <w:rFonts w:ascii="Times New Roman" w:hAnsi="Times New Roman" w:cs="Times New Roman"/>
          <w:sz w:val="28"/>
          <w:szCs w:val="28"/>
        </w:rPr>
      </w:pPr>
      <w:r w:rsidRPr="008A5D58">
        <w:rPr>
          <w:rFonts w:ascii="Times New Roman" w:hAnsi="Times New Roman" w:cs="Times New Roman"/>
          <w:b/>
          <w:sz w:val="28"/>
          <w:szCs w:val="28"/>
        </w:rPr>
        <w:t xml:space="preserve">          </w:t>
      </w:r>
      <w:r w:rsidR="00884E03">
        <w:rPr>
          <w:rFonts w:ascii="Times New Roman" w:hAnsi="Times New Roman" w:cs="Times New Roman"/>
          <w:sz w:val="28"/>
          <w:szCs w:val="28"/>
        </w:rPr>
        <w:t>На территории</w:t>
      </w:r>
      <w:r w:rsidRPr="00984BCC">
        <w:rPr>
          <w:rFonts w:ascii="Times New Roman" w:hAnsi="Times New Roman" w:cs="Times New Roman"/>
          <w:sz w:val="28"/>
          <w:szCs w:val="28"/>
        </w:rPr>
        <w:t xml:space="preserve"> работают</w:t>
      </w:r>
      <w:r w:rsidR="00984BCC" w:rsidRPr="00984BCC">
        <w:rPr>
          <w:rFonts w:ascii="Times New Roman" w:hAnsi="Times New Roman" w:cs="Times New Roman"/>
          <w:sz w:val="28"/>
          <w:szCs w:val="28"/>
        </w:rPr>
        <w:t xml:space="preserve"> 20 единиц</w:t>
      </w:r>
      <w:r w:rsidR="00984BCC">
        <w:rPr>
          <w:rFonts w:ascii="Times New Roman" w:hAnsi="Times New Roman" w:cs="Times New Roman"/>
          <w:sz w:val="28"/>
          <w:szCs w:val="28"/>
        </w:rPr>
        <w:t xml:space="preserve"> сельскохозяйственных товаропроизводителей, включенных в реестр АПК Красноярского края.</w:t>
      </w:r>
    </w:p>
    <w:p w:rsidR="00211F0F" w:rsidRDefault="00984BCC" w:rsidP="00211F0F">
      <w:pPr>
        <w:pStyle w:val="a7"/>
        <w:jc w:val="both"/>
        <w:rPr>
          <w:rFonts w:ascii="Times New Roman" w:hAnsi="Times New Roman" w:cs="Times New Roman"/>
          <w:sz w:val="28"/>
          <w:szCs w:val="28"/>
        </w:rPr>
      </w:pPr>
      <w:r w:rsidRPr="00984BCC">
        <w:rPr>
          <w:rFonts w:ascii="Times New Roman" w:hAnsi="Times New Roman" w:cs="Times New Roman"/>
          <w:sz w:val="28"/>
          <w:szCs w:val="28"/>
        </w:rPr>
        <w:t>Развито оленеводство и рыболовство (с.п. Караул, с.п. Хатанга).</w:t>
      </w:r>
    </w:p>
    <w:p w:rsidR="00984BCC" w:rsidRPr="00984BCC" w:rsidRDefault="00984BCC" w:rsidP="00211F0F">
      <w:pPr>
        <w:pStyle w:val="a7"/>
        <w:jc w:val="both"/>
        <w:rPr>
          <w:rFonts w:ascii="Times New Roman" w:hAnsi="Times New Roman" w:cs="Times New Roman"/>
          <w:sz w:val="28"/>
          <w:szCs w:val="28"/>
        </w:rPr>
      </w:pPr>
    </w:p>
    <w:p w:rsidR="00211F0F" w:rsidRPr="00211F0F" w:rsidRDefault="00211F0F" w:rsidP="00211F0F">
      <w:pPr>
        <w:pStyle w:val="a7"/>
        <w:jc w:val="both"/>
        <w:rPr>
          <w:rFonts w:ascii="Times New Roman" w:hAnsi="Times New Roman" w:cs="Times New Roman"/>
          <w:sz w:val="28"/>
          <w:szCs w:val="28"/>
        </w:rPr>
      </w:pPr>
      <w:r w:rsidRPr="00211F0F">
        <w:rPr>
          <w:rFonts w:ascii="Times New Roman" w:hAnsi="Times New Roman" w:cs="Times New Roman"/>
          <w:sz w:val="28"/>
          <w:szCs w:val="28"/>
        </w:rPr>
        <w:t>Транспорт</w:t>
      </w:r>
    </w:p>
    <w:p w:rsidR="00211F0F" w:rsidRPr="008A5D58" w:rsidRDefault="00211F0F" w:rsidP="00211F0F">
      <w:pPr>
        <w:pStyle w:val="a7"/>
        <w:ind w:firstLine="708"/>
        <w:jc w:val="both"/>
        <w:rPr>
          <w:rFonts w:ascii="Times New Roman" w:hAnsi="Times New Roman" w:cs="Times New Roman"/>
          <w:sz w:val="28"/>
          <w:szCs w:val="28"/>
        </w:rPr>
      </w:pPr>
      <w:r w:rsidRPr="008A5D58">
        <w:rPr>
          <w:rFonts w:ascii="Times New Roman" w:hAnsi="Times New Roman" w:cs="Times New Roman"/>
          <w:b/>
          <w:sz w:val="28"/>
          <w:szCs w:val="28"/>
        </w:rPr>
        <w:t xml:space="preserve"> </w:t>
      </w:r>
      <w:r w:rsidRPr="008A5D58">
        <w:rPr>
          <w:rFonts w:ascii="Times New Roman" w:hAnsi="Times New Roman" w:cs="Times New Roman"/>
          <w:sz w:val="28"/>
          <w:szCs w:val="28"/>
        </w:rPr>
        <w:t xml:space="preserve">Морской транспорт представлен тремя морскими портами: Дудинским, Диксонским (в составе </w:t>
      </w:r>
      <w:hyperlink r:id="rId8" w:tooltip="Норильский никель" w:history="1">
        <w:r w:rsidRPr="00984BCC">
          <w:rPr>
            <w:rStyle w:val="a6"/>
            <w:rFonts w:ascii="Times New Roman" w:hAnsi="Times New Roman"/>
            <w:color w:val="auto"/>
            <w:sz w:val="28"/>
            <w:szCs w:val="28"/>
            <w:u w:val="none"/>
          </w:rPr>
          <w:t>ПАО «ГМК «Норильский никель»</w:t>
        </w:r>
      </w:hyperlink>
      <w:r w:rsidRPr="00984BCC">
        <w:rPr>
          <w:rFonts w:ascii="Times New Roman" w:hAnsi="Times New Roman" w:cs="Times New Roman"/>
          <w:sz w:val="28"/>
          <w:szCs w:val="28"/>
        </w:rPr>
        <w:t>) и  Хатанг</w:t>
      </w:r>
      <w:r w:rsidRPr="008A5D58">
        <w:rPr>
          <w:rFonts w:ascii="Times New Roman" w:hAnsi="Times New Roman" w:cs="Times New Roman"/>
          <w:sz w:val="28"/>
          <w:szCs w:val="28"/>
        </w:rPr>
        <w:t>ским. Речной тран</w:t>
      </w:r>
      <w:r w:rsidR="00884E03">
        <w:rPr>
          <w:rFonts w:ascii="Times New Roman" w:hAnsi="Times New Roman" w:cs="Times New Roman"/>
          <w:sz w:val="28"/>
          <w:szCs w:val="28"/>
        </w:rPr>
        <w:t xml:space="preserve">спорт работает под управлением </w:t>
      </w:r>
      <w:r w:rsidRPr="008A5D58">
        <w:rPr>
          <w:rFonts w:ascii="Times New Roman" w:hAnsi="Times New Roman" w:cs="Times New Roman"/>
          <w:sz w:val="28"/>
          <w:szCs w:val="28"/>
        </w:rPr>
        <w:t>Таймырского районного управления ФОАО «Енисейское речное пароходство». Общая протяженность внутренних судоходных водных путей составляет 46 км.</w:t>
      </w:r>
    </w:p>
    <w:p w:rsidR="00211F0F" w:rsidRPr="00984BCC" w:rsidRDefault="00211F0F" w:rsidP="00211F0F">
      <w:pPr>
        <w:pStyle w:val="a7"/>
        <w:jc w:val="both"/>
        <w:rPr>
          <w:rFonts w:ascii="Times New Roman" w:hAnsi="Times New Roman" w:cs="Times New Roman"/>
          <w:sz w:val="28"/>
          <w:szCs w:val="28"/>
        </w:rPr>
      </w:pPr>
      <w:r w:rsidRPr="008A5D58">
        <w:rPr>
          <w:rFonts w:ascii="Times New Roman" w:hAnsi="Times New Roman" w:cs="Times New Roman"/>
          <w:sz w:val="28"/>
          <w:szCs w:val="28"/>
        </w:rPr>
        <w:t xml:space="preserve">           На территории функционирует самая северная в мире железная дорога протяженностью 89 км. Она  была построена политическими заключенными в середине </w:t>
      </w:r>
      <w:hyperlink r:id="rId9" w:tooltip="1930" w:history="1">
        <w:r w:rsidRPr="00984BCC">
          <w:rPr>
            <w:rStyle w:val="a6"/>
            <w:rFonts w:ascii="Times New Roman" w:hAnsi="Times New Roman"/>
            <w:color w:val="auto"/>
            <w:sz w:val="28"/>
            <w:szCs w:val="28"/>
            <w:u w:val="none"/>
          </w:rPr>
          <w:t>1930</w:t>
        </w:r>
      </w:hyperlink>
      <w:r w:rsidRPr="00984BCC">
        <w:rPr>
          <w:rFonts w:ascii="Times New Roman" w:hAnsi="Times New Roman" w:cs="Times New Roman"/>
          <w:sz w:val="28"/>
          <w:szCs w:val="28"/>
        </w:rPr>
        <w:t xml:space="preserve">-х годов и  связала Дудинку с </w:t>
      </w:r>
      <w:hyperlink r:id="rId10" w:tooltip="Норильск" w:history="1">
        <w:r w:rsidRPr="00984BCC">
          <w:rPr>
            <w:rStyle w:val="a6"/>
            <w:rFonts w:ascii="Times New Roman" w:hAnsi="Times New Roman"/>
            <w:color w:val="auto"/>
            <w:sz w:val="28"/>
            <w:szCs w:val="28"/>
            <w:u w:val="none"/>
          </w:rPr>
          <w:t>Норильском</w:t>
        </w:r>
      </w:hyperlink>
      <w:r w:rsidRPr="00984BCC">
        <w:rPr>
          <w:rFonts w:ascii="Times New Roman" w:hAnsi="Times New Roman" w:cs="Times New Roman"/>
          <w:sz w:val="28"/>
          <w:szCs w:val="28"/>
        </w:rPr>
        <w:t xml:space="preserve"> и </w:t>
      </w:r>
      <w:hyperlink r:id="rId11" w:tooltip="Талнах" w:history="1">
        <w:r w:rsidRPr="00984BCC">
          <w:rPr>
            <w:rStyle w:val="a6"/>
            <w:rFonts w:ascii="Times New Roman" w:hAnsi="Times New Roman"/>
            <w:color w:val="auto"/>
            <w:sz w:val="28"/>
            <w:szCs w:val="28"/>
            <w:u w:val="none"/>
          </w:rPr>
          <w:t>Талнахом</w:t>
        </w:r>
      </w:hyperlink>
      <w:r w:rsidR="00884E03">
        <w:rPr>
          <w:rFonts w:ascii="Times New Roman" w:hAnsi="Times New Roman" w:cs="Times New Roman"/>
          <w:sz w:val="28"/>
          <w:szCs w:val="28"/>
        </w:rPr>
        <w:t xml:space="preserve">. Железнодорожный цех входит </w:t>
      </w:r>
      <w:r w:rsidRPr="00984BCC">
        <w:rPr>
          <w:rFonts w:ascii="Times New Roman" w:hAnsi="Times New Roman" w:cs="Times New Roman"/>
          <w:sz w:val="28"/>
          <w:szCs w:val="28"/>
        </w:rPr>
        <w:t xml:space="preserve">в состав ПАО «ГМК «Норильский никель». </w:t>
      </w:r>
    </w:p>
    <w:p w:rsidR="00211F0F" w:rsidRPr="008A5D58" w:rsidRDefault="00211F0F" w:rsidP="00211F0F">
      <w:pPr>
        <w:pStyle w:val="a7"/>
        <w:jc w:val="both"/>
        <w:rPr>
          <w:rFonts w:ascii="Times New Roman" w:hAnsi="Times New Roman" w:cs="Times New Roman"/>
          <w:sz w:val="28"/>
          <w:szCs w:val="28"/>
        </w:rPr>
      </w:pPr>
      <w:r w:rsidRPr="00984BCC">
        <w:rPr>
          <w:rFonts w:ascii="Times New Roman" w:hAnsi="Times New Roman" w:cs="Times New Roman"/>
          <w:sz w:val="28"/>
          <w:szCs w:val="28"/>
        </w:rPr>
        <w:t xml:space="preserve">          Протяженность автомобильных дорог общего пользования </w:t>
      </w:r>
      <w:r w:rsidRPr="008A5D58">
        <w:rPr>
          <w:rFonts w:ascii="Times New Roman" w:hAnsi="Times New Roman" w:cs="Times New Roman"/>
          <w:sz w:val="28"/>
          <w:szCs w:val="28"/>
        </w:rPr>
        <w:t>с твердым покрытием с</w:t>
      </w:r>
      <w:r w:rsidR="00884E03">
        <w:rPr>
          <w:rFonts w:ascii="Times New Roman" w:hAnsi="Times New Roman" w:cs="Times New Roman"/>
          <w:sz w:val="28"/>
          <w:szCs w:val="28"/>
        </w:rPr>
        <w:t xml:space="preserve">оставляет 278 км; с капитальным покрытием — 85 км; с грунтовым — 175 км; </w:t>
      </w:r>
      <w:r w:rsidRPr="008A5D58">
        <w:rPr>
          <w:rFonts w:ascii="Times New Roman" w:hAnsi="Times New Roman" w:cs="Times New Roman"/>
          <w:sz w:val="28"/>
          <w:szCs w:val="28"/>
        </w:rPr>
        <w:t>временных автозимников — 6 000 км.</w:t>
      </w:r>
    </w:p>
    <w:p w:rsidR="00211F0F" w:rsidRPr="008A5D58" w:rsidRDefault="00984BCC" w:rsidP="00211F0F">
      <w:pPr>
        <w:pStyle w:val="a7"/>
        <w:jc w:val="both"/>
        <w:rPr>
          <w:rFonts w:ascii="Times New Roman" w:hAnsi="Times New Roman" w:cs="Times New Roman"/>
          <w:sz w:val="28"/>
          <w:szCs w:val="28"/>
        </w:rPr>
      </w:pPr>
      <w:r>
        <w:rPr>
          <w:rFonts w:ascii="Times New Roman" w:hAnsi="Times New Roman" w:cs="Times New Roman"/>
          <w:sz w:val="28"/>
          <w:szCs w:val="28"/>
        </w:rPr>
        <w:t xml:space="preserve">           Работают </w:t>
      </w:r>
      <w:r w:rsidR="00211F0F" w:rsidRPr="008A5D58">
        <w:rPr>
          <w:rFonts w:ascii="Times New Roman" w:hAnsi="Times New Roman" w:cs="Times New Roman"/>
          <w:sz w:val="28"/>
          <w:szCs w:val="28"/>
        </w:rPr>
        <w:t>три авиационных предприятия: Дудинская объединённая авиаэскадрилья, Хатангский объединённый авиаотряд и Диксонская объединённая авиаэскадрилья.</w:t>
      </w:r>
    </w:p>
    <w:p w:rsidR="00211F0F" w:rsidRPr="008A5D58" w:rsidRDefault="00211F0F" w:rsidP="00211F0F">
      <w:pPr>
        <w:pStyle w:val="a7"/>
        <w:jc w:val="both"/>
        <w:rPr>
          <w:rFonts w:ascii="Times New Roman" w:hAnsi="Times New Roman" w:cs="Times New Roman"/>
          <w:sz w:val="28"/>
          <w:szCs w:val="28"/>
        </w:rPr>
      </w:pPr>
      <w:r w:rsidRPr="008A5D58">
        <w:rPr>
          <w:rFonts w:ascii="Times New Roman" w:hAnsi="Times New Roman" w:cs="Times New Roman"/>
          <w:sz w:val="28"/>
          <w:szCs w:val="28"/>
        </w:rPr>
        <w:t xml:space="preserve">            Оленеводы и охотники используют традиционный вид транспорта — </w:t>
      </w:r>
      <w:hyperlink r:id="rId12" w:tooltip="Нарты" w:history="1">
        <w:r w:rsidRPr="00984BCC">
          <w:rPr>
            <w:rStyle w:val="a6"/>
            <w:rFonts w:ascii="Times New Roman" w:hAnsi="Times New Roman"/>
            <w:color w:val="auto"/>
            <w:sz w:val="28"/>
            <w:szCs w:val="28"/>
            <w:u w:val="none"/>
          </w:rPr>
          <w:t>нартовые</w:t>
        </w:r>
      </w:hyperlink>
      <w:r w:rsidRPr="00984BCC">
        <w:rPr>
          <w:rFonts w:ascii="Times New Roman" w:hAnsi="Times New Roman" w:cs="Times New Roman"/>
          <w:sz w:val="28"/>
          <w:szCs w:val="28"/>
        </w:rPr>
        <w:t xml:space="preserve"> </w:t>
      </w:r>
      <w:r w:rsidRPr="008A5D58">
        <w:rPr>
          <w:rFonts w:ascii="Times New Roman" w:hAnsi="Times New Roman" w:cs="Times New Roman"/>
          <w:sz w:val="28"/>
          <w:szCs w:val="28"/>
        </w:rPr>
        <w:t>перевозки.</w:t>
      </w:r>
    </w:p>
    <w:p w:rsidR="004B63A8" w:rsidRDefault="004B63A8" w:rsidP="004B63A8">
      <w:pPr>
        <w:pStyle w:val="a3"/>
        <w:jc w:val="both"/>
        <w:rPr>
          <w:rFonts w:ascii="Times New Roman" w:hAnsi="Times New Roman" w:cs="Times New Roman"/>
          <w:b/>
          <w:i/>
          <w:sz w:val="28"/>
          <w:szCs w:val="28"/>
        </w:rPr>
      </w:pPr>
    </w:p>
    <w:p w:rsidR="004B63A8" w:rsidRDefault="004B63A8" w:rsidP="004B63A8">
      <w:pPr>
        <w:pStyle w:val="a3"/>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Демографическая ситуация</w:t>
      </w:r>
    </w:p>
    <w:p w:rsidR="00211F0F" w:rsidRPr="008A5D58" w:rsidRDefault="00211F0F" w:rsidP="00211F0F">
      <w:pPr>
        <w:pStyle w:val="a3"/>
        <w:spacing w:after="0" w:line="240" w:lineRule="auto"/>
        <w:ind w:left="450"/>
        <w:jc w:val="both"/>
        <w:rPr>
          <w:rFonts w:ascii="Times New Roman" w:hAnsi="Times New Roman" w:cs="Times New Roman"/>
          <w:b/>
          <w:bCs/>
          <w:i/>
          <w:iCs/>
          <w:sz w:val="28"/>
          <w:szCs w:val="28"/>
        </w:rPr>
      </w:pPr>
    </w:p>
    <w:tbl>
      <w:tblPr>
        <w:tblW w:w="5000" w:type="pct"/>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957"/>
        <w:gridCol w:w="957"/>
        <w:gridCol w:w="957"/>
        <w:gridCol w:w="957"/>
        <w:gridCol w:w="957"/>
        <w:gridCol w:w="957"/>
        <w:gridCol w:w="957"/>
        <w:gridCol w:w="957"/>
        <w:gridCol w:w="957"/>
      </w:tblGrid>
      <w:tr w:rsidR="00211F0F" w:rsidRPr="008A5D58" w:rsidTr="00BC2EAE">
        <w:tc>
          <w:tcPr>
            <w:tcW w:w="0" w:type="auto"/>
            <w:gridSpan w:val="10"/>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Численность населения</w:t>
            </w:r>
          </w:p>
        </w:tc>
      </w:tr>
      <w:tr w:rsidR="00211F0F" w:rsidRPr="008A5D58" w:rsidTr="00BC2EAE">
        <w:trPr>
          <w:trHeight w:val="57"/>
        </w:trPr>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1959</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1970</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1979</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1989</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1990</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1991</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1992</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1993</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1994</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1995</w:t>
            </w:r>
          </w:p>
        </w:tc>
      </w:tr>
      <w:tr w:rsidR="00211F0F" w:rsidRPr="008A5D58" w:rsidTr="00BC2EAE">
        <w:trPr>
          <w:trHeight w:val="57"/>
        </w:trPr>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Times New Roman" w:hAnsi="Times New Roman" w:cs="Times New Roman"/>
                <w:sz w:val="20"/>
                <w:szCs w:val="20"/>
              </w:rPr>
              <w:t>33 382</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38 060</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44 108</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55 111</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51 867</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50 764</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49 308</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47 091</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45 187</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42 900</w:t>
            </w:r>
          </w:p>
        </w:tc>
      </w:tr>
      <w:tr w:rsidR="00211F0F" w:rsidRPr="008A5D58" w:rsidTr="00BC2EAE">
        <w:trPr>
          <w:trHeight w:val="57"/>
        </w:trPr>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1996</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1997</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1998</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1999</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2000</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2001</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2002</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2003</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2004</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2005</w:t>
            </w:r>
          </w:p>
        </w:tc>
      </w:tr>
      <w:tr w:rsidR="00211F0F" w:rsidRPr="008A5D58" w:rsidTr="00BC2EAE">
        <w:trPr>
          <w:trHeight w:val="244"/>
        </w:trPr>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42 137</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41 229</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40 003</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39 026</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38 263</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38 250</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39 786</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39 678</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39 435</w:t>
            </w:r>
          </w:p>
        </w:tc>
        <w:tc>
          <w:tcPr>
            <w:tcW w:w="0" w:type="auto"/>
          </w:tcPr>
          <w:p w:rsidR="00211F0F" w:rsidRPr="00917717" w:rsidRDefault="00211F0F" w:rsidP="00BC2EAE">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39 378</w:t>
            </w:r>
          </w:p>
        </w:tc>
      </w:tr>
      <w:tr w:rsidR="00211F0F" w:rsidRPr="008A5D58" w:rsidTr="00BC2EAE">
        <w:trPr>
          <w:trHeight w:val="57"/>
        </w:trPr>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2006</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2007</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2008</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2009</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2010</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2011</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2012</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2013</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2014</w:t>
            </w:r>
          </w:p>
        </w:tc>
        <w:tc>
          <w:tcPr>
            <w:tcW w:w="0" w:type="auto"/>
          </w:tcPr>
          <w:p w:rsidR="00211F0F" w:rsidRPr="00917717" w:rsidRDefault="00211F0F" w:rsidP="00BC2EAE">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2015</w:t>
            </w:r>
          </w:p>
        </w:tc>
      </w:tr>
      <w:tr w:rsidR="00211F0F" w:rsidRPr="008A5D58" w:rsidTr="00BC2EAE">
        <w:trPr>
          <w:trHeight w:val="57"/>
        </w:trPr>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38 988</w:t>
            </w: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38 372</w:t>
            </w: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37 768</w:t>
            </w: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37 042</w:t>
            </w: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34 432</w:t>
            </w: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34 353</w:t>
            </w: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34 365</w:t>
            </w: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34 053</w:t>
            </w: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33 861</w:t>
            </w: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33 381</w:t>
            </w:r>
          </w:p>
        </w:tc>
      </w:tr>
      <w:tr w:rsidR="00211F0F" w:rsidRPr="008A5D58" w:rsidTr="00BC2EAE">
        <w:trPr>
          <w:trHeight w:val="57"/>
        </w:trPr>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r w:rsidRPr="00917717">
              <w:rPr>
                <w:rFonts w:ascii="Times New Roman" w:hAnsi="Times New Roman" w:cs="Times New Roman"/>
                <w:bCs/>
                <w:sz w:val="20"/>
                <w:szCs w:val="20"/>
              </w:rPr>
              <w:t>2016</w:t>
            </w: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r w:rsidRPr="00917717">
              <w:rPr>
                <w:rFonts w:ascii="Times New Roman" w:hAnsi="Times New Roman" w:cs="Times New Roman"/>
                <w:bCs/>
                <w:sz w:val="20"/>
                <w:szCs w:val="20"/>
              </w:rPr>
              <w:t>2017</w:t>
            </w: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r w:rsidRPr="00917717">
              <w:rPr>
                <w:rFonts w:ascii="Times New Roman" w:hAnsi="Times New Roman" w:cs="Times New Roman"/>
                <w:bCs/>
                <w:sz w:val="20"/>
                <w:szCs w:val="20"/>
              </w:rPr>
              <w:t>2018</w:t>
            </w: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p>
        </w:tc>
      </w:tr>
      <w:tr w:rsidR="00211F0F" w:rsidRPr="008A5D58" w:rsidTr="00BC2EAE">
        <w:trPr>
          <w:trHeight w:val="57"/>
        </w:trPr>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32 871</w:t>
            </w: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32 290</w:t>
            </w: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r w:rsidRPr="00917717">
              <w:rPr>
                <w:rFonts w:ascii="Times New Roman" w:hAnsi="Times New Roman" w:cs="Times New Roman"/>
                <w:bCs/>
                <w:sz w:val="20"/>
                <w:szCs w:val="20"/>
              </w:rPr>
              <w:t>31 627</w:t>
            </w: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bCs/>
                <w:sz w:val="20"/>
                <w:szCs w:val="20"/>
              </w:rPr>
            </w:pPr>
          </w:p>
        </w:tc>
        <w:tc>
          <w:tcPr>
            <w:tcW w:w="0" w:type="auto"/>
          </w:tcPr>
          <w:p w:rsidR="00211F0F" w:rsidRPr="00917717" w:rsidRDefault="00211F0F" w:rsidP="00BC2EAE">
            <w:pPr>
              <w:spacing w:after="0" w:line="240" w:lineRule="auto"/>
              <w:jc w:val="center"/>
              <w:rPr>
                <w:rFonts w:ascii="Times New Roman" w:hAnsi="Times New Roman" w:cs="Times New Roman"/>
                <w:sz w:val="20"/>
                <w:szCs w:val="20"/>
              </w:rPr>
            </w:pPr>
          </w:p>
        </w:tc>
      </w:tr>
    </w:tbl>
    <w:p w:rsidR="003E11FF" w:rsidRDefault="003E11FF" w:rsidP="003E11FF">
      <w:pPr>
        <w:pStyle w:val="a7"/>
        <w:ind w:firstLine="708"/>
        <w:jc w:val="both"/>
        <w:rPr>
          <w:rFonts w:ascii="Times New Roman" w:hAnsi="Times New Roman" w:cs="Times New Roman"/>
          <w:sz w:val="28"/>
          <w:szCs w:val="28"/>
        </w:rPr>
      </w:pPr>
    </w:p>
    <w:p w:rsidR="00211F0F" w:rsidRPr="008A5D58" w:rsidRDefault="00211F0F" w:rsidP="003E11FF">
      <w:pPr>
        <w:pStyle w:val="a7"/>
        <w:ind w:firstLine="708"/>
        <w:jc w:val="both"/>
        <w:rPr>
          <w:rFonts w:ascii="Times New Roman" w:hAnsi="Times New Roman" w:cs="Times New Roman"/>
          <w:sz w:val="28"/>
          <w:szCs w:val="28"/>
        </w:rPr>
      </w:pPr>
      <w:r w:rsidRPr="008A5D58">
        <w:rPr>
          <w:rFonts w:ascii="Times New Roman" w:hAnsi="Times New Roman" w:cs="Times New Roman"/>
          <w:sz w:val="28"/>
          <w:szCs w:val="28"/>
        </w:rPr>
        <w:t>Статистические данные говорят об устойчивой тенденции по снижению количества населения. Так</w:t>
      </w:r>
      <w:r w:rsidR="003E11FF">
        <w:rPr>
          <w:rFonts w:ascii="Times New Roman" w:hAnsi="Times New Roman" w:cs="Times New Roman"/>
          <w:sz w:val="28"/>
          <w:szCs w:val="28"/>
        </w:rPr>
        <w:t>, по состоянию на 01.01.2019</w:t>
      </w:r>
      <w:r w:rsidRPr="008A5D58">
        <w:rPr>
          <w:rFonts w:ascii="Times New Roman" w:hAnsi="Times New Roman" w:cs="Times New Roman"/>
          <w:sz w:val="28"/>
          <w:szCs w:val="28"/>
        </w:rPr>
        <w:t xml:space="preserve"> численность </w:t>
      </w:r>
      <w:r w:rsidR="00884E03">
        <w:rPr>
          <w:rFonts w:ascii="Times New Roman" w:hAnsi="Times New Roman" w:cs="Times New Roman"/>
          <w:sz w:val="28"/>
          <w:szCs w:val="28"/>
        </w:rPr>
        <w:t xml:space="preserve">проживающего населения меньше, </w:t>
      </w:r>
      <w:r w:rsidRPr="008A5D58">
        <w:rPr>
          <w:rFonts w:ascii="Times New Roman" w:hAnsi="Times New Roman" w:cs="Times New Roman"/>
          <w:sz w:val="28"/>
          <w:szCs w:val="28"/>
        </w:rPr>
        <w:t>чем в 1959 году на 1</w:t>
      </w:r>
      <w:r>
        <w:rPr>
          <w:rFonts w:ascii="Times New Roman" w:hAnsi="Times New Roman" w:cs="Times New Roman"/>
          <w:sz w:val="28"/>
          <w:szCs w:val="28"/>
        </w:rPr>
        <w:t> 755 человек</w:t>
      </w:r>
      <w:r w:rsidRPr="008A5D58">
        <w:rPr>
          <w:rFonts w:ascii="Times New Roman" w:hAnsi="Times New Roman" w:cs="Times New Roman"/>
          <w:sz w:val="28"/>
          <w:szCs w:val="28"/>
        </w:rPr>
        <w:t>.</w:t>
      </w:r>
    </w:p>
    <w:p w:rsidR="00211F0F" w:rsidRDefault="00211F0F" w:rsidP="003E11FF">
      <w:pPr>
        <w:pStyle w:val="a7"/>
        <w:ind w:firstLine="708"/>
        <w:jc w:val="both"/>
        <w:rPr>
          <w:rFonts w:ascii="Times New Roman" w:hAnsi="Times New Roman" w:cs="Times New Roman"/>
          <w:sz w:val="28"/>
          <w:szCs w:val="28"/>
        </w:rPr>
      </w:pPr>
      <w:r w:rsidRPr="008A5D58">
        <w:rPr>
          <w:rFonts w:ascii="Times New Roman" w:hAnsi="Times New Roman" w:cs="Times New Roman"/>
          <w:sz w:val="28"/>
          <w:szCs w:val="28"/>
        </w:rPr>
        <w:t>В состав Таймырского Долгано-Ненецкого района входят 27 нас</w:t>
      </w:r>
      <w:r w:rsidR="003E11FF">
        <w:rPr>
          <w:rFonts w:ascii="Times New Roman" w:hAnsi="Times New Roman" w:cs="Times New Roman"/>
          <w:sz w:val="28"/>
          <w:szCs w:val="28"/>
        </w:rPr>
        <w:t xml:space="preserve">елённых пунктов: 25 сельских и </w:t>
      </w:r>
      <w:r w:rsidRPr="008A5D58">
        <w:rPr>
          <w:rFonts w:ascii="Times New Roman" w:hAnsi="Times New Roman" w:cs="Times New Roman"/>
          <w:sz w:val="28"/>
          <w:szCs w:val="28"/>
        </w:rPr>
        <w:t>2 городских.</w:t>
      </w:r>
    </w:p>
    <w:p w:rsidR="00D62A08" w:rsidRDefault="00D62A08" w:rsidP="003E11FF">
      <w:pPr>
        <w:pStyle w:val="a7"/>
        <w:ind w:firstLine="708"/>
        <w:jc w:val="both"/>
        <w:rPr>
          <w:rFonts w:ascii="Times New Roman" w:hAnsi="Times New Roman" w:cs="Times New Roman"/>
          <w:sz w:val="28"/>
          <w:szCs w:val="28"/>
        </w:rPr>
      </w:pPr>
    </w:p>
    <w:tbl>
      <w:tblPr>
        <w:tblStyle w:val="ad"/>
        <w:tblW w:w="0" w:type="auto"/>
        <w:tblLayout w:type="fixed"/>
        <w:tblLook w:val="04A0" w:firstRow="1" w:lastRow="0" w:firstColumn="1" w:lastColumn="0" w:noHBand="0" w:noVBand="1"/>
      </w:tblPr>
      <w:tblGrid>
        <w:gridCol w:w="2788"/>
        <w:gridCol w:w="2027"/>
        <w:gridCol w:w="1984"/>
        <w:gridCol w:w="1430"/>
        <w:gridCol w:w="1116"/>
      </w:tblGrid>
      <w:tr w:rsidR="00D62A08" w:rsidTr="00D62A08">
        <w:tc>
          <w:tcPr>
            <w:tcW w:w="2788"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Городские и сельские поселения</w:t>
            </w:r>
          </w:p>
        </w:tc>
        <w:tc>
          <w:tcPr>
            <w:tcW w:w="2027"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Административный центр</w:t>
            </w:r>
          </w:p>
        </w:tc>
        <w:tc>
          <w:tcPr>
            <w:tcW w:w="1984"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Количество населенных пунктов</w:t>
            </w:r>
          </w:p>
        </w:tc>
        <w:tc>
          <w:tcPr>
            <w:tcW w:w="1430"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Население</w:t>
            </w:r>
          </w:p>
        </w:tc>
        <w:tc>
          <w:tcPr>
            <w:tcW w:w="1116"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Площадь, км²</w:t>
            </w:r>
          </w:p>
        </w:tc>
      </w:tr>
      <w:tr w:rsidR="00D62A08" w:rsidTr="00D62A08">
        <w:tc>
          <w:tcPr>
            <w:tcW w:w="2788"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 xml:space="preserve">Городское поселение город </w:t>
            </w:r>
            <w:r>
              <w:rPr>
                <w:rFonts w:ascii="Times New Roman" w:hAnsi="Times New Roman" w:cs="Times New Roman"/>
                <w:sz w:val="20"/>
                <w:szCs w:val="20"/>
              </w:rPr>
              <w:lastRenderedPageBreak/>
              <w:t>Дудинка</w:t>
            </w:r>
          </w:p>
        </w:tc>
        <w:tc>
          <w:tcPr>
            <w:tcW w:w="2027"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lastRenderedPageBreak/>
              <w:t>город Дудинка</w:t>
            </w:r>
          </w:p>
        </w:tc>
        <w:tc>
          <w:tcPr>
            <w:tcW w:w="1984" w:type="dxa"/>
          </w:tcPr>
          <w:p w:rsidR="00D62A08" w:rsidRPr="00D62A08" w:rsidRDefault="00D62A08" w:rsidP="00D62A08">
            <w:pPr>
              <w:pStyle w:val="a7"/>
              <w:jc w:val="center"/>
              <w:rPr>
                <w:rFonts w:ascii="Times New Roman" w:hAnsi="Times New Roman" w:cs="Times New Roman"/>
                <w:sz w:val="20"/>
                <w:szCs w:val="20"/>
              </w:rPr>
            </w:pPr>
            <w:r>
              <w:rPr>
                <w:rFonts w:ascii="Times New Roman" w:hAnsi="Times New Roman" w:cs="Times New Roman"/>
                <w:sz w:val="20"/>
                <w:szCs w:val="20"/>
              </w:rPr>
              <w:t>6</w:t>
            </w:r>
          </w:p>
        </w:tc>
        <w:tc>
          <w:tcPr>
            <w:tcW w:w="1430" w:type="dxa"/>
          </w:tcPr>
          <w:p w:rsidR="00D62A08" w:rsidRPr="00D62A08" w:rsidRDefault="00D62A08" w:rsidP="00D62A08">
            <w:pPr>
              <w:pStyle w:val="a7"/>
              <w:jc w:val="center"/>
              <w:rPr>
                <w:rFonts w:ascii="Times New Roman" w:hAnsi="Times New Roman" w:cs="Times New Roman"/>
                <w:sz w:val="20"/>
                <w:szCs w:val="20"/>
              </w:rPr>
            </w:pPr>
            <w:r w:rsidRPr="00917717">
              <w:rPr>
                <w:rFonts w:ascii="Cambria Math" w:hAnsi="Cambria Math" w:cs="Cambria Math"/>
                <w:bCs/>
                <w:sz w:val="20"/>
                <w:szCs w:val="20"/>
              </w:rPr>
              <w:t>↘</w:t>
            </w:r>
            <w:r>
              <w:rPr>
                <w:rFonts w:ascii="Times New Roman" w:hAnsi="Times New Roman" w:cs="Times New Roman"/>
                <w:sz w:val="20"/>
                <w:szCs w:val="20"/>
              </w:rPr>
              <w:t>22 487</w:t>
            </w:r>
          </w:p>
        </w:tc>
        <w:tc>
          <w:tcPr>
            <w:tcW w:w="1116" w:type="dxa"/>
          </w:tcPr>
          <w:p w:rsidR="00D62A08" w:rsidRPr="00D62A08" w:rsidRDefault="00D62A08" w:rsidP="00D62A08">
            <w:pPr>
              <w:pStyle w:val="a7"/>
              <w:jc w:val="center"/>
              <w:rPr>
                <w:rFonts w:ascii="Times New Roman" w:hAnsi="Times New Roman" w:cs="Times New Roman"/>
                <w:sz w:val="20"/>
                <w:szCs w:val="20"/>
              </w:rPr>
            </w:pPr>
            <w:r>
              <w:rPr>
                <w:rFonts w:ascii="Times New Roman" w:hAnsi="Times New Roman" w:cs="Times New Roman"/>
                <w:sz w:val="20"/>
                <w:szCs w:val="20"/>
              </w:rPr>
              <w:t>223 455,69</w:t>
            </w:r>
          </w:p>
        </w:tc>
      </w:tr>
      <w:tr w:rsidR="00D62A08" w:rsidTr="00D62A08">
        <w:tc>
          <w:tcPr>
            <w:tcW w:w="2788"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lastRenderedPageBreak/>
              <w:t>Городское поселение поселок Диксон</w:t>
            </w:r>
          </w:p>
        </w:tc>
        <w:tc>
          <w:tcPr>
            <w:tcW w:w="2027"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поселок городского типа Диксон</w:t>
            </w:r>
          </w:p>
        </w:tc>
        <w:tc>
          <w:tcPr>
            <w:tcW w:w="1984" w:type="dxa"/>
          </w:tcPr>
          <w:p w:rsidR="00D62A08" w:rsidRPr="00D62A08" w:rsidRDefault="00D62A08" w:rsidP="00D62A08">
            <w:pPr>
              <w:pStyle w:val="a7"/>
              <w:jc w:val="center"/>
              <w:rPr>
                <w:rFonts w:ascii="Times New Roman" w:hAnsi="Times New Roman" w:cs="Times New Roman"/>
                <w:sz w:val="20"/>
                <w:szCs w:val="20"/>
              </w:rPr>
            </w:pPr>
            <w:r>
              <w:rPr>
                <w:rFonts w:ascii="Times New Roman" w:hAnsi="Times New Roman" w:cs="Times New Roman"/>
                <w:sz w:val="20"/>
                <w:szCs w:val="20"/>
              </w:rPr>
              <w:t>1</w:t>
            </w:r>
          </w:p>
        </w:tc>
        <w:tc>
          <w:tcPr>
            <w:tcW w:w="1430" w:type="dxa"/>
          </w:tcPr>
          <w:p w:rsidR="00D62A08" w:rsidRPr="00D62A08" w:rsidRDefault="00D62A08" w:rsidP="00D62A08">
            <w:pPr>
              <w:pStyle w:val="a7"/>
              <w:jc w:val="center"/>
              <w:rPr>
                <w:rFonts w:ascii="Times New Roman" w:hAnsi="Times New Roman" w:cs="Times New Roman"/>
                <w:sz w:val="20"/>
                <w:szCs w:val="20"/>
              </w:rPr>
            </w:pPr>
            <w:r w:rsidRPr="00917717">
              <w:rPr>
                <w:rFonts w:ascii="Cambria Math" w:hAnsi="Cambria Math" w:cs="Cambria Math"/>
                <w:bCs/>
                <w:sz w:val="20"/>
                <w:szCs w:val="20"/>
              </w:rPr>
              <w:t>↘</w:t>
            </w:r>
            <w:r>
              <w:rPr>
                <w:rFonts w:ascii="Times New Roman" w:hAnsi="Times New Roman" w:cs="Times New Roman"/>
                <w:sz w:val="20"/>
                <w:szCs w:val="20"/>
              </w:rPr>
              <w:t>535</w:t>
            </w:r>
          </w:p>
        </w:tc>
        <w:tc>
          <w:tcPr>
            <w:tcW w:w="1116" w:type="dxa"/>
          </w:tcPr>
          <w:p w:rsidR="00D62A08" w:rsidRPr="00D62A08" w:rsidRDefault="00D62A08" w:rsidP="00D62A08">
            <w:pPr>
              <w:pStyle w:val="a7"/>
              <w:jc w:val="center"/>
              <w:rPr>
                <w:rFonts w:ascii="Times New Roman" w:hAnsi="Times New Roman" w:cs="Times New Roman"/>
                <w:sz w:val="20"/>
                <w:szCs w:val="20"/>
              </w:rPr>
            </w:pPr>
            <w:r>
              <w:rPr>
                <w:rFonts w:ascii="Times New Roman" w:hAnsi="Times New Roman" w:cs="Times New Roman"/>
                <w:sz w:val="20"/>
                <w:szCs w:val="20"/>
              </w:rPr>
              <w:t>218 959,13</w:t>
            </w:r>
          </w:p>
        </w:tc>
      </w:tr>
      <w:tr w:rsidR="00D62A08" w:rsidTr="00D62A08">
        <w:tc>
          <w:tcPr>
            <w:tcW w:w="2788"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Сельское поселение Караул</w:t>
            </w:r>
          </w:p>
        </w:tc>
        <w:tc>
          <w:tcPr>
            <w:tcW w:w="2027"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село Караул</w:t>
            </w:r>
          </w:p>
        </w:tc>
        <w:tc>
          <w:tcPr>
            <w:tcW w:w="1984" w:type="dxa"/>
          </w:tcPr>
          <w:p w:rsidR="00D62A08" w:rsidRPr="00D62A08" w:rsidRDefault="00D62A08" w:rsidP="00D62A08">
            <w:pPr>
              <w:pStyle w:val="a7"/>
              <w:jc w:val="center"/>
              <w:rPr>
                <w:rFonts w:ascii="Times New Roman" w:hAnsi="Times New Roman" w:cs="Times New Roman"/>
                <w:sz w:val="20"/>
                <w:szCs w:val="20"/>
              </w:rPr>
            </w:pPr>
            <w:r>
              <w:rPr>
                <w:rFonts w:ascii="Times New Roman" w:hAnsi="Times New Roman" w:cs="Times New Roman"/>
                <w:sz w:val="20"/>
                <w:szCs w:val="20"/>
              </w:rPr>
              <w:t>10</w:t>
            </w:r>
          </w:p>
        </w:tc>
        <w:tc>
          <w:tcPr>
            <w:tcW w:w="1430" w:type="dxa"/>
          </w:tcPr>
          <w:p w:rsidR="00D62A08" w:rsidRPr="00D62A08" w:rsidRDefault="00D62A08" w:rsidP="00D62A08">
            <w:pPr>
              <w:pStyle w:val="a7"/>
              <w:jc w:val="center"/>
              <w:rPr>
                <w:rFonts w:ascii="Times New Roman" w:hAnsi="Times New Roman" w:cs="Times New Roman"/>
                <w:sz w:val="20"/>
                <w:szCs w:val="20"/>
              </w:rPr>
            </w:pPr>
            <w:r w:rsidRPr="00917717">
              <w:rPr>
                <w:rFonts w:ascii="Cambria Math" w:hAnsi="Cambria Math" w:cs="Cambria Math"/>
                <w:bCs/>
                <w:sz w:val="20"/>
                <w:szCs w:val="20"/>
              </w:rPr>
              <w:t>↗</w:t>
            </w:r>
            <w:r>
              <w:rPr>
                <w:rFonts w:ascii="Times New Roman" w:hAnsi="Times New Roman" w:cs="Times New Roman"/>
                <w:sz w:val="20"/>
                <w:szCs w:val="20"/>
              </w:rPr>
              <w:t>3 991</w:t>
            </w:r>
          </w:p>
        </w:tc>
        <w:tc>
          <w:tcPr>
            <w:tcW w:w="1116" w:type="dxa"/>
          </w:tcPr>
          <w:p w:rsidR="00D62A08" w:rsidRPr="00D62A08" w:rsidRDefault="00D62A08" w:rsidP="00D62A08">
            <w:pPr>
              <w:pStyle w:val="a7"/>
              <w:jc w:val="center"/>
              <w:rPr>
                <w:rFonts w:ascii="Times New Roman" w:hAnsi="Times New Roman" w:cs="Times New Roman"/>
                <w:sz w:val="20"/>
                <w:szCs w:val="20"/>
              </w:rPr>
            </w:pPr>
            <w:r>
              <w:rPr>
                <w:rFonts w:ascii="Times New Roman" w:hAnsi="Times New Roman" w:cs="Times New Roman"/>
                <w:sz w:val="20"/>
                <w:szCs w:val="20"/>
              </w:rPr>
              <w:t>101 108,41</w:t>
            </w:r>
          </w:p>
        </w:tc>
      </w:tr>
      <w:tr w:rsidR="00D62A08" w:rsidTr="00D62A08">
        <w:tc>
          <w:tcPr>
            <w:tcW w:w="2788"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Сельское поселение Хатанга</w:t>
            </w:r>
          </w:p>
        </w:tc>
        <w:tc>
          <w:tcPr>
            <w:tcW w:w="2027" w:type="dxa"/>
          </w:tcPr>
          <w:p w:rsidR="00D62A08" w:rsidRPr="00D62A08" w:rsidRDefault="00D62A08" w:rsidP="003E11FF">
            <w:pPr>
              <w:pStyle w:val="a7"/>
              <w:jc w:val="both"/>
              <w:rPr>
                <w:rFonts w:ascii="Times New Roman" w:hAnsi="Times New Roman" w:cs="Times New Roman"/>
                <w:sz w:val="20"/>
                <w:szCs w:val="20"/>
              </w:rPr>
            </w:pPr>
            <w:r>
              <w:rPr>
                <w:rFonts w:ascii="Times New Roman" w:hAnsi="Times New Roman" w:cs="Times New Roman"/>
                <w:sz w:val="20"/>
                <w:szCs w:val="20"/>
              </w:rPr>
              <w:t>село Хатанга</w:t>
            </w:r>
          </w:p>
        </w:tc>
        <w:tc>
          <w:tcPr>
            <w:tcW w:w="1984" w:type="dxa"/>
          </w:tcPr>
          <w:p w:rsidR="00D62A08" w:rsidRPr="00D62A08" w:rsidRDefault="00D62A08" w:rsidP="00D62A08">
            <w:pPr>
              <w:pStyle w:val="a7"/>
              <w:jc w:val="center"/>
              <w:rPr>
                <w:rFonts w:ascii="Times New Roman" w:hAnsi="Times New Roman" w:cs="Times New Roman"/>
                <w:sz w:val="20"/>
                <w:szCs w:val="20"/>
              </w:rPr>
            </w:pPr>
            <w:r>
              <w:rPr>
                <w:rFonts w:ascii="Times New Roman" w:hAnsi="Times New Roman" w:cs="Times New Roman"/>
                <w:sz w:val="20"/>
                <w:szCs w:val="20"/>
              </w:rPr>
              <w:t>10</w:t>
            </w:r>
          </w:p>
        </w:tc>
        <w:tc>
          <w:tcPr>
            <w:tcW w:w="1430" w:type="dxa"/>
          </w:tcPr>
          <w:p w:rsidR="00D62A08" w:rsidRPr="00D62A08" w:rsidRDefault="00D62A08" w:rsidP="00D62A08">
            <w:pPr>
              <w:pStyle w:val="a7"/>
              <w:jc w:val="center"/>
              <w:rPr>
                <w:rFonts w:ascii="Times New Roman" w:hAnsi="Times New Roman" w:cs="Times New Roman"/>
                <w:sz w:val="20"/>
                <w:szCs w:val="20"/>
              </w:rPr>
            </w:pPr>
            <w:r w:rsidRPr="00917717">
              <w:rPr>
                <w:rFonts w:ascii="Cambria Math" w:hAnsi="Cambria Math" w:cs="Cambria Math"/>
                <w:bCs/>
                <w:sz w:val="20"/>
                <w:szCs w:val="20"/>
              </w:rPr>
              <w:t>↘</w:t>
            </w:r>
            <w:r>
              <w:rPr>
                <w:rFonts w:ascii="Times New Roman" w:hAnsi="Times New Roman" w:cs="Times New Roman"/>
                <w:sz w:val="20"/>
                <w:szCs w:val="20"/>
              </w:rPr>
              <w:t>4 614</w:t>
            </w:r>
          </w:p>
        </w:tc>
        <w:tc>
          <w:tcPr>
            <w:tcW w:w="1116" w:type="dxa"/>
          </w:tcPr>
          <w:p w:rsidR="00D62A08" w:rsidRPr="00D62A08" w:rsidRDefault="00D62A08" w:rsidP="00D62A08">
            <w:pPr>
              <w:pStyle w:val="a7"/>
              <w:jc w:val="center"/>
              <w:rPr>
                <w:rFonts w:ascii="Times New Roman" w:hAnsi="Times New Roman" w:cs="Times New Roman"/>
                <w:sz w:val="20"/>
                <w:szCs w:val="20"/>
              </w:rPr>
            </w:pPr>
            <w:r>
              <w:rPr>
                <w:rFonts w:ascii="Times New Roman" w:hAnsi="Times New Roman" w:cs="Times New Roman"/>
                <w:sz w:val="20"/>
                <w:szCs w:val="20"/>
              </w:rPr>
              <w:t>336 405,42</w:t>
            </w:r>
          </w:p>
        </w:tc>
      </w:tr>
    </w:tbl>
    <w:p w:rsidR="00211F0F" w:rsidRDefault="00211F0F" w:rsidP="003E11FF">
      <w:pPr>
        <w:pStyle w:val="a7"/>
        <w:ind w:left="450"/>
        <w:rPr>
          <w:sz w:val="16"/>
          <w:szCs w:val="16"/>
        </w:rPr>
      </w:pPr>
    </w:p>
    <w:p w:rsidR="003E11FF" w:rsidRPr="003E11FF" w:rsidRDefault="003E11FF" w:rsidP="003E11FF">
      <w:pPr>
        <w:pStyle w:val="a7"/>
        <w:ind w:left="450"/>
        <w:rPr>
          <w:sz w:val="16"/>
          <w:szCs w:val="16"/>
        </w:rPr>
      </w:pPr>
    </w:p>
    <w:p w:rsidR="00D06FA8" w:rsidRPr="00354E84" w:rsidRDefault="00D06FA8" w:rsidP="00D06FA8">
      <w:pPr>
        <w:jc w:val="center"/>
        <w:rPr>
          <w:rFonts w:ascii="Times New Roman" w:hAnsi="Times New Roman" w:cs="Times New Roman"/>
          <w:b/>
          <w:sz w:val="28"/>
          <w:szCs w:val="28"/>
        </w:rPr>
      </w:pPr>
      <w:r>
        <w:rPr>
          <w:rFonts w:ascii="Times New Roman" w:hAnsi="Times New Roman" w:cs="Times New Roman"/>
          <w:b/>
          <w:sz w:val="28"/>
          <w:szCs w:val="28"/>
        </w:rPr>
        <w:t xml:space="preserve">Раздел 2. </w:t>
      </w:r>
      <w:r w:rsidRPr="00354E84">
        <w:rPr>
          <w:rFonts w:ascii="Times New Roman" w:hAnsi="Times New Roman" w:cs="Times New Roman"/>
          <w:b/>
          <w:sz w:val="28"/>
          <w:szCs w:val="28"/>
        </w:rPr>
        <w:t>Цели и задачи муниципальной системы образования</w:t>
      </w:r>
    </w:p>
    <w:p w:rsidR="0081247F" w:rsidRPr="0081247F" w:rsidRDefault="00354E84" w:rsidP="009A4862">
      <w:pPr>
        <w:pStyle w:val="a3"/>
        <w:numPr>
          <w:ilvl w:val="1"/>
          <w:numId w:val="2"/>
        </w:numPr>
        <w:jc w:val="both"/>
        <w:rPr>
          <w:rFonts w:ascii="Times New Roman" w:hAnsi="Times New Roman" w:cs="Times New Roman"/>
          <w:b/>
          <w:i/>
          <w:sz w:val="28"/>
          <w:szCs w:val="28"/>
        </w:rPr>
      </w:pPr>
      <w:r w:rsidRPr="00354E84">
        <w:rPr>
          <w:rFonts w:ascii="Times New Roman" w:hAnsi="Times New Roman" w:cs="Times New Roman"/>
          <w:b/>
          <w:i/>
          <w:sz w:val="28"/>
          <w:szCs w:val="28"/>
        </w:rPr>
        <w:t>Общая характеристика системы образования</w:t>
      </w:r>
    </w:p>
    <w:p w:rsidR="0081247F" w:rsidRPr="00E919F7" w:rsidRDefault="0081247F" w:rsidP="009A4862">
      <w:pPr>
        <w:pStyle w:val="a7"/>
        <w:numPr>
          <w:ilvl w:val="2"/>
          <w:numId w:val="2"/>
        </w:numPr>
        <w:jc w:val="both"/>
        <w:rPr>
          <w:rFonts w:ascii="Times New Roman" w:hAnsi="Times New Roman" w:cs="Times New Roman"/>
          <w:i/>
          <w:color w:val="000000"/>
          <w:spacing w:val="-4"/>
          <w:sz w:val="28"/>
          <w:szCs w:val="28"/>
        </w:rPr>
      </w:pPr>
      <w:r w:rsidRPr="00E919F7">
        <w:rPr>
          <w:rFonts w:ascii="Times New Roman" w:hAnsi="Times New Roman" w:cs="Times New Roman"/>
          <w:i/>
          <w:color w:val="000000"/>
          <w:spacing w:val="-4"/>
          <w:sz w:val="28"/>
          <w:szCs w:val="28"/>
        </w:rPr>
        <w:t>Основные задачи и направления, реализуемые отраслью на территории</w:t>
      </w:r>
    </w:p>
    <w:p w:rsidR="00141C09" w:rsidRPr="00E919F7" w:rsidRDefault="00141C09" w:rsidP="00141C09">
      <w:pPr>
        <w:pStyle w:val="a7"/>
        <w:ind w:left="720"/>
        <w:jc w:val="both"/>
        <w:rPr>
          <w:rFonts w:ascii="Times New Roman" w:hAnsi="Times New Roman" w:cs="Times New Roman"/>
          <w:i/>
          <w:color w:val="000000"/>
          <w:spacing w:val="-4"/>
          <w:sz w:val="28"/>
          <w:szCs w:val="28"/>
        </w:rPr>
      </w:pPr>
    </w:p>
    <w:p w:rsidR="0081247F" w:rsidRPr="00A47A01" w:rsidRDefault="0081247F" w:rsidP="0081247F">
      <w:pPr>
        <w:spacing w:after="0" w:line="240" w:lineRule="auto"/>
        <w:ind w:firstLine="708"/>
        <w:jc w:val="both"/>
        <w:rPr>
          <w:rFonts w:ascii="Times New Roman" w:hAnsi="Times New Roman" w:cs="Times New Roman"/>
          <w:sz w:val="28"/>
          <w:szCs w:val="28"/>
        </w:rPr>
      </w:pPr>
      <w:r w:rsidRPr="0081247F">
        <w:rPr>
          <w:rFonts w:ascii="Times New Roman" w:hAnsi="Times New Roman" w:cs="Times New Roman"/>
          <w:sz w:val="28"/>
          <w:szCs w:val="28"/>
        </w:rPr>
        <w:t>В</w:t>
      </w:r>
      <w:r w:rsidR="000E55DD">
        <w:rPr>
          <w:rFonts w:ascii="Times New Roman" w:hAnsi="Times New Roman" w:cs="Times New Roman"/>
          <w:sz w:val="28"/>
          <w:szCs w:val="28"/>
        </w:rPr>
        <w:t xml:space="preserve"> 2018/</w:t>
      </w:r>
      <w:r>
        <w:rPr>
          <w:rFonts w:ascii="Times New Roman" w:hAnsi="Times New Roman" w:cs="Times New Roman"/>
          <w:sz w:val="28"/>
          <w:szCs w:val="28"/>
        </w:rPr>
        <w:t>19</w:t>
      </w:r>
      <w:r w:rsidRPr="00A47A01">
        <w:rPr>
          <w:rFonts w:ascii="Times New Roman" w:hAnsi="Times New Roman" w:cs="Times New Roman"/>
          <w:sz w:val="28"/>
          <w:szCs w:val="28"/>
        </w:rPr>
        <w:t xml:space="preserve"> учебном году деятельность Управления образования осуществлялась в рамках нормативных правовых актов:</w:t>
      </w:r>
    </w:p>
    <w:p w:rsidR="0081247F" w:rsidRPr="00A47A01"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Конституция Российской Федерации;</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Федеральный закон «Об образовании в Росси</w:t>
      </w:r>
      <w:r>
        <w:rPr>
          <w:rFonts w:ascii="Times New Roman" w:hAnsi="Times New Roman" w:cs="Times New Roman"/>
          <w:sz w:val="28"/>
          <w:szCs w:val="28"/>
        </w:rPr>
        <w:t xml:space="preserve">йской Федерации» от </w:t>
      </w:r>
    </w:p>
    <w:p w:rsidR="0081247F" w:rsidRPr="00A47A01" w:rsidRDefault="0081247F" w:rsidP="005D3A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29.12.2012 </w:t>
      </w:r>
      <w:r w:rsidRPr="00A47A01">
        <w:rPr>
          <w:rFonts w:ascii="Times New Roman" w:hAnsi="Times New Roman" w:cs="Times New Roman"/>
          <w:sz w:val="28"/>
          <w:szCs w:val="28"/>
        </w:rPr>
        <w:t>№ 273-ФЗ</w:t>
      </w:r>
      <w:r w:rsidR="004B14EF">
        <w:rPr>
          <w:rFonts w:ascii="Times New Roman" w:hAnsi="Times New Roman" w:cs="Times New Roman"/>
          <w:sz w:val="28"/>
          <w:szCs w:val="28"/>
        </w:rPr>
        <w:t xml:space="preserve"> (далее – закон «Об образовании в Российской Федерации»)</w:t>
      </w:r>
      <w:r w:rsidRPr="00A47A01">
        <w:rPr>
          <w:rFonts w:ascii="Times New Roman" w:hAnsi="Times New Roman" w:cs="Times New Roman"/>
          <w:sz w:val="28"/>
          <w:szCs w:val="28"/>
        </w:rPr>
        <w:t>;</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 xml:space="preserve">Концепция долгосрочного социально-экономического развития РФ до </w:t>
      </w:r>
    </w:p>
    <w:p w:rsidR="0081247F" w:rsidRPr="00A47A01" w:rsidRDefault="0081247F" w:rsidP="005D3ACD">
      <w:pPr>
        <w:spacing w:after="0" w:line="240" w:lineRule="auto"/>
        <w:jc w:val="both"/>
        <w:rPr>
          <w:rFonts w:ascii="Times New Roman" w:hAnsi="Times New Roman" w:cs="Times New Roman"/>
          <w:sz w:val="28"/>
          <w:szCs w:val="28"/>
        </w:rPr>
      </w:pPr>
      <w:r w:rsidRPr="00A47A01">
        <w:rPr>
          <w:rFonts w:ascii="Times New Roman" w:hAnsi="Times New Roman" w:cs="Times New Roman"/>
          <w:sz w:val="28"/>
          <w:szCs w:val="28"/>
        </w:rPr>
        <w:t>2020 года;</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 xml:space="preserve">Государственная программа РФ «Развитие образования» на 2018-2025 </w:t>
      </w:r>
    </w:p>
    <w:p w:rsidR="0081247F" w:rsidRPr="00A47A01" w:rsidRDefault="0081247F" w:rsidP="005D3ACD">
      <w:pPr>
        <w:spacing w:after="0" w:line="240" w:lineRule="auto"/>
        <w:jc w:val="both"/>
        <w:rPr>
          <w:rFonts w:ascii="Times New Roman" w:hAnsi="Times New Roman" w:cs="Times New Roman"/>
          <w:sz w:val="28"/>
          <w:szCs w:val="28"/>
        </w:rPr>
      </w:pPr>
      <w:r w:rsidRPr="00A47A01">
        <w:rPr>
          <w:rFonts w:ascii="Times New Roman" w:hAnsi="Times New Roman" w:cs="Times New Roman"/>
          <w:sz w:val="28"/>
          <w:szCs w:val="28"/>
        </w:rPr>
        <w:t>годы, утвержденная постановлением Правительства РФ от 2</w:t>
      </w:r>
      <w:r>
        <w:rPr>
          <w:rFonts w:ascii="Times New Roman" w:hAnsi="Times New Roman" w:cs="Times New Roman"/>
          <w:sz w:val="28"/>
          <w:szCs w:val="28"/>
        </w:rPr>
        <w:t>6.12.2017</w:t>
      </w:r>
      <w:r w:rsidRPr="00A47A01">
        <w:rPr>
          <w:rFonts w:ascii="Times New Roman" w:hAnsi="Times New Roman" w:cs="Times New Roman"/>
          <w:sz w:val="28"/>
          <w:szCs w:val="28"/>
        </w:rPr>
        <w:t xml:space="preserve"> №1642;</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 xml:space="preserve">Федеральный государственный образовательный стандарт дошкольного </w:t>
      </w:r>
    </w:p>
    <w:p w:rsidR="0081247F" w:rsidRPr="00A47A01" w:rsidRDefault="0081247F" w:rsidP="005D3ACD">
      <w:pPr>
        <w:spacing w:after="0" w:line="240" w:lineRule="auto"/>
        <w:jc w:val="both"/>
        <w:rPr>
          <w:rFonts w:ascii="Times New Roman" w:hAnsi="Times New Roman" w:cs="Times New Roman"/>
          <w:sz w:val="28"/>
          <w:szCs w:val="28"/>
        </w:rPr>
      </w:pPr>
      <w:r w:rsidRPr="00A47A01">
        <w:rPr>
          <w:rFonts w:ascii="Times New Roman" w:hAnsi="Times New Roman" w:cs="Times New Roman"/>
          <w:sz w:val="28"/>
          <w:szCs w:val="28"/>
        </w:rPr>
        <w:t>образования, утвержденный приказом Министерства образования и науки Росс</w:t>
      </w:r>
      <w:r>
        <w:rPr>
          <w:rFonts w:ascii="Times New Roman" w:hAnsi="Times New Roman" w:cs="Times New Roman"/>
          <w:sz w:val="28"/>
          <w:szCs w:val="28"/>
        </w:rPr>
        <w:t>ийской Федерации от 17.10.2013</w:t>
      </w:r>
      <w:r w:rsidRPr="00A47A01">
        <w:rPr>
          <w:rFonts w:ascii="Times New Roman" w:hAnsi="Times New Roman" w:cs="Times New Roman"/>
          <w:sz w:val="28"/>
          <w:szCs w:val="28"/>
        </w:rPr>
        <w:t xml:space="preserve"> №1155;</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 xml:space="preserve">Федеральный государственный образовательный стандарт начального </w:t>
      </w:r>
    </w:p>
    <w:p w:rsidR="0081247F" w:rsidRPr="00A47A01" w:rsidRDefault="0081247F" w:rsidP="005D3ACD">
      <w:pPr>
        <w:spacing w:after="0" w:line="240" w:lineRule="auto"/>
        <w:jc w:val="both"/>
        <w:rPr>
          <w:rFonts w:ascii="Times New Roman" w:hAnsi="Times New Roman" w:cs="Times New Roman"/>
          <w:sz w:val="28"/>
          <w:szCs w:val="28"/>
        </w:rPr>
      </w:pPr>
      <w:r w:rsidRPr="00A47A01">
        <w:rPr>
          <w:rFonts w:ascii="Times New Roman" w:hAnsi="Times New Roman" w:cs="Times New Roman"/>
          <w:sz w:val="28"/>
          <w:szCs w:val="28"/>
        </w:rPr>
        <w:t>общего образования, утвержденный приказом Министерства образования и науки Росс</w:t>
      </w:r>
      <w:r>
        <w:rPr>
          <w:rFonts w:ascii="Times New Roman" w:hAnsi="Times New Roman" w:cs="Times New Roman"/>
          <w:sz w:val="28"/>
          <w:szCs w:val="28"/>
        </w:rPr>
        <w:t>ийской Федерации от 06.10.2009</w:t>
      </w:r>
      <w:r w:rsidRPr="00A47A01">
        <w:rPr>
          <w:rFonts w:ascii="Times New Roman" w:hAnsi="Times New Roman" w:cs="Times New Roman"/>
          <w:sz w:val="28"/>
          <w:szCs w:val="28"/>
        </w:rPr>
        <w:t xml:space="preserve"> №373;</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 xml:space="preserve">Федеральный государственный образовательный стандарт основного </w:t>
      </w:r>
    </w:p>
    <w:p w:rsidR="0081247F" w:rsidRPr="00A47A01" w:rsidRDefault="0081247F" w:rsidP="005D3ACD">
      <w:pPr>
        <w:spacing w:after="0" w:line="240" w:lineRule="auto"/>
        <w:jc w:val="both"/>
        <w:rPr>
          <w:rFonts w:ascii="Times New Roman" w:hAnsi="Times New Roman" w:cs="Times New Roman"/>
          <w:sz w:val="28"/>
          <w:szCs w:val="28"/>
        </w:rPr>
      </w:pPr>
      <w:r w:rsidRPr="00A47A01">
        <w:rPr>
          <w:rFonts w:ascii="Times New Roman" w:hAnsi="Times New Roman" w:cs="Times New Roman"/>
          <w:sz w:val="28"/>
          <w:szCs w:val="28"/>
        </w:rPr>
        <w:t>общего образования, утвержденный приказом Министерства образования и науки Росс</w:t>
      </w:r>
      <w:r>
        <w:rPr>
          <w:rFonts w:ascii="Times New Roman" w:hAnsi="Times New Roman" w:cs="Times New Roman"/>
          <w:sz w:val="28"/>
          <w:szCs w:val="28"/>
        </w:rPr>
        <w:t>ийской Федерации от 17.12.2010</w:t>
      </w:r>
      <w:r w:rsidRPr="00A47A01">
        <w:rPr>
          <w:rFonts w:ascii="Times New Roman" w:hAnsi="Times New Roman" w:cs="Times New Roman"/>
          <w:sz w:val="28"/>
          <w:szCs w:val="28"/>
        </w:rPr>
        <w:t xml:space="preserve"> №1897;</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 xml:space="preserve">Федеральный государственный образовательный стандарт среднего </w:t>
      </w:r>
    </w:p>
    <w:p w:rsidR="0081247F" w:rsidRPr="00A47A01" w:rsidRDefault="0081247F" w:rsidP="005D3ACD">
      <w:pPr>
        <w:spacing w:after="0" w:line="240" w:lineRule="auto"/>
        <w:jc w:val="both"/>
        <w:rPr>
          <w:rFonts w:ascii="Times New Roman" w:hAnsi="Times New Roman" w:cs="Times New Roman"/>
          <w:sz w:val="28"/>
          <w:szCs w:val="28"/>
        </w:rPr>
      </w:pPr>
      <w:r w:rsidRPr="00A47A01">
        <w:rPr>
          <w:rFonts w:ascii="Times New Roman" w:hAnsi="Times New Roman" w:cs="Times New Roman"/>
          <w:sz w:val="28"/>
          <w:szCs w:val="28"/>
        </w:rPr>
        <w:t>общего образования, утвержденный приказом Министерства образования и науки Росс</w:t>
      </w:r>
      <w:r>
        <w:rPr>
          <w:rFonts w:ascii="Times New Roman" w:hAnsi="Times New Roman" w:cs="Times New Roman"/>
          <w:sz w:val="28"/>
          <w:szCs w:val="28"/>
        </w:rPr>
        <w:t>ийской Федерации от 17.05.2012</w:t>
      </w:r>
      <w:r w:rsidRPr="00A47A01">
        <w:rPr>
          <w:rFonts w:ascii="Times New Roman" w:hAnsi="Times New Roman" w:cs="Times New Roman"/>
          <w:sz w:val="28"/>
          <w:szCs w:val="28"/>
        </w:rPr>
        <w:t xml:space="preserve"> №413;</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Закон Красноярского края «Об образовании в Кр</w:t>
      </w:r>
      <w:r>
        <w:rPr>
          <w:rFonts w:ascii="Times New Roman" w:hAnsi="Times New Roman" w:cs="Times New Roman"/>
          <w:sz w:val="28"/>
          <w:szCs w:val="28"/>
        </w:rPr>
        <w:t xml:space="preserve">асноярском крае» от </w:t>
      </w:r>
    </w:p>
    <w:p w:rsidR="0081247F" w:rsidRPr="00A47A01" w:rsidRDefault="0081247F" w:rsidP="005D3A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26.06.2014</w:t>
      </w:r>
      <w:r w:rsidRPr="00A47A01">
        <w:rPr>
          <w:rFonts w:ascii="Times New Roman" w:hAnsi="Times New Roman" w:cs="Times New Roman"/>
          <w:sz w:val="28"/>
          <w:szCs w:val="28"/>
        </w:rPr>
        <w:t xml:space="preserve"> №6-2519;</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 xml:space="preserve">Государственная программа Красноярского края «Развитие </w:t>
      </w:r>
    </w:p>
    <w:p w:rsidR="0081247F" w:rsidRPr="00A47A01" w:rsidRDefault="0081247F" w:rsidP="005D3ACD">
      <w:pPr>
        <w:spacing w:after="0" w:line="240" w:lineRule="auto"/>
        <w:jc w:val="both"/>
        <w:rPr>
          <w:rFonts w:ascii="Times New Roman" w:hAnsi="Times New Roman" w:cs="Times New Roman"/>
          <w:sz w:val="28"/>
          <w:szCs w:val="28"/>
        </w:rPr>
      </w:pPr>
      <w:r w:rsidRPr="00A47A01">
        <w:rPr>
          <w:rFonts w:ascii="Times New Roman" w:hAnsi="Times New Roman" w:cs="Times New Roman"/>
          <w:sz w:val="28"/>
          <w:szCs w:val="28"/>
        </w:rPr>
        <w:t>образования», утвержденная постановлением Правительства Кр</w:t>
      </w:r>
      <w:r w:rsidR="00895304">
        <w:rPr>
          <w:rFonts w:ascii="Times New Roman" w:hAnsi="Times New Roman" w:cs="Times New Roman"/>
          <w:sz w:val="28"/>
          <w:szCs w:val="28"/>
        </w:rPr>
        <w:t>асноярского края от 30.09.2013</w:t>
      </w:r>
      <w:r w:rsidRPr="00A47A01">
        <w:rPr>
          <w:rFonts w:ascii="Times New Roman" w:hAnsi="Times New Roman" w:cs="Times New Roman"/>
          <w:sz w:val="28"/>
          <w:szCs w:val="28"/>
        </w:rPr>
        <w:t xml:space="preserve"> №508-п;</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 xml:space="preserve">Муниципальная программа «Развитие образования Таймырского </w:t>
      </w:r>
    </w:p>
    <w:p w:rsidR="0081247F" w:rsidRPr="00A47A01" w:rsidRDefault="0081247F" w:rsidP="005D3ACD">
      <w:pPr>
        <w:spacing w:after="0" w:line="240" w:lineRule="auto"/>
        <w:jc w:val="both"/>
        <w:rPr>
          <w:rFonts w:ascii="Times New Roman" w:hAnsi="Times New Roman" w:cs="Times New Roman"/>
          <w:sz w:val="28"/>
          <w:szCs w:val="28"/>
        </w:rPr>
      </w:pPr>
      <w:r w:rsidRPr="00A47A01">
        <w:rPr>
          <w:rFonts w:ascii="Times New Roman" w:hAnsi="Times New Roman" w:cs="Times New Roman"/>
          <w:sz w:val="28"/>
          <w:szCs w:val="28"/>
        </w:rPr>
        <w:t>Долгано-Ненецкого муниципального района», утвержденная постановлением Администрации Таймырского Долгано-Ненецкого муниц</w:t>
      </w:r>
      <w:r w:rsidR="00895304">
        <w:rPr>
          <w:rFonts w:ascii="Times New Roman" w:hAnsi="Times New Roman" w:cs="Times New Roman"/>
          <w:sz w:val="28"/>
          <w:szCs w:val="28"/>
        </w:rPr>
        <w:t>ипального района от 14.11.2018</w:t>
      </w:r>
      <w:r w:rsidRPr="00A47A01">
        <w:rPr>
          <w:rFonts w:ascii="Times New Roman" w:hAnsi="Times New Roman" w:cs="Times New Roman"/>
          <w:sz w:val="28"/>
          <w:szCs w:val="28"/>
        </w:rPr>
        <w:t xml:space="preserve"> №1322;</w:t>
      </w:r>
    </w:p>
    <w:p w:rsidR="005D3ACD" w:rsidRDefault="0081247F" w:rsidP="0081247F">
      <w:pPr>
        <w:spacing w:after="0" w:line="240" w:lineRule="auto"/>
        <w:ind w:left="709"/>
        <w:jc w:val="both"/>
        <w:rPr>
          <w:rFonts w:ascii="Times New Roman" w:hAnsi="Times New Roman" w:cs="Times New Roman"/>
          <w:sz w:val="28"/>
          <w:szCs w:val="28"/>
        </w:rPr>
      </w:pPr>
      <w:r w:rsidRPr="00323B64">
        <w:rPr>
          <w:rFonts w:ascii="Times New Roman" w:hAnsi="Times New Roman" w:cs="Times New Roman"/>
          <w:sz w:val="28"/>
          <w:szCs w:val="28"/>
        </w:rPr>
        <w:t xml:space="preserve">Стратегия развития муниципальной системы образования Таймырского </w:t>
      </w:r>
    </w:p>
    <w:p w:rsidR="0081247F" w:rsidRPr="00323B64" w:rsidRDefault="0081247F" w:rsidP="005D3ACD">
      <w:pPr>
        <w:spacing w:after="0" w:line="240" w:lineRule="auto"/>
        <w:jc w:val="both"/>
        <w:rPr>
          <w:rFonts w:ascii="Times New Roman" w:hAnsi="Times New Roman" w:cs="Times New Roman"/>
          <w:sz w:val="28"/>
          <w:szCs w:val="28"/>
        </w:rPr>
      </w:pPr>
      <w:r w:rsidRPr="00323B64">
        <w:rPr>
          <w:rFonts w:ascii="Times New Roman" w:hAnsi="Times New Roman" w:cs="Times New Roman"/>
          <w:sz w:val="28"/>
          <w:szCs w:val="28"/>
        </w:rPr>
        <w:lastRenderedPageBreak/>
        <w:t>Долгано-Ненецкого муниципального района до 2030 года, утвержденная приказом Управл</w:t>
      </w:r>
      <w:r w:rsidR="00895304">
        <w:rPr>
          <w:rFonts w:ascii="Times New Roman" w:hAnsi="Times New Roman" w:cs="Times New Roman"/>
          <w:sz w:val="28"/>
          <w:szCs w:val="28"/>
        </w:rPr>
        <w:t>ения образования от 15.06.2016 №453;</w:t>
      </w:r>
    </w:p>
    <w:p w:rsidR="005D3ACD" w:rsidRDefault="0081247F" w:rsidP="0081247F">
      <w:pPr>
        <w:spacing w:after="0" w:line="240" w:lineRule="auto"/>
        <w:ind w:left="709"/>
        <w:jc w:val="both"/>
        <w:rPr>
          <w:rFonts w:ascii="Times New Roman" w:hAnsi="Times New Roman" w:cs="Times New Roman"/>
          <w:sz w:val="28"/>
          <w:szCs w:val="28"/>
        </w:rPr>
      </w:pPr>
      <w:r w:rsidRPr="00A47A01">
        <w:rPr>
          <w:rFonts w:ascii="Times New Roman" w:hAnsi="Times New Roman" w:cs="Times New Roman"/>
          <w:sz w:val="28"/>
          <w:szCs w:val="28"/>
        </w:rPr>
        <w:t xml:space="preserve">Стратегия </w:t>
      </w:r>
      <w:r>
        <w:rPr>
          <w:rFonts w:ascii="Times New Roman" w:hAnsi="Times New Roman" w:cs="Times New Roman"/>
          <w:sz w:val="28"/>
          <w:szCs w:val="28"/>
        </w:rPr>
        <w:t xml:space="preserve">социально-экономического </w:t>
      </w:r>
      <w:r w:rsidRPr="00A47A01">
        <w:rPr>
          <w:rFonts w:ascii="Times New Roman" w:hAnsi="Times New Roman" w:cs="Times New Roman"/>
          <w:sz w:val="28"/>
          <w:szCs w:val="28"/>
        </w:rPr>
        <w:t>развития Таймырского Долгано-</w:t>
      </w:r>
    </w:p>
    <w:p w:rsidR="0081247F" w:rsidRPr="00A47A01" w:rsidRDefault="0081247F" w:rsidP="005D3ACD">
      <w:pPr>
        <w:spacing w:after="0" w:line="240" w:lineRule="auto"/>
        <w:jc w:val="both"/>
        <w:rPr>
          <w:rFonts w:ascii="Times New Roman" w:hAnsi="Times New Roman" w:cs="Times New Roman"/>
          <w:sz w:val="28"/>
          <w:szCs w:val="28"/>
        </w:rPr>
      </w:pPr>
      <w:r w:rsidRPr="00A47A01">
        <w:rPr>
          <w:rFonts w:ascii="Times New Roman" w:hAnsi="Times New Roman" w:cs="Times New Roman"/>
          <w:sz w:val="28"/>
          <w:szCs w:val="28"/>
        </w:rPr>
        <w:t xml:space="preserve">Ненецкого муниципального района до 2030 года, утвержденная </w:t>
      </w:r>
      <w:r>
        <w:rPr>
          <w:rFonts w:ascii="Times New Roman" w:hAnsi="Times New Roman" w:cs="Times New Roman"/>
          <w:sz w:val="28"/>
          <w:szCs w:val="28"/>
        </w:rPr>
        <w:t>решением Таймырского Долгано-Ненецкого Совета депутатов</w:t>
      </w:r>
      <w:r w:rsidRPr="00A47A01">
        <w:rPr>
          <w:rFonts w:ascii="Times New Roman" w:hAnsi="Times New Roman" w:cs="Times New Roman"/>
          <w:sz w:val="28"/>
          <w:szCs w:val="28"/>
        </w:rPr>
        <w:t xml:space="preserve"> от 14.02.2019г. №03-034.</w:t>
      </w:r>
    </w:p>
    <w:p w:rsidR="0081247F" w:rsidRDefault="0081247F" w:rsidP="0081247F">
      <w:pPr>
        <w:spacing w:after="0" w:line="240" w:lineRule="auto"/>
        <w:jc w:val="both"/>
        <w:rPr>
          <w:rFonts w:ascii="Times New Roman" w:hAnsi="Times New Roman" w:cs="Times New Roman"/>
          <w:sz w:val="28"/>
          <w:szCs w:val="28"/>
        </w:rPr>
      </w:pPr>
      <w:r w:rsidRPr="007A507F">
        <w:rPr>
          <w:rFonts w:ascii="Times New Roman" w:hAnsi="Times New Roman" w:cs="Times New Roman"/>
          <w:sz w:val="28"/>
          <w:szCs w:val="28"/>
        </w:rPr>
        <w:tab/>
        <w:t>Основная цель развития муниципальной системы образования –повышение доступности и качества образования в соответствии с потребностями государства и общества.</w:t>
      </w:r>
    </w:p>
    <w:p w:rsidR="005D3ACD" w:rsidRPr="007A507F" w:rsidRDefault="005D3ACD" w:rsidP="0081247F">
      <w:pPr>
        <w:spacing w:after="0" w:line="240" w:lineRule="auto"/>
        <w:jc w:val="both"/>
        <w:rPr>
          <w:rFonts w:ascii="Times New Roman" w:hAnsi="Times New Roman" w:cs="Times New Roman"/>
          <w:sz w:val="28"/>
          <w:szCs w:val="28"/>
        </w:rPr>
      </w:pPr>
    </w:p>
    <w:p w:rsidR="0081247F" w:rsidRPr="002A62D5" w:rsidRDefault="0081247F" w:rsidP="0081247F">
      <w:pPr>
        <w:spacing w:after="0" w:line="240" w:lineRule="auto"/>
        <w:jc w:val="both"/>
        <w:rPr>
          <w:rFonts w:ascii="Times New Roman" w:hAnsi="Times New Roman" w:cs="Times New Roman"/>
          <w:sz w:val="28"/>
          <w:szCs w:val="28"/>
        </w:rPr>
      </w:pPr>
      <w:r w:rsidRPr="002A62D5">
        <w:rPr>
          <w:rFonts w:ascii="Times New Roman" w:hAnsi="Times New Roman" w:cs="Times New Roman"/>
          <w:sz w:val="28"/>
          <w:szCs w:val="28"/>
        </w:rPr>
        <w:t>Ключевыми направлениями деятельности являлись:</w:t>
      </w:r>
    </w:p>
    <w:p w:rsidR="0081247F" w:rsidRPr="005D3ACD" w:rsidRDefault="005D3ACD" w:rsidP="005D3ACD">
      <w:pPr>
        <w:spacing w:after="0" w:line="240" w:lineRule="auto"/>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 xml:space="preserve">- </w:t>
      </w:r>
      <w:r w:rsidR="0081247F" w:rsidRPr="005D3ACD">
        <w:rPr>
          <w:rFonts w:ascii="Times New Roman" w:hAnsi="Times New Roman" w:cs="Times New Roman"/>
          <w:bCs/>
          <w:color w:val="000000"/>
          <w:spacing w:val="-4"/>
          <w:sz w:val="28"/>
          <w:szCs w:val="28"/>
        </w:rPr>
        <w:t>расширение форм поддержки и совершенствование профессионального уровня педагогов через развитие практикоориентированной подготовки кадров;</w:t>
      </w:r>
    </w:p>
    <w:p w:rsidR="0081247F" w:rsidRPr="005D3ACD" w:rsidRDefault="005D3ACD" w:rsidP="005D3ACD">
      <w:pPr>
        <w:spacing w:after="0" w:line="240" w:lineRule="auto"/>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 xml:space="preserve">- </w:t>
      </w:r>
      <w:r w:rsidR="0081247F" w:rsidRPr="005D3ACD">
        <w:rPr>
          <w:rFonts w:ascii="Times New Roman" w:hAnsi="Times New Roman" w:cs="Times New Roman"/>
          <w:bCs/>
          <w:color w:val="000000"/>
          <w:spacing w:val="-4"/>
          <w:sz w:val="28"/>
          <w:szCs w:val="28"/>
        </w:rPr>
        <w:t>совершенствование модели методического сопровождения педагогов и управленцев муниципального района в системе профессионального развития;</w:t>
      </w:r>
    </w:p>
    <w:p w:rsidR="0081247F" w:rsidRPr="005D3ACD" w:rsidRDefault="005D3ACD" w:rsidP="005D3ACD">
      <w:pPr>
        <w:spacing w:after="0" w:line="240" w:lineRule="auto"/>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 xml:space="preserve">- </w:t>
      </w:r>
      <w:r w:rsidR="0081247F" w:rsidRPr="005D3ACD">
        <w:rPr>
          <w:rFonts w:ascii="Times New Roman" w:hAnsi="Times New Roman" w:cs="Times New Roman"/>
          <w:bCs/>
          <w:color w:val="000000"/>
          <w:spacing w:val="-4"/>
          <w:sz w:val="28"/>
          <w:szCs w:val="28"/>
        </w:rPr>
        <w:t>повышение качества и доступности о</w:t>
      </w:r>
      <w:r>
        <w:rPr>
          <w:rFonts w:ascii="Times New Roman" w:hAnsi="Times New Roman" w:cs="Times New Roman"/>
          <w:bCs/>
          <w:color w:val="000000"/>
          <w:spacing w:val="-4"/>
          <w:sz w:val="28"/>
          <w:szCs w:val="28"/>
        </w:rPr>
        <w:t>бразования для обучающихся с ограниченными возможностями здоровья (далее – ОВЗ)</w:t>
      </w:r>
      <w:r w:rsidR="0081247F" w:rsidRPr="005D3ACD">
        <w:rPr>
          <w:rFonts w:ascii="Times New Roman" w:hAnsi="Times New Roman" w:cs="Times New Roman"/>
          <w:bCs/>
          <w:color w:val="000000"/>
          <w:spacing w:val="-4"/>
          <w:sz w:val="28"/>
          <w:szCs w:val="28"/>
        </w:rPr>
        <w:t xml:space="preserve"> через создание необходимых организационно-методических и нормативно-правовых условий введения ФГОС для детей с ОВЗ;</w:t>
      </w:r>
    </w:p>
    <w:p w:rsidR="0081247F" w:rsidRPr="005D3ACD" w:rsidRDefault="005D3ACD" w:rsidP="005D3ACD">
      <w:pPr>
        <w:spacing w:after="0" w:line="240" w:lineRule="auto"/>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 xml:space="preserve">- </w:t>
      </w:r>
      <w:r w:rsidR="0081247F" w:rsidRPr="005D3ACD">
        <w:rPr>
          <w:rFonts w:ascii="Times New Roman" w:hAnsi="Times New Roman" w:cs="Times New Roman"/>
          <w:bCs/>
          <w:color w:val="000000"/>
          <w:spacing w:val="-4"/>
          <w:sz w:val="28"/>
          <w:szCs w:val="28"/>
        </w:rPr>
        <w:t>оптимизация сети образовательных организаций;</w:t>
      </w:r>
    </w:p>
    <w:p w:rsidR="0081247F" w:rsidRPr="005D3ACD" w:rsidRDefault="005D3ACD" w:rsidP="005D3ACD">
      <w:pPr>
        <w:spacing w:after="0" w:line="240" w:lineRule="auto"/>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 xml:space="preserve">- </w:t>
      </w:r>
      <w:r w:rsidR="0081247F" w:rsidRPr="005D3ACD">
        <w:rPr>
          <w:rFonts w:ascii="Times New Roman" w:hAnsi="Times New Roman" w:cs="Times New Roman"/>
          <w:bCs/>
          <w:color w:val="000000"/>
          <w:spacing w:val="-4"/>
          <w:sz w:val="28"/>
          <w:szCs w:val="28"/>
        </w:rPr>
        <w:t>обеспечение исполнения Указов Президента Российской Федерации в области образования;</w:t>
      </w:r>
    </w:p>
    <w:p w:rsidR="0081247F" w:rsidRPr="005D3ACD" w:rsidRDefault="005D3ACD" w:rsidP="005D3ACD">
      <w:pPr>
        <w:spacing w:after="0" w:line="240" w:lineRule="auto"/>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 xml:space="preserve">- </w:t>
      </w:r>
      <w:r w:rsidR="0081247F" w:rsidRPr="005D3ACD">
        <w:rPr>
          <w:rFonts w:ascii="Times New Roman" w:hAnsi="Times New Roman" w:cs="Times New Roman"/>
          <w:bCs/>
          <w:color w:val="000000"/>
          <w:spacing w:val="-4"/>
          <w:sz w:val="28"/>
          <w:szCs w:val="28"/>
        </w:rPr>
        <w:t>создание безопасной среды в образовательных организациях путем обеспечения соблюдения норм санитарного законодательства, пожарной и антитеррористической безопасности;</w:t>
      </w:r>
    </w:p>
    <w:p w:rsidR="0081247F" w:rsidRPr="005D3ACD" w:rsidRDefault="005D3ACD" w:rsidP="005D3ACD">
      <w:pPr>
        <w:spacing w:after="0" w:line="240" w:lineRule="auto"/>
        <w:jc w:val="both"/>
        <w:rPr>
          <w:rFonts w:ascii="Times New Roman" w:hAnsi="Times New Roman" w:cs="Times New Roman"/>
          <w:bCs/>
          <w:color w:val="000000"/>
          <w:spacing w:val="-4"/>
          <w:sz w:val="28"/>
          <w:szCs w:val="28"/>
        </w:rPr>
      </w:pPr>
      <w:r>
        <w:rPr>
          <w:rFonts w:ascii="Times New Roman" w:hAnsi="Times New Roman" w:cs="Times New Roman"/>
          <w:bCs/>
          <w:spacing w:val="-4"/>
          <w:sz w:val="28"/>
          <w:szCs w:val="28"/>
        </w:rPr>
        <w:t xml:space="preserve">- </w:t>
      </w:r>
      <w:r w:rsidR="0081247F" w:rsidRPr="005D3ACD">
        <w:rPr>
          <w:rFonts w:ascii="Times New Roman" w:hAnsi="Times New Roman" w:cs="Times New Roman"/>
          <w:bCs/>
          <w:spacing w:val="-4"/>
          <w:sz w:val="28"/>
          <w:szCs w:val="28"/>
        </w:rPr>
        <w:t xml:space="preserve">повышение эффективности работы, направленной </w:t>
      </w:r>
      <w:r w:rsidR="0081247F" w:rsidRPr="005D3ACD">
        <w:rPr>
          <w:rFonts w:ascii="Times New Roman" w:hAnsi="Times New Roman" w:cs="Times New Roman"/>
          <w:sz w:val="28"/>
          <w:szCs w:val="28"/>
        </w:rPr>
        <w:t>на выявление, поддержку и развитие талантливых и одаренных детей.</w:t>
      </w:r>
    </w:p>
    <w:p w:rsidR="0081247F" w:rsidRPr="00E919F7" w:rsidRDefault="0081247F" w:rsidP="0081247F">
      <w:pPr>
        <w:spacing w:after="0" w:line="240" w:lineRule="auto"/>
        <w:jc w:val="both"/>
        <w:rPr>
          <w:rFonts w:ascii="Times New Roman" w:hAnsi="Times New Roman" w:cs="Times New Roman"/>
          <w:bCs/>
          <w:i/>
          <w:color w:val="FF0000"/>
          <w:spacing w:val="-4"/>
          <w:sz w:val="28"/>
          <w:szCs w:val="28"/>
          <w:highlight w:val="yellow"/>
        </w:rPr>
      </w:pPr>
    </w:p>
    <w:p w:rsidR="0081247F" w:rsidRPr="00E919F7" w:rsidRDefault="0081247F" w:rsidP="0081247F">
      <w:pPr>
        <w:spacing w:after="0" w:line="240" w:lineRule="auto"/>
        <w:jc w:val="both"/>
        <w:rPr>
          <w:rFonts w:ascii="Times New Roman" w:hAnsi="Times New Roman" w:cs="Times New Roman"/>
          <w:bCs/>
          <w:i/>
          <w:color w:val="000000"/>
          <w:spacing w:val="-4"/>
          <w:sz w:val="28"/>
          <w:szCs w:val="28"/>
        </w:rPr>
      </w:pPr>
      <w:r w:rsidRPr="00E919F7">
        <w:rPr>
          <w:rFonts w:ascii="Times New Roman" w:hAnsi="Times New Roman" w:cs="Times New Roman"/>
          <w:b/>
          <w:bCs/>
          <w:i/>
          <w:color w:val="000000"/>
          <w:spacing w:val="-4"/>
          <w:sz w:val="28"/>
          <w:szCs w:val="28"/>
        </w:rPr>
        <w:t xml:space="preserve"> </w:t>
      </w:r>
      <w:r w:rsidRPr="00E919F7">
        <w:rPr>
          <w:rFonts w:ascii="Times New Roman" w:hAnsi="Times New Roman" w:cs="Times New Roman"/>
          <w:bCs/>
          <w:i/>
          <w:color w:val="000000"/>
          <w:spacing w:val="-4"/>
          <w:sz w:val="28"/>
          <w:szCs w:val="28"/>
        </w:rPr>
        <w:t>2.1.2. Связь образовательного процесса с запросами общества</w:t>
      </w:r>
    </w:p>
    <w:p w:rsidR="00141C09" w:rsidRPr="00141C09" w:rsidRDefault="00141C09" w:rsidP="0081247F">
      <w:pPr>
        <w:spacing w:after="0" w:line="240" w:lineRule="auto"/>
        <w:jc w:val="both"/>
        <w:rPr>
          <w:rFonts w:ascii="Times New Roman" w:hAnsi="Times New Roman" w:cs="Times New Roman"/>
          <w:bCs/>
          <w:color w:val="000000"/>
          <w:spacing w:val="-4"/>
          <w:sz w:val="28"/>
          <w:szCs w:val="28"/>
        </w:rPr>
      </w:pPr>
    </w:p>
    <w:p w:rsidR="0081247F" w:rsidRPr="00684A37" w:rsidRDefault="0081247F" w:rsidP="0081247F">
      <w:pPr>
        <w:pStyle w:val="af0"/>
        <w:spacing w:after="0" w:line="240" w:lineRule="auto"/>
        <w:ind w:firstLine="708"/>
        <w:jc w:val="both"/>
        <w:rPr>
          <w:rFonts w:ascii="Times New Roman" w:hAnsi="Times New Roman"/>
          <w:sz w:val="28"/>
          <w:szCs w:val="28"/>
          <w:lang w:val="ru-RU"/>
        </w:rPr>
      </w:pPr>
      <w:r w:rsidRPr="00684A37">
        <w:rPr>
          <w:rFonts w:ascii="Times New Roman" w:hAnsi="Times New Roman"/>
          <w:sz w:val="28"/>
          <w:szCs w:val="28"/>
          <w:lang w:val="ru-RU"/>
        </w:rPr>
        <w:t>Система образован</w:t>
      </w:r>
      <w:r w:rsidR="00141C09">
        <w:rPr>
          <w:rFonts w:ascii="Times New Roman" w:hAnsi="Times New Roman"/>
          <w:sz w:val="28"/>
          <w:szCs w:val="28"/>
          <w:lang w:val="ru-RU"/>
        </w:rPr>
        <w:t>ия</w:t>
      </w:r>
      <w:r w:rsidRPr="00684A37">
        <w:rPr>
          <w:rFonts w:ascii="Times New Roman" w:hAnsi="Times New Roman"/>
          <w:sz w:val="28"/>
          <w:szCs w:val="28"/>
          <w:lang w:val="ru-RU"/>
        </w:rPr>
        <w:t xml:space="preserve"> муниципального района – это социально-педагогический комплекс, сочетающий в себе разнообразные формы обучения, реализующий закон «Об образовании в Российской Федерации», предоставляющий населению бесплатное доступное образование.   </w:t>
      </w:r>
    </w:p>
    <w:p w:rsidR="0081247F" w:rsidRPr="00684A37" w:rsidRDefault="0081247F" w:rsidP="0081247F">
      <w:pPr>
        <w:pStyle w:val="af0"/>
        <w:spacing w:after="0" w:line="240" w:lineRule="auto"/>
        <w:ind w:firstLine="567"/>
        <w:jc w:val="both"/>
        <w:rPr>
          <w:rFonts w:ascii="Times New Roman" w:hAnsi="Times New Roman"/>
          <w:sz w:val="28"/>
          <w:szCs w:val="28"/>
          <w:lang w:val="ru-RU"/>
        </w:rPr>
      </w:pPr>
      <w:r w:rsidRPr="00684A37">
        <w:rPr>
          <w:rFonts w:ascii="Times New Roman" w:hAnsi="Times New Roman"/>
          <w:sz w:val="28"/>
          <w:szCs w:val="28"/>
          <w:lang w:val="ru-RU"/>
        </w:rPr>
        <w:tab/>
        <w:t xml:space="preserve"> За счет консолидации средств федерального, краевого, местного бюджетов, а также совместной работы Администрации Таймырского Долгано-Ненецкого муниципального района, районного Совета депутатов, коллективов образовательных организаций, социальных партнеров Управлением образования реализуются поставленные задачи в сфере образования. </w:t>
      </w:r>
    </w:p>
    <w:p w:rsidR="0081247F" w:rsidRPr="00290176" w:rsidRDefault="0081247F" w:rsidP="0081247F">
      <w:pPr>
        <w:pStyle w:val="af0"/>
        <w:spacing w:after="0" w:line="240" w:lineRule="auto"/>
        <w:ind w:firstLine="567"/>
        <w:jc w:val="both"/>
        <w:rPr>
          <w:rFonts w:ascii="Times New Roman" w:hAnsi="Times New Roman"/>
          <w:sz w:val="28"/>
          <w:szCs w:val="28"/>
          <w:lang w:val="ru-RU"/>
        </w:rPr>
      </w:pPr>
      <w:r w:rsidRPr="00290176">
        <w:rPr>
          <w:rFonts w:ascii="Times New Roman" w:hAnsi="Times New Roman"/>
          <w:sz w:val="28"/>
          <w:szCs w:val="28"/>
          <w:lang w:val="ru-RU"/>
        </w:rPr>
        <w:t xml:space="preserve">Современная инвестиционная политика позволяет по-новому взглянуть на управление качеством образования. В настоящее время качественным является образование, гарантирующее выпускнику возможность успешного продолжения обучения в учреждениях профессионального образования, трудоустройства, самореализации в условиях рынка. Поэтому </w:t>
      </w:r>
      <w:r w:rsidRPr="00290176">
        <w:rPr>
          <w:rFonts w:ascii="Times New Roman" w:hAnsi="Times New Roman"/>
          <w:sz w:val="28"/>
          <w:szCs w:val="28"/>
          <w:lang w:val="ru-RU"/>
        </w:rPr>
        <w:lastRenderedPageBreak/>
        <w:t>характеристику качества образования во многом будет определять не педагог и школа, а общество со своими требованиями к конкурентоспособности человека.</w:t>
      </w:r>
    </w:p>
    <w:p w:rsidR="0081247F" w:rsidRPr="00290176" w:rsidRDefault="0081247F" w:rsidP="0081247F">
      <w:pPr>
        <w:pStyle w:val="a5"/>
        <w:spacing w:before="0" w:beforeAutospacing="0" w:after="0" w:afterAutospacing="0"/>
        <w:ind w:firstLine="567"/>
        <w:jc w:val="both"/>
        <w:rPr>
          <w:sz w:val="28"/>
          <w:szCs w:val="28"/>
        </w:rPr>
      </w:pPr>
      <w:r w:rsidRPr="00290176">
        <w:rPr>
          <w:sz w:val="28"/>
          <w:szCs w:val="28"/>
        </w:rPr>
        <w:t xml:space="preserve">Связь образовательного процесса школы с запросами общества предполагает открытость образовательной деятельности, прозрачность целей, широкое использование форм общественной экспертизы. При таких условиях развитие общественной составляющей в образовании является гарантом привлечения дополнительных ресурсов. </w:t>
      </w:r>
    </w:p>
    <w:p w:rsidR="0081247F" w:rsidRPr="00E919F7" w:rsidRDefault="0081247F" w:rsidP="0081247F">
      <w:pPr>
        <w:spacing w:after="0" w:line="240" w:lineRule="auto"/>
        <w:jc w:val="both"/>
        <w:rPr>
          <w:rFonts w:ascii="Times New Roman" w:hAnsi="Times New Roman" w:cs="Times New Roman"/>
          <w:bCs/>
          <w:i/>
          <w:color w:val="000000"/>
          <w:spacing w:val="-4"/>
          <w:sz w:val="28"/>
          <w:szCs w:val="28"/>
          <w:highlight w:val="yellow"/>
        </w:rPr>
      </w:pPr>
    </w:p>
    <w:p w:rsidR="0081247F" w:rsidRPr="00E919F7" w:rsidRDefault="0081247F" w:rsidP="009A4862">
      <w:pPr>
        <w:pStyle w:val="a3"/>
        <w:numPr>
          <w:ilvl w:val="2"/>
          <w:numId w:val="2"/>
        </w:numPr>
        <w:spacing w:after="0" w:line="240" w:lineRule="auto"/>
        <w:jc w:val="both"/>
        <w:rPr>
          <w:rFonts w:ascii="Times New Roman" w:hAnsi="Times New Roman" w:cs="Times New Roman"/>
          <w:bCs/>
          <w:i/>
          <w:color w:val="000000"/>
          <w:spacing w:val="-4"/>
          <w:sz w:val="28"/>
          <w:szCs w:val="28"/>
        </w:rPr>
      </w:pPr>
      <w:r w:rsidRPr="00E919F7">
        <w:rPr>
          <w:rFonts w:ascii="Times New Roman" w:hAnsi="Times New Roman" w:cs="Times New Roman"/>
          <w:bCs/>
          <w:i/>
          <w:color w:val="000000"/>
          <w:spacing w:val="-4"/>
          <w:sz w:val="28"/>
          <w:szCs w:val="28"/>
        </w:rPr>
        <w:t>Услуги, предоставляемые отраслью на территории</w:t>
      </w:r>
    </w:p>
    <w:p w:rsidR="004B14EF" w:rsidRPr="00E919F7" w:rsidRDefault="004B14EF" w:rsidP="004B14EF">
      <w:pPr>
        <w:pStyle w:val="a3"/>
        <w:spacing w:after="0" w:line="240" w:lineRule="auto"/>
        <w:jc w:val="both"/>
        <w:rPr>
          <w:rFonts w:ascii="Times New Roman" w:hAnsi="Times New Roman" w:cs="Times New Roman"/>
          <w:b/>
          <w:bCs/>
          <w:i/>
          <w:color w:val="000000"/>
          <w:spacing w:val="-4"/>
          <w:sz w:val="28"/>
          <w:szCs w:val="28"/>
        </w:rPr>
      </w:pPr>
    </w:p>
    <w:p w:rsidR="00101516" w:rsidRDefault="0081247F" w:rsidP="00101516">
      <w:pPr>
        <w:pStyle w:val="af0"/>
        <w:spacing w:after="0" w:line="240" w:lineRule="auto"/>
        <w:ind w:firstLine="708"/>
        <w:jc w:val="both"/>
        <w:rPr>
          <w:rFonts w:ascii="Times New Roman" w:hAnsi="Times New Roman"/>
          <w:sz w:val="28"/>
          <w:szCs w:val="28"/>
          <w:lang w:val="ru-RU"/>
        </w:rPr>
      </w:pPr>
      <w:r w:rsidRPr="004B14EF">
        <w:rPr>
          <w:rFonts w:ascii="Times New Roman" w:hAnsi="Times New Roman"/>
          <w:sz w:val="28"/>
          <w:szCs w:val="28"/>
          <w:lang w:val="ru-RU"/>
        </w:rPr>
        <w:t>В</w:t>
      </w:r>
      <w:r w:rsidR="004B14EF">
        <w:rPr>
          <w:rFonts w:ascii="Times New Roman" w:hAnsi="Times New Roman"/>
          <w:sz w:val="28"/>
          <w:szCs w:val="28"/>
          <w:lang w:val="ru-RU"/>
        </w:rPr>
        <w:t xml:space="preserve"> соответствии с з</w:t>
      </w:r>
      <w:r w:rsidRPr="004B14EF">
        <w:rPr>
          <w:rFonts w:ascii="Times New Roman" w:hAnsi="Times New Roman"/>
          <w:sz w:val="28"/>
          <w:szCs w:val="28"/>
          <w:lang w:val="ru-RU"/>
        </w:rPr>
        <w:t>аконом «Об образовании в Российской Феде</w:t>
      </w:r>
      <w:r w:rsidR="004B14EF">
        <w:rPr>
          <w:rFonts w:ascii="Times New Roman" w:hAnsi="Times New Roman"/>
          <w:sz w:val="28"/>
          <w:szCs w:val="28"/>
          <w:lang w:val="ru-RU"/>
        </w:rPr>
        <w:t xml:space="preserve">рации» </w:t>
      </w:r>
      <w:r w:rsidRPr="0038181D">
        <w:rPr>
          <w:rFonts w:ascii="Times New Roman" w:hAnsi="Times New Roman"/>
          <w:sz w:val="28"/>
          <w:szCs w:val="28"/>
          <w:lang w:val="ru-RU"/>
        </w:rPr>
        <w:t xml:space="preserve">к полномочиям органов местного самоуправления муниципальных районов относятся: </w:t>
      </w:r>
    </w:p>
    <w:p w:rsidR="0081247F" w:rsidRPr="0038181D" w:rsidRDefault="0081247F" w:rsidP="00101516">
      <w:pPr>
        <w:pStyle w:val="af0"/>
        <w:spacing w:after="0" w:line="240" w:lineRule="auto"/>
        <w:jc w:val="both"/>
        <w:rPr>
          <w:rFonts w:ascii="Times New Roman" w:hAnsi="Times New Roman"/>
          <w:sz w:val="28"/>
          <w:szCs w:val="28"/>
          <w:lang w:val="ru-RU"/>
        </w:rPr>
      </w:pPr>
      <w:r w:rsidRPr="0038181D">
        <w:rPr>
          <w:rFonts w:ascii="Times New Roman" w:hAnsi="Times New Roman"/>
          <w:sz w:val="28"/>
          <w:szCs w:val="28"/>
          <w:lang w:val="ru-RU"/>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81247F" w:rsidRPr="0038181D" w:rsidRDefault="0081247F" w:rsidP="0081247F">
      <w:pPr>
        <w:tabs>
          <w:tab w:val="left" w:pos="1260"/>
        </w:tabs>
        <w:spacing w:after="0" w:line="240" w:lineRule="auto"/>
        <w:jc w:val="both"/>
        <w:rPr>
          <w:rFonts w:ascii="Times New Roman" w:hAnsi="Times New Roman" w:cs="Times New Roman"/>
          <w:sz w:val="28"/>
          <w:szCs w:val="28"/>
        </w:rPr>
      </w:pPr>
      <w:r w:rsidRPr="0038181D">
        <w:rPr>
          <w:rFonts w:ascii="Times New Roman" w:hAnsi="Times New Roman" w:cs="Times New Roman"/>
          <w:sz w:val="28"/>
          <w:szCs w:val="28"/>
        </w:rPr>
        <w:t xml:space="preserve">-  организация предоставления дополнительного образования детям на территории муниципального района, создание условий для осуществления присмотра и ухода за детьми, содержания детей в муниципальных образовательных организациях; </w:t>
      </w:r>
    </w:p>
    <w:p w:rsidR="0081247F" w:rsidRPr="0038181D" w:rsidRDefault="0081247F" w:rsidP="0081247F">
      <w:pPr>
        <w:tabs>
          <w:tab w:val="left" w:pos="1260"/>
        </w:tabs>
        <w:spacing w:after="0" w:line="240" w:lineRule="auto"/>
        <w:jc w:val="both"/>
        <w:rPr>
          <w:rFonts w:ascii="Times New Roman" w:hAnsi="Times New Roman" w:cs="Times New Roman"/>
          <w:sz w:val="28"/>
          <w:szCs w:val="28"/>
        </w:rPr>
      </w:pPr>
      <w:r w:rsidRPr="0038181D">
        <w:rPr>
          <w:rFonts w:ascii="Times New Roman" w:hAnsi="Times New Roman" w:cs="Times New Roman"/>
          <w:sz w:val="28"/>
          <w:szCs w:val="28"/>
        </w:rPr>
        <w:t>- создание, реорганизация и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81247F" w:rsidRPr="0038181D" w:rsidRDefault="0081247F" w:rsidP="0081247F">
      <w:pPr>
        <w:tabs>
          <w:tab w:val="left" w:pos="1260"/>
        </w:tabs>
        <w:spacing w:after="0" w:line="240" w:lineRule="auto"/>
        <w:jc w:val="both"/>
        <w:rPr>
          <w:rFonts w:ascii="Times New Roman" w:hAnsi="Times New Roman" w:cs="Times New Roman"/>
          <w:sz w:val="28"/>
          <w:szCs w:val="28"/>
        </w:rPr>
      </w:pPr>
      <w:r w:rsidRPr="0038181D">
        <w:rPr>
          <w:rFonts w:ascii="Times New Roman" w:hAnsi="Times New Roman" w:cs="Times New Roman"/>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rsidR="0081247F" w:rsidRPr="0038181D" w:rsidRDefault="0081247F" w:rsidP="0081247F">
      <w:pPr>
        <w:tabs>
          <w:tab w:val="left" w:pos="1260"/>
        </w:tabs>
        <w:spacing w:after="0" w:line="240" w:lineRule="auto"/>
        <w:jc w:val="both"/>
        <w:rPr>
          <w:rFonts w:ascii="Times New Roman" w:hAnsi="Times New Roman" w:cs="Times New Roman"/>
          <w:sz w:val="28"/>
          <w:szCs w:val="28"/>
        </w:rPr>
      </w:pPr>
      <w:r w:rsidRPr="0038181D">
        <w:rPr>
          <w:rFonts w:ascii="Times New Roman" w:hAnsi="Times New Roman" w:cs="Times New Roman"/>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3161F3" w:rsidRPr="003161F3" w:rsidRDefault="003161F3" w:rsidP="003161F3">
      <w:pPr>
        <w:jc w:val="both"/>
        <w:rPr>
          <w:rFonts w:ascii="Times New Roman" w:hAnsi="Times New Roman" w:cs="Times New Roman"/>
          <w:sz w:val="28"/>
          <w:szCs w:val="28"/>
        </w:rPr>
      </w:pPr>
    </w:p>
    <w:p w:rsidR="00354E84" w:rsidRDefault="00354E84" w:rsidP="009A4862">
      <w:pPr>
        <w:pStyle w:val="a3"/>
        <w:numPr>
          <w:ilvl w:val="1"/>
          <w:numId w:val="2"/>
        </w:numPr>
        <w:jc w:val="both"/>
        <w:rPr>
          <w:rFonts w:ascii="Times New Roman" w:hAnsi="Times New Roman" w:cs="Times New Roman"/>
          <w:b/>
          <w:i/>
          <w:sz w:val="28"/>
          <w:szCs w:val="28"/>
        </w:rPr>
      </w:pPr>
      <w:r>
        <w:rPr>
          <w:rFonts w:ascii="Times New Roman" w:hAnsi="Times New Roman" w:cs="Times New Roman"/>
          <w:b/>
          <w:i/>
          <w:sz w:val="28"/>
          <w:szCs w:val="28"/>
        </w:rPr>
        <w:t xml:space="preserve">Структура сети образовательных организаций. Сохранение контингента учащихся </w:t>
      </w:r>
    </w:p>
    <w:p w:rsidR="008C1C60" w:rsidRPr="001A0B4B" w:rsidRDefault="008C1C60" w:rsidP="008C1C60">
      <w:pPr>
        <w:spacing w:after="0" w:line="240" w:lineRule="auto"/>
        <w:ind w:left="22" w:firstLine="567"/>
        <w:jc w:val="both"/>
        <w:rPr>
          <w:rFonts w:ascii="Times New Roman" w:hAnsi="Times New Roman" w:cs="Times New Roman"/>
          <w:spacing w:val="-4"/>
          <w:sz w:val="28"/>
          <w:szCs w:val="28"/>
        </w:rPr>
      </w:pPr>
      <w:r w:rsidRPr="001A0B4B">
        <w:rPr>
          <w:rFonts w:ascii="Times New Roman" w:hAnsi="Times New Roman" w:cs="Times New Roman"/>
          <w:spacing w:val="-4"/>
          <w:sz w:val="28"/>
          <w:szCs w:val="28"/>
        </w:rPr>
        <w:t>Важнейшим показателем состояния системы образования в муниципальном районе является доступность получения дошкольного, общего образования и степень их развития.</w:t>
      </w:r>
    </w:p>
    <w:p w:rsidR="008C1C60" w:rsidRPr="001A0B4B" w:rsidRDefault="008C1C60" w:rsidP="008C1C60">
      <w:pPr>
        <w:spacing w:after="0" w:line="240" w:lineRule="auto"/>
        <w:ind w:left="22" w:firstLine="567"/>
        <w:jc w:val="both"/>
        <w:rPr>
          <w:rFonts w:ascii="Times New Roman" w:hAnsi="Times New Roman" w:cs="Times New Roman"/>
          <w:spacing w:val="-4"/>
          <w:sz w:val="28"/>
          <w:szCs w:val="28"/>
        </w:rPr>
      </w:pPr>
      <w:r w:rsidRPr="001A0B4B">
        <w:rPr>
          <w:rFonts w:ascii="Times New Roman" w:hAnsi="Times New Roman" w:cs="Times New Roman"/>
          <w:spacing w:val="-4"/>
          <w:sz w:val="28"/>
          <w:szCs w:val="28"/>
        </w:rPr>
        <w:t>Сеть образовательных организаций муниципального района позволяет обеспечит</w:t>
      </w:r>
      <w:r w:rsidR="00DE5FA7">
        <w:rPr>
          <w:rFonts w:ascii="Times New Roman" w:hAnsi="Times New Roman" w:cs="Times New Roman"/>
          <w:spacing w:val="-4"/>
          <w:sz w:val="28"/>
          <w:szCs w:val="28"/>
        </w:rPr>
        <w:t>ь</w:t>
      </w:r>
      <w:r w:rsidRPr="001A0B4B">
        <w:rPr>
          <w:rFonts w:ascii="Times New Roman" w:hAnsi="Times New Roman" w:cs="Times New Roman"/>
          <w:spacing w:val="-4"/>
          <w:sz w:val="28"/>
          <w:szCs w:val="28"/>
        </w:rPr>
        <w:t xml:space="preserve"> конституционные права граждан на получение бесплатного дошкольного и общего образования с учетом потребности различных категорий</w:t>
      </w:r>
      <w:r>
        <w:rPr>
          <w:rFonts w:ascii="Times New Roman" w:hAnsi="Times New Roman" w:cs="Times New Roman"/>
          <w:spacing w:val="-4"/>
          <w:sz w:val="28"/>
          <w:szCs w:val="28"/>
        </w:rPr>
        <w:t xml:space="preserve"> граждан.  Н</w:t>
      </w:r>
      <w:r w:rsidRPr="001A0B4B">
        <w:rPr>
          <w:rFonts w:ascii="Times New Roman" w:hAnsi="Times New Roman" w:cs="Times New Roman"/>
          <w:spacing w:val="-4"/>
          <w:sz w:val="28"/>
          <w:szCs w:val="28"/>
        </w:rPr>
        <w:t xml:space="preserve">а конец 2018-2019 учебного года функционирует сеть муниципальных образовательных организаций, </w:t>
      </w:r>
      <w:r w:rsidRPr="006B2B72">
        <w:rPr>
          <w:rFonts w:ascii="Times New Roman" w:hAnsi="Times New Roman" w:cs="Times New Roman"/>
          <w:spacing w:val="-4"/>
          <w:sz w:val="28"/>
          <w:szCs w:val="28"/>
        </w:rPr>
        <w:t xml:space="preserve">состоящая из </w:t>
      </w:r>
      <w:r w:rsidR="006B2B72" w:rsidRPr="006B2B72">
        <w:rPr>
          <w:rFonts w:ascii="Times New Roman" w:hAnsi="Times New Roman" w:cs="Times New Roman"/>
          <w:spacing w:val="-4"/>
          <w:sz w:val="28"/>
          <w:szCs w:val="28"/>
        </w:rPr>
        <w:t>42</w:t>
      </w:r>
      <w:r w:rsidRPr="006B2B72">
        <w:rPr>
          <w:rFonts w:ascii="Times New Roman" w:hAnsi="Times New Roman" w:cs="Times New Roman"/>
          <w:spacing w:val="-4"/>
          <w:sz w:val="28"/>
          <w:szCs w:val="28"/>
        </w:rPr>
        <w:t xml:space="preserve"> организаций</w:t>
      </w:r>
      <w:r w:rsidRPr="001A0B4B">
        <w:rPr>
          <w:rFonts w:ascii="Times New Roman" w:hAnsi="Times New Roman" w:cs="Times New Roman"/>
          <w:spacing w:val="-4"/>
          <w:sz w:val="28"/>
          <w:szCs w:val="28"/>
        </w:rPr>
        <w:t xml:space="preserve">: </w:t>
      </w:r>
    </w:p>
    <w:p w:rsidR="008C1C60" w:rsidRPr="006B2B72" w:rsidRDefault="008C1C60" w:rsidP="008C1C6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pacing w:val="-6"/>
          <w:sz w:val="28"/>
          <w:szCs w:val="28"/>
        </w:rPr>
        <w:lastRenderedPageBreak/>
        <w:t xml:space="preserve">- </w:t>
      </w:r>
      <w:r w:rsidRPr="006B2B72">
        <w:rPr>
          <w:rFonts w:ascii="Times New Roman" w:hAnsi="Times New Roman" w:cs="Times New Roman"/>
          <w:spacing w:val="-6"/>
          <w:sz w:val="28"/>
          <w:szCs w:val="28"/>
        </w:rPr>
        <w:t>13 дошкольных образовательных организаций;</w:t>
      </w:r>
    </w:p>
    <w:p w:rsidR="008C1C60" w:rsidRPr="008C1C60" w:rsidRDefault="008C1C60" w:rsidP="008C1C60">
      <w:pPr>
        <w:widowControl w:val="0"/>
        <w:autoSpaceDE w:val="0"/>
        <w:autoSpaceDN w:val="0"/>
        <w:adjustRightInd w:val="0"/>
        <w:spacing w:after="0" w:line="240" w:lineRule="auto"/>
        <w:jc w:val="both"/>
        <w:rPr>
          <w:rFonts w:ascii="Times New Roman" w:hAnsi="Times New Roman" w:cs="Times New Roman"/>
          <w:sz w:val="28"/>
          <w:szCs w:val="28"/>
        </w:rPr>
      </w:pPr>
      <w:r w:rsidRPr="006B2B72">
        <w:rPr>
          <w:rFonts w:ascii="Times New Roman" w:hAnsi="Times New Roman" w:cs="Times New Roman"/>
          <w:spacing w:val="-6"/>
          <w:sz w:val="28"/>
          <w:szCs w:val="28"/>
        </w:rPr>
        <w:t xml:space="preserve">- 25 общеобразовательных организаций, </w:t>
      </w:r>
      <w:r w:rsidRPr="006B2B72">
        <w:rPr>
          <w:rFonts w:ascii="Times New Roman" w:hAnsi="Times New Roman" w:cs="Times New Roman"/>
          <w:sz w:val="28"/>
          <w:szCs w:val="28"/>
        </w:rPr>
        <w:t>в том числе: 16 средних, 1 основная, 8 начальных</w:t>
      </w:r>
      <w:r w:rsidRPr="006B2B72">
        <w:rPr>
          <w:rFonts w:ascii="Times New Roman" w:hAnsi="Times New Roman" w:cs="Times New Roman"/>
          <w:spacing w:val="-6"/>
          <w:sz w:val="28"/>
          <w:szCs w:val="28"/>
        </w:rPr>
        <w:t>; из них:</w:t>
      </w:r>
      <w:r w:rsidRPr="006B2B72">
        <w:rPr>
          <w:rFonts w:ascii="Times New Roman" w:hAnsi="Times New Roman" w:cs="Times New Roman"/>
          <w:sz w:val="28"/>
          <w:szCs w:val="28"/>
        </w:rPr>
        <w:t xml:space="preserve"> 5 школ</w:t>
      </w:r>
      <w:r w:rsidRPr="008C1C60">
        <w:rPr>
          <w:rFonts w:ascii="Times New Roman" w:hAnsi="Times New Roman" w:cs="Times New Roman"/>
          <w:sz w:val="28"/>
          <w:szCs w:val="28"/>
        </w:rPr>
        <w:t>-интернатов; 5 начальных школ - детских садов;</w:t>
      </w:r>
    </w:p>
    <w:p w:rsidR="008C1C60" w:rsidRPr="008C1C60" w:rsidRDefault="008C1C60" w:rsidP="008C1C6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pacing w:val="-5"/>
          <w:sz w:val="28"/>
          <w:szCs w:val="28"/>
        </w:rPr>
        <w:t xml:space="preserve">- </w:t>
      </w:r>
      <w:r w:rsidRPr="008C1C60">
        <w:rPr>
          <w:rFonts w:ascii="Times New Roman" w:hAnsi="Times New Roman" w:cs="Times New Roman"/>
          <w:spacing w:val="-5"/>
          <w:sz w:val="28"/>
          <w:szCs w:val="28"/>
        </w:rPr>
        <w:t xml:space="preserve">3 </w:t>
      </w:r>
      <w:r>
        <w:rPr>
          <w:rFonts w:ascii="Times New Roman" w:hAnsi="Times New Roman" w:cs="Times New Roman"/>
          <w:spacing w:val="-5"/>
          <w:sz w:val="28"/>
          <w:szCs w:val="28"/>
        </w:rPr>
        <w:t xml:space="preserve">образовательных </w:t>
      </w:r>
      <w:r w:rsidRPr="008C1C60">
        <w:rPr>
          <w:rFonts w:ascii="Times New Roman" w:hAnsi="Times New Roman" w:cs="Times New Roman"/>
          <w:spacing w:val="-5"/>
          <w:sz w:val="28"/>
          <w:szCs w:val="28"/>
        </w:rPr>
        <w:t>учреждения д</w:t>
      </w:r>
      <w:r w:rsidR="00D058A1">
        <w:rPr>
          <w:rFonts w:ascii="Times New Roman" w:hAnsi="Times New Roman" w:cs="Times New Roman"/>
          <w:spacing w:val="-5"/>
          <w:sz w:val="28"/>
          <w:szCs w:val="28"/>
        </w:rPr>
        <w:t>ополнительного образования</w:t>
      </w:r>
      <w:r w:rsidRPr="008C1C60">
        <w:rPr>
          <w:rFonts w:ascii="Times New Roman" w:hAnsi="Times New Roman" w:cs="Times New Roman"/>
          <w:spacing w:val="-5"/>
          <w:sz w:val="28"/>
          <w:szCs w:val="28"/>
        </w:rPr>
        <w:t>;</w:t>
      </w:r>
    </w:p>
    <w:p w:rsidR="008C1C60" w:rsidRPr="00D058A1" w:rsidRDefault="00D058A1" w:rsidP="00D058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pacing w:val="-5"/>
          <w:sz w:val="28"/>
          <w:szCs w:val="28"/>
        </w:rPr>
        <w:t xml:space="preserve">- </w:t>
      </w:r>
      <w:r w:rsidR="008C1C60" w:rsidRPr="00D058A1">
        <w:rPr>
          <w:rFonts w:ascii="Times New Roman" w:hAnsi="Times New Roman" w:cs="Times New Roman"/>
          <w:spacing w:val="-5"/>
          <w:sz w:val="28"/>
          <w:szCs w:val="28"/>
        </w:rPr>
        <w:t xml:space="preserve">1 </w:t>
      </w:r>
      <w:r w:rsidR="008C1C60" w:rsidRPr="00D058A1">
        <w:rPr>
          <w:rFonts w:ascii="Times New Roman" w:hAnsi="Times New Roman" w:cs="Times New Roman"/>
          <w:spacing w:val="-6"/>
          <w:sz w:val="28"/>
          <w:szCs w:val="28"/>
        </w:rPr>
        <w:t>Информационный методический центр.</w:t>
      </w:r>
    </w:p>
    <w:p w:rsidR="008C1C60" w:rsidRDefault="008C1C60" w:rsidP="008C1C60">
      <w:pPr>
        <w:pStyle w:val="a3"/>
        <w:widowControl w:val="0"/>
        <w:autoSpaceDE w:val="0"/>
        <w:autoSpaceDN w:val="0"/>
        <w:adjustRightInd w:val="0"/>
        <w:spacing w:after="0" w:line="240" w:lineRule="auto"/>
        <w:ind w:left="0" w:firstLine="567"/>
        <w:jc w:val="both"/>
        <w:rPr>
          <w:rFonts w:ascii="Times New Roman" w:hAnsi="Times New Roman" w:cs="Times New Roman"/>
          <w:spacing w:val="-5"/>
          <w:sz w:val="28"/>
          <w:szCs w:val="28"/>
        </w:rPr>
      </w:pPr>
      <w:r>
        <w:rPr>
          <w:rFonts w:ascii="Times New Roman" w:hAnsi="Times New Roman" w:cs="Times New Roman"/>
          <w:spacing w:val="-5"/>
          <w:sz w:val="28"/>
          <w:szCs w:val="28"/>
        </w:rPr>
        <w:t>5</w:t>
      </w:r>
      <w:r w:rsidR="00D058A1">
        <w:rPr>
          <w:rFonts w:ascii="Times New Roman" w:hAnsi="Times New Roman" w:cs="Times New Roman"/>
          <w:spacing w:val="-5"/>
          <w:sz w:val="28"/>
          <w:szCs w:val="28"/>
        </w:rPr>
        <w:t xml:space="preserve"> </w:t>
      </w:r>
      <w:r w:rsidRPr="00C82974">
        <w:rPr>
          <w:rFonts w:ascii="Times New Roman" w:hAnsi="Times New Roman" w:cs="Times New Roman"/>
          <w:spacing w:val="-5"/>
          <w:sz w:val="28"/>
          <w:szCs w:val="28"/>
        </w:rPr>
        <w:t>учреждени</w:t>
      </w:r>
      <w:r w:rsidR="00D058A1">
        <w:rPr>
          <w:rFonts w:ascii="Times New Roman" w:hAnsi="Times New Roman" w:cs="Times New Roman"/>
          <w:spacing w:val="-5"/>
          <w:sz w:val="28"/>
          <w:szCs w:val="28"/>
        </w:rPr>
        <w:t>й</w:t>
      </w:r>
      <w:r w:rsidRPr="00C82974">
        <w:rPr>
          <w:rFonts w:ascii="Times New Roman" w:hAnsi="Times New Roman" w:cs="Times New Roman"/>
          <w:spacing w:val="-5"/>
          <w:sz w:val="28"/>
          <w:szCs w:val="28"/>
        </w:rPr>
        <w:t xml:space="preserve"> дополнительного образования детей,</w:t>
      </w:r>
      <w:r>
        <w:rPr>
          <w:rFonts w:ascii="Times New Roman" w:hAnsi="Times New Roman" w:cs="Times New Roman"/>
          <w:spacing w:val="-5"/>
          <w:sz w:val="28"/>
          <w:szCs w:val="28"/>
        </w:rPr>
        <w:t xml:space="preserve"> расположенные на территории муниципального района,</w:t>
      </w:r>
      <w:r w:rsidRPr="00C82974">
        <w:rPr>
          <w:rFonts w:ascii="Times New Roman" w:hAnsi="Times New Roman" w:cs="Times New Roman"/>
          <w:spacing w:val="-5"/>
          <w:sz w:val="28"/>
          <w:szCs w:val="28"/>
        </w:rPr>
        <w:t xml:space="preserve"> подведомственны Управлению культуры</w:t>
      </w:r>
      <w:r>
        <w:rPr>
          <w:rFonts w:ascii="Times New Roman" w:hAnsi="Times New Roman" w:cs="Times New Roman"/>
          <w:spacing w:val="-5"/>
          <w:sz w:val="28"/>
          <w:szCs w:val="28"/>
        </w:rPr>
        <w:t>.</w:t>
      </w:r>
    </w:p>
    <w:p w:rsidR="008C1C60" w:rsidRDefault="0060151B" w:rsidP="008C1C60">
      <w:pPr>
        <w:spacing w:after="0" w:line="240" w:lineRule="auto"/>
        <w:ind w:firstLine="540"/>
        <w:jc w:val="both"/>
        <w:rPr>
          <w:rFonts w:ascii="Times New Roman" w:hAnsi="Times New Roman" w:cs="Times New Roman"/>
          <w:sz w:val="28"/>
          <w:szCs w:val="28"/>
        </w:rPr>
      </w:pPr>
      <w:r>
        <w:rPr>
          <w:rFonts w:ascii="Times New Roman" w:hAnsi="Times New Roman" w:cs="Times New Roman"/>
          <w:spacing w:val="-6"/>
          <w:sz w:val="28"/>
          <w:szCs w:val="28"/>
        </w:rPr>
        <w:t>За два года</w:t>
      </w:r>
      <w:r w:rsidR="008C1C60" w:rsidRPr="00C42D46">
        <w:rPr>
          <w:rFonts w:ascii="Times New Roman" w:hAnsi="Times New Roman" w:cs="Times New Roman"/>
          <w:spacing w:val="-6"/>
          <w:sz w:val="28"/>
          <w:szCs w:val="28"/>
        </w:rPr>
        <w:t xml:space="preserve"> сеть образовательных организаций муниципального района претерпела изменения,</w:t>
      </w:r>
      <w:r w:rsidR="008C1C60" w:rsidRPr="00C42D46">
        <w:rPr>
          <w:rFonts w:ascii="Times New Roman" w:hAnsi="Times New Roman" w:cs="Times New Roman"/>
          <w:sz w:val="28"/>
          <w:szCs w:val="28"/>
        </w:rPr>
        <w:t xml:space="preserve"> произведена реорганизация путем присоединения:</w:t>
      </w:r>
    </w:p>
    <w:p w:rsidR="0060151B" w:rsidRDefault="0060151B" w:rsidP="0060151B">
      <w:pPr>
        <w:spacing w:after="0" w:line="240" w:lineRule="auto"/>
        <w:rPr>
          <w:rFonts w:ascii="Times New Roman" w:hAnsi="Times New Roman" w:cs="Times New Roman"/>
          <w:i/>
          <w:sz w:val="28"/>
          <w:szCs w:val="28"/>
        </w:rPr>
      </w:pPr>
    </w:p>
    <w:p w:rsidR="005B2B59" w:rsidRDefault="0060151B" w:rsidP="0060151B">
      <w:pPr>
        <w:spacing w:after="0" w:line="240" w:lineRule="auto"/>
        <w:rPr>
          <w:rFonts w:ascii="Times New Roman" w:hAnsi="Times New Roman" w:cs="Times New Roman"/>
          <w:i/>
          <w:sz w:val="28"/>
          <w:szCs w:val="28"/>
        </w:rPr>
      </w:pPr>
      <w:r w:rsidRPr="0060151B">
        <w:rPr>
          <w:rFonts w:ascii="Times New Roman" w:hAnsi="Times New Roman" w:cs="Times New Roman"/>
          <w:i/>
          <w:sz w:val="28"/>
          <w:szCs w:val="28"/>
        </w:rPr>
        <w:t>2017/18 учебный год:</w:t>
      </w:r>
    </w:p>
    <w:p w:rsidR="0060151B" w:rsidRPr="0060151B" w:rsidRDefault="0060151B" w:rsidP="006015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ТМКОУ «Усть-Портовская средняя школа-интернат» переименована в ТМКОУ «Усть-Портовская средняя школа» в связи с закрытием интерната.</w:t>
      </w:r>
    </w:p>
    <w:p w:rsidR="0060151B" w:rsidRDefault="0060151B" w:rsidP="0060151B">
      <w:pPr>
        <w:spacing w:after="0" w:line="240" w:lineRule="auto"/>
        <w:jc w:val="both"/>
        <w:rPr>
          <w:rFonts w:ascii="Times New Roman" w:hAnsi="Times New Roman" w:cs="Times New Roman"/>
          <w:i/>
          <w:sz w:val="28"/>
          <w:szCs w:val="28"/>
        </w:rPr>
      </w:pPr>
    </w:p>
    <w:p w:rsidR="005B2B59" w:rsidRPr="0060151B" w:rsidRDefault="005B2B59" w:rsidP="0060151B">
      <w:pPr>
        <w:spacing w:after="0" w:line="240" w:lineRule="auto"/>
        <w:jc w:val="both"/>
        <w:rPr>
          <w:rFonts w:ascii="Times New Roman" w:hAnsi="Times New Roman" w:cs="Times New Roman"/>
          <w:i/>
          <w:spacing w:val="-6"/>
          <w:sz w:val="28"/>
          <w:szCs w:val="28"/>
        </w:rPr>
      </w:pPr>
      <w:r w:rsidRPr="0060151B">
        <w:rPr>
          <w:rFonts w:ascii="Times New Roman" w:hAnsi="Times New Roman" w:cs="Times New Roman"/>
          <w:i/>
          <w:sz w:val="28"/>
          <w:szCs w:val="28"/>
        </w:rPr>
        <w:t>2018/19 учебный год</w:t>
      </w:r>
      <w:r w:rsidR="0060151B">
        <w:rPr>
          <w:rFonts w:ascii="Times New Roman" w:hAnsi="Times New Roman" w:cs="Times New Roman"/>
          <w:i/>
          <w:sz w:val="28"/>
          <w:szCs w:val="28"/>
        </w:rPr>
        <w:t>:</w:t>
      </w:r>
    </w:p>
    <w:p w:rsidR="008C1C60" w:rsidRPr="005B2B59" w:rsidRDefault="005B2B59" w:rsidP="006015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151B">
        <w:rPr>
          <w:rFonts w:ascii="Times New Roman" w:hAnsi="Times New Roman" w:cs="Times New Roman"/>
          <w:sz w:val="28"/>
          <w:szCs w:val="28"/>
        </w:rPr>
        <w:t xml:space="preserve">к ТМКОУ </w:t>
      </w:r>
      <w:r w:rsidRPr="005B2B59">
        <w:rPr>
          <w:rFonts w:ascii="Times New Roman" w:hAnsi="Times New Roman" w:cs="Times New Roman"/>
          <w:sz w:val="28"/>
          <w:szCs w:val="28"/>
        </w:rPr>
        <w:t>«Хатангская</w:t>
      </w:r>
      <w:r w:rsidR="008C1C60" w:rsidRPr="005B2B59">
        <w:rPr>
          <w:rFonts w:ascii="Times New Roman" w:hAnsi="Times New Roman" w:cs="Times New Roman"/>
          <w:sz w:val="28"/>
          <w:szCs w:val="28"/>
        </w:rPr>
        <w:t xml:space="preserve"> средняя школа №1»  присоединено Т</w:t>
      </w:r>
      <w:r w:rsidRPr="005B2B59">
        <w:rPr>
          <w:rFonts w:ascii="Times New Roman" w:hAnsi="Times New Roman" w:cs="Times New Roman"/>
          <w:sz w:val="28"/>
          <w:szCs w:val="28"/>
        </w:rPr>
        <w:t>МКДОУ</w:t>
      </w:r>
      <w:r w:rsidR="008C1C60" w:rsidRPr="005B2B59">
        <w:rPr>
          <w:rFonts w:ascii="Times New Roman" w:hAnsi="Times New Roman" w:cs="Times New Roman"/>
          <w:sz w:val="28"/>
          <w:szCs w:val="28"/>
        </w:rPr>
        <w:t xml:space="preserve"> «Хатангский детский сад «Лучик»;</w:t>
      </w:r>
    </w:p>
    <w:p w:rsidR="008C1C60" w:rsidRPr="005B2B59" w:rsidRDefault="005B2B59" w:rsidP="006015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2B59">
        <w:rPr>
          <w:rFonts w:ascii="Times New Roman" w:hAnsi="Times New Roman" w:cs="Times New Roman"/>
          <w:sz w:val="28"/>
          <w:szCs w:val="28"/>
        </w:rPr>
        <w:t>к ТМКОУ</w:t>
      </w:r>
      <w:r w:rsidR="008C1C60" w:rsidRPr="005B2B59">
        <w:rPr>
          <w:rFonts w:ascii="Times New Roman" w:hAnsi="Times New Roman" w:cs="Times New Roman"/>
          <w:sz w:val="28"/>
          <w:szCs w:val="28"/>
        </w:rPr>
        <w:t xml:space="preserve">  «Попигайская начальная – школа</w:t>
      </w:r>
      <w:r w:rsidRPr="005B2B59">
        <w:rPr>
          <w:rFonts w:ascii="Times New Roman" w:hAnsi="Times New Roman" w:cs="Times New Roman"/>
          <w:sz w:val="28"/>
          <w:szCs w:val="28"/>
        </w:rPr>
        <w:t xml:space="preserve"> интернат»  присоединено ТМКДОУ</w:t>
      </w:r>
      <w:r w:rsidR="008C1C60" w:rsidRPr="005B2B59">
        <w:rPr>
          <w:rFonts w:ascii="Times New Roman" w:hAnsi="Times New Roman" w:cs="Times New Roman"/>
          <w:sz w:val="28"/>
          <w:szCs w:val="28"/>
        </w:rPr>
        <w:t xml:space="preserve"> «Попигайский детский сад»;</w:t>
      </w:r>
    </w:p>
    <w:p w:rsidR="008C1C60" w:rsidRPr="005B2B59" w:rsidRDefault="005B2B59" w:rsidP="006015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2B59">
        <w:rPr>
          <w:rFonts w:ascii="Times New Roman" w:hAnsi="Times New Roman" w:cs="Times New Roman"/>
          <w:sz w:val="28"/>
          <w:szCs w:val="28"/>
        </w:rPr>
        <w:t>к ТМКОУ</w:t>
      </w:r>
      <w:r w:rsidR="008C1C60" w:rsidRPr="005B2B59">
        <w:rPr>
          <w:rFonts w:ascii="Times New Roman" w:hAnsi="Times New Roman" w:cs="Times New Roman"/>
          <w:sz w:val="28"/>
          <w:szCs w:val="28"/>
        </w:rPr>
        <w:t xml:space="preserve">  «Носковская средняя школа -</w:t>
      </w:r>
      <w:r w:rsidRPr="005B2B59">
        <w:rPr>
          <w:rFonts w:ascii="Times New Roman" w:hAnsi="Times New Roman" w:cs="Times New Roman"/>
          <w:sz w:val="28"/>
          <w:szCs w:val="28"/>
        </w:rPr>
        <w:t xml:space="preserve"> интернат»  присоединено ТМКДОУ</w:t>
      </w:r>
      <w:r w:rsidR="008C1C60" w:rsidRPr="005B2B59">
        <w:rPr>
          <w:rFonts w:ascii="Times New Roman" w:hAnsi="Times New Roman" w:cs="Times New Roman"/>
          <w:sz w:val="28"/>
          <w:szCs w:val="28"/>
        </w:rPr>
        <w:t xml:space="preserve"> «Носковский детский сад».</w:t>
      </w:r>
    </w:p>
    <w:p w:rsidR="008C1C60" w:rsidRPr="00E76086" w:rsidRDefault="008C1C60" w:rsidP="00E76086">
      <w:pPr>
        <w:widowControl w:val="0"/>
        <w:autoSpaceDE w:val="0"/>
        <w:autoSpaceDN w:val="0"/>
        <w:adjustRightInd w:val="0"/>
        <w:spacing w:after="0" w:line="240" w:lineRule="auto"/>
        <w:jc w:val="both"/>
        <w:rPr>
          <w:rFonts w:ascii="Times New Roman" w:hAnsi="Times New Roman" w:cs="Times New Roman"/>
          <w:sz w:val="28"/>
          <w:szCs w:val="28"/>
        </w:rPr>
      </w:pPr>
    </w:p>
    <w:p w:rsidR="008C1C60" w:rsidRPr="006C0B37" w:rsidRDefault="008C1C60" w:rsidP="008C1C60">
      <w:pPr>
        <w:pStyle w:val="a5"/>
        <w:spacing w:before="0" w:beforeAutospacing="0" w:after="0" w:afterAutospacing="0"/>
        <w:ind w:left="900"/>
        <w:jc w:val="both"/>
        <w:rPr>
          <w:sz w:val="28"/>
          <w:szCs w:val="28"/>
        </w:rPr>
      </w:pPr>
      <w:r w:rsidRPr="006C0B37">
        <w:rPr>
          <w:sz w:val="28"/>
          <w:szCs w:val="28"/>
        </w:rPr>
        <w:t>Количество обучающихся в школах муниципального района:</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3174"/>
        <w:gridCol w:w="3402"/>
      </w:tblGrid>
      <w:tr w:rsidR="008C1C60" w:rsidRPr="00CF6C7D" w:rsidTr="008C1C60">
        <w:tc>
          <w:tcPr>
            <w:tcW w:w="2463"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Учебный год</w:t>
            </w:r>
          </w:p>
        </w:tc>
        <w:tc>
          <w:tcPr>
            <w:tcW w:w="3174"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Число учащихся</w:t>
            </w:r>
          </w:p>
        </w:tc>
        <w:tc>
          <w:tcPr>
            <w:tcW w:w="3402"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КМНТ</w:t>
            </w:r>
          </w:p>
        </w:tc>
      </w:tr>
      <w:tr w:rsidR="008C1C60" w:rsidRPr="00CF6C7D" w:rsidTr="008C1C60">
        <w:tc>
          <w:tcPr>
            <w:tcW w:w="2463"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2014\2015</w:t>
            </w:r>
          </w:p>
        </w:tc>
        <w:tc>
          <w:tcPr>
            <w:tcW w:w="3174"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4648</w:t>
            </w:r>
          </w:p>
        </w:tc>
        <w:tc>
          <w:tcPr>
            <w:tcW w:w="3402"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2100</w:t>
            </w:r>
          </w:p>
        </w:tc>
      </w:tr>
      <w:tr w:rsidR="008C1C60" w:rsidRPr="00CF6C7D" w:rsidTr="008C1C60">
        <w:tc>
          <w:tcPr>
            <w:tcW w:w="2463"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2015\2016</w:t>
            </w:r>
          </w:p>
        </w:tc>
        <w:tc>
          <w:tcPr>
            <w:tcW w:w="3174"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4689</w:t>
            </w:r>
          </w:p>
        </w:tc>
        <w:tc>
          <w:tcPr>
            <w:tcW w:w="3402"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2126</w:t>
            </w:r>
          </w:p>
        </w:tc>
      </w:tr>
      <w:tr w:rsidR="008C1C60" w:rsidRPr="00CF6C7D" w:rsidTr="008C1C60">
        <w:tc>
          <w:tcPr>
            <w:tcW w:w="2463"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2016\2017</w:t>
            </w:r>
          </w:p>
        </w:tc>
        <w:tc>
          <w:tcPr>
            <w:tcW w:w="3174"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4820</w:t>
            </w:r>
          </w:p>
        </w:tc>
        <w:tc>
          <w:tcPr>
            <w:tcW w:w="3402"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2166</w:t>
            </w:r>
          </w:p>
        </w:tc>
      </w:tr>
      <w:tr w:rsidR="008C1C60" w:rsidRPr="00CF6C7D" w:rsidTr="008C1C60">
        <w:tc>
          <w:tcPr>
            <w:tcW w:w="2463"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2017\2018</w:t>
            </w:r>
          </w:p>
        </w:tc>
        <w:tc>
          <w:tcPr>
            <w:tcW w:w="3174"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4877</w:t>
            </w:r>
          </w:p>
        </w:tc>
        <w:tc>
          <w:tcPr>
            <w:tcW w:w="3402"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2177</w:t>
            </w:r>
          </w:p>
        </w:tc>
      </w:tr>
      <w:tr w:rsidR="008C1C60" w:rsidRPr="00CF6C7D" w:rsidTr="008C1C60">
        <w:tc>
          <w:tcPr>
            <w:tcW w:w="2463"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2018\2019</w:t>
            </w:r>
          </w:p>
        </w:tc>
        <w:tc>
          <w:tcPr>
            <w:tcW w:w="3174" w:type="dxa"/>
          </w:tcPr>
          <w:p w:rsidR="008C1C60" w:rsidRPr="006C0B37" w:rsidRDefault="008C1C60" w:rsidP="004A0EBB">
            <w:pPr>
              <w:pStyle w:val="a5"/>
              <w:spacing w:before="0" w:beforeAutospacing="0" w:after="0" w:afterAutospacing="0"/>
              <w:jc w:val="center"/>
              <w:rPr>
                <w:sz w:val="28"/>
                <w:szCs w:val="28"/>
              </w:rPr>
            </w:pPr>
            <w:r w:rsidRPr="006C0B37">
              <w:rPr>
                <w:sz w:val="28"/>
                <w:szCs w:val="28"/>
              </w:rPr>
              <w:t>4960</w:t>
            </w:r>
          </w:p>
        </w:tc>
        <w:tc>
          <w:tcPr>
            <w:tcW w:w="3402" w:type="dxa"/>
          </w:tcPr>
          <w:p w:rsidR="008C1C60" w:rsidRPr="006C0B37" w:rsidRDefault="008C1C60" w:rsidP="004A0EBB">
            <w:pPr>
              <w:pStyle w:val="a5"/>
              <w:spacing w:before="0" w:beforeAutospacing="0" w:after="0" w:afterAutospacing="0"/>
              <w:jc w:val="center"/>
              <w:rPr>
                <w:sz w:val="28"/>
                <w:szCs w:val="28"/>
              </w:rPr>
            </w:pPr>
            <w:r>
              <w:rPr>
                <w:sz w:val="28"/>
                <w:szCs w:val="28"/>
              </w:rPr>
              <w:t>2250</w:t>
            </w:r>
          </w:p>
        </w:tc>
      </w:tr>
    </w:tbl>
    <w:p w:rsidR="008C1C60" w:rsidRPr="00CF6C7D" w:rsidRDefault="008C1C60" w:rsidP="008C1C60">
      <w:pPr>
        <w:spacing w:after="0" w:line="240" w:lineRule="auto"/>
        <w:ind w:right="-994"/>
        <w:jc w:val="both"/>
        <w:rPr>
          <w:rFonts w:ascii="Times New Roman" w:hAnsi="Times New Roman" w:cs="Times New Roman"/>
          <w:sz w:val="28"/>
          <w:szCs w:val="28"/>
          <w:highlight w:val="yellow"/>
        </w:rPr>
      </w:pPr>
    </w:p>
    <w:p w:rsidR="008C1C60" w:rsidRPr="001A39C2" w:rsidRDefault="008C1C60" w:rsidP="00E76086">
      <w:pPr>
        <w:spacing w:after="0" w:line="240" w:lineRule="auto"/>
        <w:ind w:firstLine="708"/>
        <w:jc w:val="both"/>
        <w:rPr>
          <w:rFonts w:ascii="Times New Roman" w:hAnsi="Times New Roman" w:cs="Times New Roman"/>
          <w:sz w:val="28"/>
          <w:szCs w:val="28"/>
        </w:rPr>
      </w:pPr>
      <w:r w:rsidRPr="006C0B37">
        <w:rPr>
          <w:rFonts w:ascii="Times New Roman" w:hAnsi="Times New Roman" w:cs="Times New Roman"/>
          <w:sz w:val="28"/>
          <w:szCs w:val="28"/>
        </w:rPr>
        <w:t xml:space="preserve">01.09.2019 года за парты сядут 4968 школьников, из них представителей </w:t>
      </w:r>
      <w:r w:rsidRPr="004E7E10">
        <w:rPr>
          <w:rFonts w:ascii="Times New Roman" w:hAnsi="Times New Roman" w:cs="Times New Roman"/>
          <w:sz w:val="28"/>
          <w:szCs w:val="28"/>
        </w:rPr>
        <w:t>КМНТ около 2260 человек.</w:t>
      </w:r>
    </w:p>
    <w:p w:rsidR="008C1C60" w:rsidRPr="0098097D" w:rsidRDefault="008C1C60" w:rsidP="008C1C60">
      <w:pPr>
        <w:pStyle w:val="a3"/>
        <w:jc w:val="both"/>
        <w:rPr>
          <w:rFonts w:ascii="Times New Roman" w:hAnsi="Times New Roman" w:cs="Times New Roman"/>
          <w:sz w:val="28"/>
          <w:szCs w:val="28"/>
        </w:rPr>
      </w:pPr>
    </w:p>
    <w:p w:rsidR="00D06FA8" w:rsidRPr="0098097D" w:rsidRDefault="00D06FA8" w:rsidP="00D06FA8">
      <w:pPr>
        <w:jc w:val="center"/>
        <w:rPr>
          <w:rFonts w:ascii="Times New Roman" w:hAnsi="Times New Roman" w:cs="Times New Roman"/>
          <w:b/>
          <w:sz w:val="28"/>
          <w:szCs w:val="28"/>
        </w:rPr>
      </w:pPr>
      <w:r w:rsidRPr="0098097D">
        <w:rPr>
          <w:rFonts w:ascii="Times New Roman" w:hAnsi="Times New Roman" w:cs="Times New Roman"/>
          <w:b/>
          <w:sz w:val="28"/>
          <w:szCs w:val="28"/>
        </w:rPr>
        <w:t>Раздел 3. Доступность образования</w:t>
      </w:r>
    </w:p>
    <w:p w:rsidR="00D06FA8" w:rsidRDefault="00487559" w:rsidP="00D06FA8">
      <w:pPr>
        <w:jc w:val="both"/>
        <w:rPr>
          <w:rFonts w:ascii="Times New Roman" w:hAnsi="Times New Roman" w:cs="Times New Roman"/>
          <w:b/>
          <w:i/>
          <w:sz w:val="28"/>
          <w:szCs w:val="28"/>
        </w:rPr>
      </w:pPr>
      <w:r>
        <w:rPr>
          <w:rFonts w:ascii="Times New Roman" w:hAnsi="Times New Roman" w:cs="Times New Roman"/>
          <w:b/>
          <w:i/>
          <w:sz w:val="28"/>
          <w:szCs w:val="28"/>
        </w:rPr>
        <w:t>3.1. Обеспечение равного доступа к качественному дошкольному образованию</w:t>
      </w:r>
    </w:p>
    <w:p w:rsidR="00DC1F5D" w:rsidRPr="00EA52B5" w:rsidRDefault="00DC1F5D" w:rsidP="00DC1F5D">
      <w:pPr>
        <w:spacing w:after="0" w:line="240" w:lineRule="auto"/>
        <w:ind w:firstLine="708"/>
        <w:jc w:val="both"/>
        <w:rPr>
          <w:rFonts w:ascii="Times New Roman" w:hAnsi="Times New Roman" w:cs="Times New Roman"/>
          <w:sz w:val="28"/>
          <w:szCs w:val="28"/>
        </w:rPr>
      </w:pPr>
      <w:r w:rsidRPr="00EA52B5">
        <w:rPr>
          <w:rFonts w:ascii="Times New Roman" w:hAnsi="Times New Roman" w:cs="Times New Roman"/>
          <w:sz w:val="28"/>
          <w:szCs w:val="28"/>
        </w:rPr>
        <w:t xml:space="preserve">Реализация </w:t>
      </w:r>
      <w:r>
        <w:rPr>
          <w:rFonts w:ascii="Times New Roman" w:hAnsi="Times New Roman" w:cs="Times New Roman"/>
          <w:sz w:val="28"/>
          <w:szCs w:val="28"/>
        </w:rPr>
        <w:t xml:space="preserve">федерального </w:t>
      </w:r>
      <w:r w:rsidRPr="00EA52B5">
        <w:rPr>
          <w:rFonts w:ascii="Times New Roman" w:hAnsi="Times New Roman" w:cs="Times New Roman"/>
          <w:sz w:val="28"/>
          <w:szCs w:val="28"/>
        </w:rPr>
        <w:t>государственного образовательного стандарта дошкольного образования</w:t>
      </w:r>
      <w:r>
        <w:rPr>
          <w:rFonts w:ascii="Times New Roman" w:hAnsi="Times New Roman" w:cs="Times New Roman"/>
          <w:sz w:val="28"/>
          <w:szCs w:val="28"/>
        </w:rPr>
        <w:t xml:space="preserve"> (далее - ФГОС ДО)</w:t>
      </w:r>
      <w:r w:rsidRPr="00EA52B5">
        <w:rPr>
          <w:rFonts w:ascii="Times New Roman" w:hAnsi="Times New Roman" w:cs="Times New Roman"/>
          <w:sz w:val="28"/>
          <w:szCs w:val="28"/>
        </w:rPr>
        <w:t xml:space="preserve"> является одним из важнейших направлений на современном этапе. </w:t>
      </w:r>
    </w:p>
    <w:p w:rsidR="00DC1F5D" w:rsidRPr="00EA52B5" w:rsidRDefault="00DC1F5D" w:rsidP="00DC1F5D">
      <w:pPr>
        <w:spacing w:after="0" w:line="240" w:lineRule="auto"/>
        <w:jc w:val="both"/>
        <w:rPr>
          <w:rFonts w:ascii="Times New Roman" w:hAnsi="Times New Roman" w:cs="Times New Roman"/>
          <w:sz w:val="28"/>
          <w:szCs w:val="28"/>
        </w:rPr>
      </w:pPr>
      <w:r w:rsidRPr="00EA52B5">
        <w:rPr>
          <w:rFonts w:ascii="Times New Roman" w:hAnsi="Times New Roman" w:cs="Times New Roman"/>
          <w:sz w:val="28"/>
          <w:szCs w:val="28"/>
        </w:rPr>
        <w:t xml:space="preserve">        Увеличение</w:t>
      </w:r>
      <w:r w:rsidRPr="00EA52B5">
        <w:rPr>
          <w:rFonts w:ascii="Times New Roman" w:hAnsi="Times New Roman" w:cs="Times New Roman"/>
          <w:sz w:val="28"/>
          <w:szCs w:val="28"/>
        </w:rPr>
        <w:tab/>
        <w:t xml:space="preserve">охвата детей дошкольным образованием </w:t>
      </w:r>
      <w:r>
        <w:rPr>
          <w:rFonts w:ascii="Times New Roman" w:hAnsi="Times New Roman" w:cs="Times New Roman"/>
          <w:sz w:val="28"/>
          <w:szCs w:val="28"/>
        </w:rPr>
        <w:t xml:space="preserve">также относится </w:t>
      </w:r>
      <w:r w:rsidRPr="00EA52B5">
        <w:rPr>
          <w:rFonts w:ascii="Times New Roman" w:hAnsi="Times New Roman" w:cs="Times New Roman"/>
          <w:sz w:val="28"/>
          <w:szCs w:val="28"/>
        </w:rPr>
        <w:t xml:space="preserve">к числу безусловных приоритетов российской образовательной политики, поскольку способствует созданию равных стартовых условий для детей вне </w:t>
      </w:r>
      <w:r w:rsidRPr="00EA52B5">
        <w:rPr>
          <w:rFonts w:ascii="Times New Roman" w:hAnsi="Times New Roman" w:cs="Times New Roman"/>
          <w:sz w:val="28"/>
          <w:szCs w:val="28"/>
        </w:rPr>
        <w:lastRenderedPageBreak/>
        <w:t>зависимости от места проживания, социального статуса, национальной принадлежности и состояния здоровья.</w:t>
      </w:r>
    </w:p>
    <w:p w:rsidR="00DC1F5D" w:rsidRPr="00E919F7" w:rsidRDefault="00DC1F5D" w:rsidP="00DC1F5D">
      <w:pPr>
        <w:spacing w:after="0" w:line="240" w:lineRule="auto"/>
        <w:ind w:firstLine="708"/>
        <w:jc w:val="both"/>
        <w:rPr>
          <w:rFonts w:ascii="Times New Roman" w:hAnsi="Times New Roman" w:cs="Times New Roman"/>
          <w:i/>
          <w:color w:val="FF0000"/>
          <w:sz w:val="28"/>
          <w:szCs w:val="28"/>
          <w:highlight w:val="yellow"/>
        </w:rPr>
      </w:pPr>
    </w:p>
    <w:p w:rsidR="00DC1F5D" w:rsidRPr="00E919F7" w:rsidRDefault="00DC1F5D" w:rsidP="00DC1F5D">
      <w:pPr>
        <w:spacing w:after="0" w:line="240" w:lineRule="auto"/>
        <w:jc w:val="both"/>
        <w:rPr>
          <w:rFonts w:ascii="Times New Roman" w:hAnsi="Times New Roman" w:cs="Times New Roman"/>
          <w:i/>
          <w:sz w:val="28"/>
          <w:szCs w:val="28"/>
        </w:rPr>
      </w:pPr>
      <w:r w:rsidRPr="00E919F7">
        <w:rPr>
          <w:rFonts w:ascii="Times New Roman" w:hAnsi="Times New Roman" w:cs="Times New Roman"/>
          <w:i/>
          <w:sz w:val="28"/>
          <w:szCs w:val="28"/>
        </w:rPr>
        <w:t>3.1.1. Приоритетные направления деятельности:</w:t>
      </w:r>
    </w:p>
    <w:p w:rsidR="00DC1F5D" w:rsidRPr="00593D44" w:rsidRDefault="00DC1F5D" w:rsidP="00DC1F5D">
      <w:pPr>
        <w:spacing w:after="0" w:line="240" w:lineRule="auto"/>
        <w:jc w:val="both"/>
        <w:rPr>
          <w:rFonts w:ascii="Times New Roman" w:hAnsi="Times New Roman" w:cs="Times New Roman"/>
          <w:b/>
          <w:i/>
          <w:sz w:val="28"/>
          <w:szCs w:val="28"/>
        </w:rPr>
      </w:pPr>
    </w:p>
    <w:p w:rsidR="00DC1F5D" w:rsidRPr="001875B4" w:rsidRDefault="00DC1F5D" w:rsidP="00DC1F5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w:t>
      </w:r>
      <w:r w:rsidRPr="001875B4">
        <w:rPr>
          <w:rFonts w:ascii="Times New Roman" w:hAnsi="Times New Roman" w:cs="Times New Roman"/>
          <w:sz w:val="28"/>
          <w:szCs w:val="28"/>
        </w:rPr>
        <w:t>беспечение дошкольным образованием 100 % детей в возрасте от трёх до семи лет, состо</w:t>
      </w:r>
      <w:r>
        <w:rPr>
          <w:rFonts w:ascii="Times New Roman" w:hAnsi="Times New Roman" w:cs="Times New Roman"/>
          <w:sz w:val="28"/>
          <w:szCs w:val="28"/>
        </w:rPr>
        <w:t>ящих в списках очередников;</w:t>
      </w:r>
      <w:r w:rsidRPr="001875B4">
        <w:rPr>
          <w:rFonts w:ascii="Times New Roman" w:hAnsi="Times New Roman" w:cs="Times New Roman"/>
          <w:sz w:val="28"/>
          <w:szCs w:val="28"/>
        </w:rPr>
        <w:t xml:space="preserve"> </w:t>
      </w:r>
    </w:p>
    <w:p w:rsidR="00DC1F5D" w:rsidRPr="001875B4" w:rsidRDefault="00DC1F5D" w:rsidP="00DC1F5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у</w:t>
      </w:r>
      <w:r w:rsidRPr="001875B4">
        <w:rPr>
          <w:rFonts w:ascii="Times New Roman" w:hAnsi="Times New Roman" w:cs="Times New Roman"/>
          <w:sz w:val="28"/>
          <w:szCs w:val="28"/>
        </w:rPr>
        <w:t xml:space="preserve">величение количества мест </w:t>
      </w:r>
      <w:r>
        <w:rPr>
          <w:rFonts w:ascii="Times New Roman" w:hAnsi="Times New Roman" w:cs="Times New Roman"/>
          <w:sz w:val="28"/>
          <w:szCs w:val="28"/>
        </w:rPr>
        <w:t xml:space="preserve">в детских садах </w:t>
      </w:r>
      <w:r w:rsidRPr="001875B4">
        <w:rPr>
          <w:rFonts w:ascii="Times New Roman" w:hAnsi="Times New Roman" w:cs="Times New Roman"/>
          <w:sz w:val="28"/>
          <w:szCs w:val="28"/>
        </w:rPr>
        <w:t>для детей младшего дошкольного возраста,</w:t>
      </w:r>
      <w:r>
        <w:rPr>
          <w:rFonts w:ascii="Times New Roman" w:hAnsi="Times New Roman" w:cs="Times New Roman"/>
          <w:sz w:val="28"/>
          <w:szCs w:val="28"/>
        </w:rPr>
        <w:t xml:space="preserve"> снижение очередности;</w:t>
      </w:r>
    </w:p>
    <w:p w:rsidR="00DC1F5D" w:rsidRPr="001875B4" w:rsidRDefault="00DC1F5D" w:rsidP="00DC1F5D">
      <w:pPr>
        <w:spacing w:after="0" w:line="240" w:lineRule="auto"/>
        <w:ind w:right="-994"/>
        <w:contextualSpacing/>
        <w:jc w:val="both"/>
        <w:rPr>
          <w:rFonts w:ascii="Times New Roman" w:hAnsi="Times New Roman" w:cs="Times New Roman"/>
          <w:sz w:val="28"/>
          <w:szCs w:val="28"/>
        </w:rPr>
      </w:pPr>
      <w:r>
        <w:rPr>
          <w:rFonts w:ascii="Times New Roman" w:hAnsi="Times New Roman" w:cs="Times New Roman"/>
          <w:sz w:val="28"/>
          <w:szCs w:val="28"/>
        </w:rPr>
        <w:t>- р</w:t>
      </w:r>
      <w:r w:rsidRPr="001875B4">
        <w:rPr>
          <w:rFonts w:ascii="Times New Roman" w:hAnsi="Times New Roman" w:cs="Times New Roman"/>
          <w:sz w:val="28"/>
          <w:szCs w:val="28"/>
        </w:rPr>
        <w:t xml:space="preserve">еализация </w:t>
      </w:r>
      <w:r>
        <w:rPr>
          <w:rFonts w:ascii="Times New Roman" w:hAnsi="Times New Roman" w:cs="Times New Roman"/>
          <w:sz w:val="28"/>
          <w:szCs w:val="28"/>
        </w:rPr>
        <w:t>ФГОС ДО</w:t>
      </w:r>
      <w:r w:rsidRPr="001875B4">
        <w:rPr>
          <w:rFonts w:ascii="Times New Roman" w:hAnsi="Times New Roman" w:cs="Times New Roman"/>
          <w:sz w:val="28"/>
          <w:szCs w:val="28"/>
        </w:rPr>
        <w:t>:</w:t>
      </w:r>
    </w:p>
    <w:p w:rsidR="00DC1F5D" w:rsidRPr="001875B4" w:rsidRDefault="00DC1F5D" w:rsidP="00DC1F5D">
      <w:pPr>
        <w:spacing w:after="0" w:line="240" w:lineRule="auto"/>
        <w:ind w:firstLine="567"/>
        <w:jc w:val="both"/>
        <w:rPr>
          <w:rFonts w:ascii="Times New Roman" w:hAnsi="Times New Roman" w:cs="Times New Roman"/>
          <w:sz w:val="28"/>
          <w:szCs w:val="28"/>
        </w:rPr>
      </w:pPr>
      <w:r w:rsidRPr="001875B4">
        <w:rPr>
          <w:rFonts w:ascii="Times New Roman" w:hAnsi="Times New Roman" w:cs="Times New Roman"/>
          <w:sz w:val="28"/>
          <w:szCs w:val="28"/>
        </w:rPr>
        <w:t>обеспечение поэтапного повышения квалификации педагогов и руководителей посредством обучения на курсах в связи с введением федерального государственного стандарта в дошкольное образование (ФГОС ДО);</w:t>
      </w:r>
    </w:p>
    <w:p w:rsidR="00DC1F5D" w:rsidRPr="001875B4" w:rsidRDefault="00DC1F5D" w:rsidP="00E37EE3">
      <w:pPr>
        <w:spacing w:after="0" w:line="240" w:lineRule="auto"/>
        <w:ind w:firstLine="567"/>
        <w:jc w:val="both"/>
        <w:rPr>
          <w:rFonts w:ascii="Times New Roman" w:hAnsi="Times New Roman" w:cs="Times New Roman"/>
          <w:sz w:val="28"/>
          <w:szCs w:val="28"/>
        </w:rPr>
      </w:pPr>
      <w:r w:rsidRPr="001875B4">
        <w:rPr>
          <w:rFonts w:ascii="Times New Roman" w:hAnsi="Times New Roman" w:cs="Times New Roman"/>
          <w:sz w:val="28"/>
          <w:szCs w:val="28"/>
        </w:rPr>
        <w:t>переоснащение, дооснащение предметно – развивающей среды дошкольных организаций в соответствии с ФГОС ДО;</w:t>
      </w:r>
    </w:p>
    <w:p w:rsidR="00DC1F5D" w:rsidRPr="001875B4" w:rsidRDefault="00DC1F5D" w:rsidP="00DC1F5D">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р</w:t>
      </w:r>
      <w:r w:rsidRPr="001875B4">
        <w:rPr>
          <w:rFonts w:ascii="Times New Roman" w:hAnsi="Times New Roman" w:cs="Times New Roman"/>
          <w:sz w:val="28"/>
          <w:szCs w:val="28"/>
        </w:rPr>
        <w:t>асширение сети консультационных пунктов, увеличение количества консультативных услуг семьям, чьи дети не</w:t>
      </w:r>
      <w:r>
        <w:rPr>
          <w:rFonts w:ascii="Times New Roman" w:hAnsi="Times New Roman" w:cs="Times New Roman"/>
          <w:sz w:val="28"/>
          <w:szCs w:val="28"/>
        </w:rPr>
        <w:t xml:space="preserve"> посещают дошкольные учреждения;</w:t>
      </w:r>
    </w:p>
    <w:p w:rsidR="00DC1F5D" w:rsidRPr="001875B4" w:rsidRDefault="00DC1F5D" w:rsidP="00DC1F5D">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с</w:t>
      </w:r>
      <w:r w:rsidRPr="001875B4">
        <w:rPr>
          <w:rFonts w:ascii="Times New Roman" w:hAnsi="Times New Roman" w:cs="Times New Roman"/>
          <w:sz w:val="28"/>
          <w:szCs w:val="28"/>
        </w:rPr>
        <w:t>оздание доступной предметно- простра</w:t>
      </w:r>
      <w:r>
        <w:rPr>
          <w:rFonts w:ascii="Times New Roman" w:hAnsi="Times New Roman" w:cs="Times New Roman"/>
          <w:sz w:val="28"/>
          <w:szCs w:val="28"/>
        </w:rPr>
        <w:t>нственной среды для детей с ОВЗ;</w:t>
      </w:r>
    </w:p>
    <w:p w:rsidR="00DC1F5D" w:rsidRPr="001875B4" w:rsidRDefault="00DC1F5D" w:rsidP="00DC1F5D">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р</w:t>
      </w:r>
      <w:r w:rsidRPr="001875B4">
        <w:rPr>
          <w:rFonts w:ascii="Times New Roman" w:hAnsi="Times New Roman" w:cs="Times New Roman"/>
          <w:sz w:val="28"/>
          <w:szCs w:val="28"/>
        </w:rPr>
        <w:t>азвитие системы независимой оценки качества раб</w:t>
      </w:r>
      <w:r>
        <w:rPr>
          <w:rFonts w:ascii="Times New Roman" w:hAnsi="Times New Roman" w:cs="Times New Roman"/>
          <w:sz w:val="28"/>
          <w:szCs w:val="28"/>
        </w:rPr>
        <w:t>оты образовательных организаций;</w:t>
      </w:r>
    </w:p>
    <w:p w:rsidR="00DC1F5D" w:rsidRPr="001875B4" w:rsidRDefault="00DC1F5D" w:rsidP="00DC1F5D">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р</w:t>
      </w:r>
      <w:r w:rsidRPr="001875B4">
        <w:rPr>
          <w:rFonts w:ascii="Times New Roman" w:hAnsi="Times New Roman" w:cs="Times New Roman"/>
          <w:sz w:val="28"/>
          <w:szCs w:val="28"/>
        </w:rPr>
        <w:t>еализация мер по в</w:t>
      </w:r>
      <w:r>
        <w:rPr>
          <w:rFonts w:ascii="Times New Roman" w:hAnsi="Times New Roman" w:cs="Times New Roman"/>
          <w:sz w:val="28"/>
          <w:szCs w:val="28"/>
        </w:rPr>
        <w:t>ыполнению национальных проектов.</w:t>
      </w:r>
    </w:p>
    <w:p w:rsidR="00DC1F5D" w:rsidRPr="00E919F7" w:rsidRDefault="00DC1F5D" w:rsidP="00DC1F5D">
      <w:pPr>
        <w:pStyle w:val="a3"/>
        <w:spacing w:after="0" w:line="240" w:lineRule="auto"/>
        <w:ind w:left="284"/>
        <w:jc w:val="both"/>
        <w:rPr>
          <w:rFonts w:ascii="Times New Roman" w:hAnsi="Times New Roman" w:cs="Times New Roman"/>
          <w:b/>
          <w:i/>
          <w:sz w:val="28"/>
          <w:szCs w:val="28"/>
          <w:highlight w:val="yellow"/>
        </w:rPr>
      </w:pPr>
    </w:p>
    <w:p w:rsidR="00DC1F5D" w:rsidRPr="00E919F7" w:rsidRDefault="00DC1F5D" w:rsidP="00DC1F5D">
      <w:pPr>
        <w:spacing w:after="0" w:line="240" w:lineRule="auto"/>
        <w:jc w:val="both"/>
        <w:rPr>
          <w:rFonts w:ascii="Times New Roman" w:hAnsi="Times New Roman" w:cs="Times New Roman"/>
          <w:i/>
          <w:sz w:val="28"/>
          <w:szCs w:val="28"/>
        </w:rPr>
      </w:pPr>
      <w:r w:rsidRPr="00E919F7">
        <w:rPr>
          <w:rFonts w:ascii="Times New Roman" w:hAnsi="Times New Roman" w:cs="Times New Roman"/>
          <w:i/>
          <w:sz w:val="28"/>
          <w:szCs w:val="28"/>
        </w:rPr>
        <w:t>3.1.2. Видовая характеристика ДО</w:t>
      </w:r>
      <w:r w:rsidR="00E919F7">
        <w:rPr>
          <w:rFonts w:ascii="Times New Roman" w:hAnsi="Times New Roman" w:cs="Times New Roman"/>
          <w:i/>
          <w:sz w:val="28"/>
          <w:szCs w:val="28"/>
        </w:rPr>
        <w:t>О</w:t>
      </w:r>
    </w:p>
    <w:p w:rsidR="00DC1F5D" w:rsidRPr="00CF6C7D" w:rsidRDefault="00DC1F5D" w:rsidP="00DC1F5D">
      <w:pPr>
        <w:spacing w:after="0" w:line="240" w:lineRule="auto"/>
        <w:jc w:val="both"/>
        <w:rPr>
          <w:rFonts w:ascii="Times New Roman" w:hAnsi="Times New Roman" w:cs="Times New Roman"/>
          <w:b/>
          <w:i/>
          <w:sz w:val="28"/>
          <w:szCs w:val="28"/>
          <w:highlight w:val="yellow"/>
        </w:rPr>
      </w:pPr>
    </w:p>
    <w:p w:rsidR="00DC1F5D" w:rsidRDefault="00DC1F5D" w:rsidP="00DC1F5D">
      <w:pPr>
        <w:spacing w:after="0" w:line="240" w:lineRule="auto"/>
        <w:ind w:firstLine="567"/>
        <w:jc w:val="both"/>
        <w:rPr>
          <w:rFonts w:ascii="Times New Roman" w:hAnsi="Times New Roman" w:cs="Times New Roman"/>
          <w:sz w:val="28"/>
          <w:szCs w:val="28"/>
        </w:rPr>
      </w:pPr>
      <w:r w:rsidRPr="003774DE">
        <w:rPr>
          <w:rFonts w:ascii="Times New Roman" w:hAnsi="Times New Roman" w:cs="Times New Roman"/>
          <w:sz w:val="28"/>
          <w:szCs w:val="28"/>
        </w:rPr>
        <w:t>По состоянию на 01.01.2019</w:t>
      </w:r>
      <w:r w:rsidR="00DE5FA7">
        <w:rPr>
          <w:rFonts w:ascii="Times New Roman" w:hAnsi="Times New Roman" w:cs="Times New Roman"/>
          <w:sz w:val="28"/>
          <w:szCs w:val="28"/>
        </w:rPr>
        <w:t xml:space="preserve"> года</w:t>
      </w:r>
      <w:r w:rsidRPr="003774DE">
        <w:rPr>
          <w:rFonts w:ascii="Times New Roman" w:hAnsi="Times New Roman" w:cs="Times New Roman"/>
          <w:sz w:val="28"/>
          <w:szCs w:val="28"/>
        </w:rPr>
        <w:t xml:space="preserve"> в муниципальном районе функционировали в ре</w:t>
      </w:r>
      <w:r w:rsidR="005D248B">
        <w:rPr>
          <w:rFonts w:ascii="Times New Roman" w:hAnsi="Times New Roman" w:cs="Times New Roman"/>
          <w:sz w:val="28"/>
          <w:szCs w:val="28"/>
        </w:rPr>
        <w:t xml:space="preserve">жиме полного дня 13 дошкольных </w:t>
      </w:r>
      <w:r w:rsidRPr="003774DE">
        <w:rPr>
          <w:rFonts w:ascii="Times New Roman" w:hAnsi="Times New Roman" w:cs="Times New Roman"/>
          <w:sz w:val="28"/>
          <w:szCs w:val="28"/>
        </w:rPr>
        <w:t xml:space="preserve">и 14 общеобразовательных организаций с дошкольными группами.  </w:t>
      </w:r>
      <w:r w:rsidRPr="004E59BB">
        <w:rPr>
          <w:rFonts w:ascii="Times New Roman" w:hAnsi="Times New Roman" w:cs="Times New Roman"/>
          <w:sz w:val="28"/>
          <w:szCs w:val="28"/>
        </w:rPr>
        <w:t>В 2018</w:t>
      </w:r>
      <w:r>
        <w:rPr>
          <w:rFonts w:ascii="Times New Roman" w:hAnsi="Times New Roman" w:cs="Times New Roman"/>
          <w:sz w:val="28"/>
          <w:szCs w:val="28"/>
        </w:rPr>
        <w:t xml:space="preserve"> году</w:t>
      </w:r>
      <w:r w:rsidRPr="004E59BB">
        <w:rPr>
          <w:rFonts w:ascii="Times New Roman" w:hAnsi="Times New Roman" w:cs="Times New Roman"/>
          <w:sz w:val="28"/>
          <w:szCs w:val="28"/>
        </w:rPr>
        <w:t xml:space="preserve"> завершилась реорганизация ТМК ДОУ «Попигайский детский сад» и ТМК ДОУ «Носковский детский сад» путем присоединения к ТМК ОУ «Попигайская начальная школа - интернат» и ТМК ОУ «Носковская средняя школа - интернат».</w:t>
      </w:r>
      <w:r>
        <w:rPr>
          <w:rFonts w:ascii="Times New Roman" w:hAnsi="Times New Roman" w:cs="Times New Roman"/>
          <w:sz w:val="28"/>
          <w:szCs w:val="28"/>
        </w:rPr>
        <w:t xml:space="preserve"> </w:t>
      </w:r>
    </w:p>
    <w:p w:rsidR="00DC1F5D" w:rsidRDefault="00DC1F5D" w:rsidP="00DC1F5D">
      <w:pPr>
        <w:spacing w:after="0" w:line="240" w:lineRule="auto"/>
        <w:ind w:firstLine="567"/>
        <w:jc w:val="both"/>
        <w:rPr>
          <w:rFonts w:ascii="Times New Roman" w:hAnsi="Times New Roman" w:cs="Times New Roman"/>
          <w:sz w:val="28"/>
          <w:szCs w:val="28"/>
        </w:rPr>
      </w:pPr>
    </w:p>
    <w:p w:rsidR="00DC1F5D" w:rsidRDefault="00DC1F5D" w:rsidP="00DC1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декабре 2018 года реорганизовано дошкольное учреждение «Хатангский детский сад «Лучик» путем присоединения к ТМКОУ «Хатангская СОШ№1».</w:t>
      </w:r>
    </w:p>
    <w:p w:rsidR="00DC1F5D" w:rsidRPr="004E59BB" w:rsidRDefault="00DC1F5D" w:rsidP="00DC1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2019 году реорганизуются еще 3 ДОО: ТМКДОУ «Волочанский детский сад», </w:t>
      </w:r>
      <w:r w:rsidRPr="00010190">
        <w:rPr>
          <w:rFonts w:ascii="Times New Roman" w:hAnsi="Times New Roman" w:cs="Times New Roman"/>
          <w:sz w:val="28"/>
          <w:szCs w:val="28"/>
        </w:rPr>
        <w:t xml:space="preserve">ТМКДОУ </w:t>
      </w:r>
      <w:r>
        <w:rPr>
          <w:rFonts w:ascii="Times New Roman" w:hAnsi="Times New Roman" w:cs="Times New Roman"/>
          <w:sz w:val="28"/>
          <w:szCs w:val="28"/>
        </w:rPr>
        <w:t>«Сындасский детский сад»,</w:t>
      </w:r>
      <w:r w:rsidRPr="00010190">
        <w:rPr>
          <w:rFonts w:ascii="Times New Roman" w:hAnsi="Times New Roman" w:cs="Times New Roman"/>
          <w:sz w:val="28"/>
          <w:szCs w:val="28"/>
        </w:rPr>
        <w:t xml:space="preserve"> ТМКДОУ</w:t>
      </w:r>
      <w:r>
        <w:rPr>
          <w:rFonts w:ascii="Times New Roman" w:hAnsi="Times New Roman" w:cs="Times New Roman"/>
          <w:sz w:val="28"/>
          <w:szCs w:val="28"/>
        </w:rPr>
        <w:t xml:space="preserve"> «Хетский детский сад» путем присоединения к школам</w:t>
      </w:r>
      <w:r w:rsidRPr="004E59BB">
        <w:rPr>
          <w:rFonts w:ascii="Times New Roman" w:hAnsi="Times New Roman" w:cs="Times New Roman"/>
          <w:sz w:val="28"/>
          <w:szCs w:val="28"/>
        </w:rPr>
        <w:t>. Таким образом, количество школ с дошкольными группами увеличивается, количество дошкольных организаций уменьшается.</w:t>
      </w:r>
    </w:p>
    <w:p w:rsidR="00DC1F5D" w:rsidRPr="004E59BB" w:rsidRDefault="00DC1F5D" w:rsidP="00DC1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Сеть ДОО</w:t>
      </w:r>
      <w:r w:rsidRPr="004E59BB">
        <w:rPr>
          <w:rFonts w:ascii="Times New Roman" w:hAnsi="Times New Roman" w:cs="Times New Roman"/>
          <w:sz w:val="28"/>
          <w:szCs w:val="28"/>
        </w:rPr>
        <w:t xml:space="preserve"> соответствует законодательству Российской Федерации и обеспечивает предоставление качественных образовательных услуг, </w:t>
      </w:r>
      <w:r w:rsidRPr="004E59BB">
        <w:rPr>
          <w:rFonts w:ascii="Times New Roman" w:hAnsi="Times New Roman" w:cs="Times New Roman"/>
          <w:sz w:val="28"/>
          <w:szCs w:val="28"/>
        </w:rPr>
        <w:lastRenderedPageBreak/>
        <w:t>позволяет удовлетворять социальные запросы родителей. Видовое разнообразие представлено следующим образом:</w:t>
      </w:r>
    </w:p>
    <w:p w:rsidR="00DC1F5D" w:rsidRPr="00E919F7" w:rsidRDefault="00E919F7" w:rsidP="00E919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E919F7">
        <w:rPr>
          <w:rFonts w:ascii="Times New Roman" w:hAnsi="Times New Roman" w:cs="Times New Roman"/>
          <w:sz w:val="28"/>
          <w:szCs w:val="28"/>
        </w:rPr>
        <w:t>1 детский сад – Центр развития ребёнка;</w:t>
      </w:r>
    </w:p>
    <w:p w:rsidR="00DC1F5D" w:rsidRPr="00E919F7" w:rsidRDefault="00E919F7" w:rsidP="00E919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E919F7">
        <w:rPr>
          <w:rFonts w:ascii="Times New Roman" w:hAnsi="Times New Roman" w:cs="Times New Roman"/>
          <w:sz w:val="28"/>
          <w:szCs w:val="28"/>
        </w:rPr>
        <w:t>6 детских садов комбинированного вида;</w:t>
      </w:r>
    </w:p>
    <w:p w:rsidR="00DC1F5D" w:rsidRPr="00E919F7" w:rsidRDefault="00E919F7" w:rsidP="00E919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E919F7">
        <w:rPr>
          <w:rFonts w:ascii="Times New Roman" w:hAnsi="Times New Roman" w:cs="Times New Roman"/>
          <w:sz w:val="28"/>
          <w:szCs w:val="28"/>
        </w:rPr>
        <w:t>1 детские сад общеразвивающего вида с приоритетным осуществлением художественно - эстетического развития детей;</w:t>
      </w:r>
    </w:p>
    <w:p w:rsidR="00DC1F5D" w:rsidRPr="00E919F7" w:rsidRDefault="00E919F7" w:rsidP="00E919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E919F7">
        <w:rPr>
          <w:rFonts w:ascii="Times New Roman" w:hAnsi="Times New Roman" w:cs="Times New Roman"/>
          <w:sz w:val="28"/>
          <w:szCs w:val="28"/>
        </w:rPr>
        <w:t>5 детских садов.</w:t>
      </w:r>
      <w:r w:rsidR="00CD28AA">
        <w:rPr>
          <w:rFonts w:ascii="Times New Roman" w:hAnsi="Times New Roman" w:cs="Times New Roman"/>
          <w:sz w:val="28"/>
          <w:szCs w:val="28"/>
        </w:rPr>
        <w:t xml:space="preserve"> </w:t>
      </w:r>
    </w:p>
    <w:p w:rsidR="00DC1F5D" w:rsidRPr="00E919F7" w:rsidRDefault="00DC1F5D" w:rsidP="00DC1F5D">
      <w:pPr>
        <w:spacing w:after="0" w:line="240" w:lineRule="auto"/>
        <w:jc w:val="both"/>
        <w:rPr>
          <w:rFonts w:ascii="Times New Roman" w:hAnsi="Times New Roman" w:cs="Times New Roman"/>
          <w:i/>
          <w:sz w:val="28"/>
          <w:szCs w:val="28"/>
          <w:highlight w:val="yellow"/>
        </w:rPr>
      </w:pPr>
    </w:p>
    <w:p w:rsidR="00DC1F5D" w:rsidRPr="00E919F7" w:rsidRDefault="00DC1F5D" w:rsidP="00DC1F5D">
      <w:pPr>
        <w:spacing w:after="0" w:line="240" w:lineRule="auto"/>
        <w:jc w:val="both"/>
        <w:rPr>
          <w:rFonts w:ascii="Times New Roman" w:hAnsi="Times New Roman" w:cs="Times New Roman"/>
          <w:i/>
          <w:sz w:val="28"/>
          <w:szCs w:val="28"/>
        </w:rPr>
      </w:pPr>
      <w:r w:rsidRPr="00E919F7">
        <w:rPr>
          <w:rFonts w:ascii="Times New Roman" w:hAnsi="Times New Roman" w:cs="Times New Roman"/>
          <w:i/>
          <w:sz w:val="28"/>
          <w:szCs w:val="28"/>
        </w:rPr>
        <w:t>3.1.3. Численность детей в ДОО, очередность (динамика за 3 года)</w:t>
      </w:r>
    </w:p>
    <w:p w:rsidR="00DC1F5D" w:rsidRPr="001875B4" w:rsidRDefault="00DC1F5D" w:rsidP="00DC1F5D">
      <w:pPr>
        <w:spacing w:after="0" w:line="240" w:lineRule="auto"/>
        <w:jc w:val="both"/>
        <w:rPr>
          <w:rFonts w:ascii="Times New Roman" w:hAnsi="Times New Roman" w:cs="Times New Roman"/>
          <w:sz w:val="28"/>
          <w:szCs w:val="28"/>
        </w:rPr>
      </w:pPr>
    </w:p>
    <w:p w:rsidR="00DC1F5D" w:rsidRPr="005B238B" w:rsidRDefault="00DC1F5D" w:rsidP="00DC1F5D">
      <w:pPr>
        <w:spacing w:after="0" w:line="240" w:lineRule="auto"/>
        <w:ind w:firstLine="567"/>
        <w:jc w:val="both"/>
        <w:rPr>
          <w:rFonts w:ascii="Times New Roman" w:hAnsi="Times New Roman" w:cs="Times New Roman"/>
          <w:sz w:val="28"/>
          <w:szCs w:val="28"/>
        </w:rPr>
      </w:pPr>
      <w:r w:rsidRPr="005B238B">
        <w:rPr>
          <w:rFonts w:ascii="Times New Roman" w:hAnsi="Times New Roman" w:cs="Times New Roman"/>
          <w:sz w:val="28"/>
          <w:szCs w:val="28"/>
        </w:rPr>
        <w:t xml:space="preserve">Одним из значимых показателей социального климата в муниципалитете является доступность дошкольного образования. </w:t>
      </w:r>
    </w:p>
    <w:p w:rsidR="00DC1F5D" w:rsidRPr="005B238B" w:rsidRDefault="00DC1F5D" w:rsidP="00DC1F5D">
      <w:pPr>
        <w:spacing w:after="0" w:line="240" w:lineRule="auto"/>
        <w:ind w:firstLine="567"/>
        <w:jc w:val="both"/>
        <w:rPr>
          <w:rFonts w:ascii="Times New Roman" w:hAnsi="Times New Roman" w:cs="Times New Roman"/>
          <w:sz w:val="28"/>
          <w:szCs w:val="28"/>
        </w:rPr>
      </w:pPr>
      <w:r w:rsidRPr="005B238B">
        <w:rPr>
          <w:rFonts w:ascii="Times New Roman" w:hAnsi="Times New Roman" w:cs="Times New Roman"/>
          <w:sz w:val="28"/>
          <w:szCs w:val="28"/>
        </w:rPr>
        <w:t xml:space="preserve"> В течение нескольких последних лет в районе отсутствует очередность для детей 3-х летнего возраста. </w:t>
      </w:r>
    </w:p>
    <w:p w:rsidR="00DC1F5D" w:rsidRPr="00526D2C" w:rsidRDefault="00DC1F5D" w:rsidP="00DC1F5D">
      <w:pPr>
        <w:spacing w:after="0" w:line="240" w:lineRule="auto"/>
        <w:ind w:firstLine="567"/>
        <w:jc w:val="both"/>
        <w:rPr>
          <w:rFonts w:ascii="Times New Roman" w:hAnsi="Times New Roman" w:cs="Times New Roman"/>
          <w:sz w:val="28"/>
          <w:szCs w:val="28"/>
        </w:rPr>
      </w:pPr>
      <w:r w:rsidRPr="00526D2C">
        <w:rPr>
          <w:rFonts w:ascii="Times New Roman" w:hAnsi="Times New Roman" w:cs="Times New Roman"/>
          <w:sz w:val="28"/>
          <w:szCs w:val="28"/>
        </w:rPr>
        <w:t xml:space="preserve">Вместе с тем, </w:t>
      </w:r>
      <w:r>
        <w:rPr>
          <w:rFonts w:ascii="Times New Roman" w:hAnsi="Times New Roman" w:cs="Times New Roman"/>
          <w:sz w:val="28"/>
          <w:szCs w:val="28"/>
        </w:rPr>
        <w:t xml:space="preserve">с 2016 года </w:t>
      </w:r>
      <w:r w:rsidRPr="00526D2C">
        <w:rPr>
          <w:rFonts w:ascii="Times New Roman" w:hAnsi="Times New Roman" w:cs="Times New Roman"/>
          <w:sz w:val="28"/>
          <w:szCs w:val="28"/>
        </w:rPr>
        <w:t>прослеживается динамика снижения количества дете</w:t>
      </w:r>
      <w:r>
        <w:rPr>
          <w:rFonts w:ascii="Times New Roman" w:hAnsi="Times New Roman" w:cs="Times New Roman"/>
          <w:sz w:val="28"/>
          <w:szCs w:val="28"/>
        </w:rPr>
        <w:t>й в ДОО и дошкольных группах ОО. В 2018-2019 учебном году</w:t>
      </w:r>
      <w:r w:rsidRPr="00526D2C">
        <w:rPr>
          <w:rFonts w:ascii="Times New Roman" w:hAnsi="Times New Roman" w:cs="Times New Roman"/>
          <w:sz w:val="28"/>
          <w:szCs w:val="28"/>
        </w:rPr>
        <w:t xml:space="preserve"> произошло незначи</w:t>
      </w:r>
      <w:r>
        <w:rPr>
          <w:rFonts w:ascii="Times New Roman" w:hAnsi="Times New Roman" w:cs="Times New Roman"/>
          <w:sz w:val="28"/>
          <w:szCs w:val="28"/>
        </w:rPr>
        <w:t>тельное увеличение детей (5 человек</w:t>
      </w:r>
      <w:r w:rsidRPr="00526D2C">
        <w:rPr>
          <w:rFonts w:ascii="Times New Roman" w:hAnsi="Times New Roman" w:cs="Times New Roman"/>
          <w:sz w:val="28"/>
          <w:szCs w:val="28"/>
        </w:rPr>
        <w:t xml:space="preserve">) </w:t>
      </w:r>
      <w:r>
        <w:rPr>
          <w:rFonts w:ascii="Times New Roman" w:hAnsi="Times New Roman" w:cs="Times New Roman"/>
          <w:sz w:val="28"/>
          <w:szCs w:val="28"/>
        </w:rPr>
        <w:t>по сравнению с предыдущим годом:</w:t>
      </w:r>
    </w:p>
    <w:p w:rsidR="00DC1F5D" w:rsidRPr="00CF6C7D" w:rsidRDefault="00DC1F5D" w:rsidP="00DC1F5D">
      <w:pPr>
        <w:spacing w:after="0" w:line="240" w:lineRule="auto"/>
        <w:ind w:firstLine="567"/>
        <w:jc w:val="both"/>
        <w:rPr>
          <w:rFonts w:ascii="Times New Roman" w:hAnsi="Times New Roman" w:cs="Times New Roman"/>
          <w:color w:val="FF0000"/>
          <w:sz w:val="28"/>
          <w:szCs w:val="28"/>
          <w:highlight w:val="yellow"/>
        </w:rPr>
      </w:pPr>
    </w:p>
    <w:p w:rsidR="00DC1F5D" w:rsidRPr="00CF6C7D" w:rsidRDefault="00DC1F5D" w:rsidP="00DC1F5D">
      <w:pPr>
        <w:spacing w:after="0" w:line="240" w:lineRule="auto"/>
        <w:jc w:val="both"/>
        <w:rPr>
          <w:rFonts w:ascii="Times New Roman" w:hAnsi="Times New Roman" w:cs="Times New Roman"/>
          <w:sz w:val="28"/>
          <w:szCs w:val="28"/>
          <w:highlight w:val="yellow"/>
        </w:rPr>
      </w:pPr>
      <w:r w:rsidRPr="00CF6C7D">
        <w:rPr>
          <w:rFonts w:ascii="Times New Roman" w:hAnsi="Times New Roman" w:cs="Times New Roman"/>
          <w:noProof/>
          <w:sz w:val="28"/>
          <w:szCs w:val="28"/>
          <w:highlight w:val="yellow"/>
          <w:lang w:eastAsia="ru-RU"/>
        </w:rPr>
        <w:drawing>
          <wp:inline distT="0" distB="0" distL="0" distR="0" wp14:anchorId="6994A794" wp14:editId="06EDD96C">
            <wp:extent cx="5939625" cy="1971675"/>
            <wp:effectExtent l="0" t="0" r="4445" b="9525"/>
            <wp:docPr id="25"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1F5D" w:rsidRPr="00CF6C7D" w:rsidRDefault="00DC1F5D" w:rsidP="00DC1F5D">
      <w:pPr>
        <w:spacing w:after="0" w:line="240" w:lineRule="auto"/>
        <w:jc w:val="both"/>
        <w:rPr>
          <w:rFonts w:ascii="Times New Roman" w:hAnsi="Times New Roman" w:cs="Times New Roman"/>
          <w:b/>
          <w:i/>
          <w:sz w:val="28"/>
          <w:szCs w:val="28"/>
          <w:highlight w:val="yellow"/>
        </w:rPr>
      </w:pPr>
    </w:p>
    <w:p w:rsidR="00DC1F5D" w:rsidRPr="005F462C" w:rsidRDefault="00DC1F5D" w:rsidP="00DC1F5D">
      <w:pPr>
        <w:spacing w:after="0" w:line="240" w:lineRule="auto"/>
        <w:ind w:firstLine="567"/>
        <w:jc w:val="both"/>
        <w:rPr>
          <w:rFonts w:ascii="Times New Roman" w:hAnsi="Times New Roman" w:cs="Times New Roman"/>
          <w:sz w:val="28"/>
          <w:szCs w:val="28"/>
        </w:rPr>
      </w:pPr>
      <w:r w:rsidRPr="005F462C">
        <w:rPr>
          <w:rFonts w:ascii="Times New Roman" w:hAnsi="Times New Roman" w:cs="Times New Roman"/>
          <w:sz w:val="28"/>
          <w:szCs w:val="28"/>
        </w:rPr>
        <w:t xml:space="preserve">Снижение количества детей обусловлено следующими факторами: </w:t>
      </w:r>
    </w:p>
    <w:p w:rsidR="00DC1F5D" w:rsidRPr="001875B4" w:rsidRDefault="00DC1F5D" w:rsidP="00DC1F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75B4">
        <w:rPr>
          <w:rFonts w:ascii="Times New Roman" w:hAnsi="Times New Roman" w:cs="Times New Roman"/>
          <w:sz w:val="28"/>
          <w:szCs w:val="28"/>
        </w:rPr>
        <w:t xml:space="preserve">уменьшение детского населения в районе и в том числе в сельских населенных пунктах, активная миграция семей с детьми в г. Дудинку, </w:t>
      </w:r>
      <w:r>
        <w:rPr>
          <w:rFonts w:ascii="Times New Roman" w:hAnsi="Times New Roman" w:cs="Times New Roman"/>
          <w:sz w:val="28"/>
          <w:szCs w:val="28"/>
        </w:rPr>
        <w:t xml:space="preserve">г. </w:t>
      </w:r>
      <w:r w:rsidRPr="001875B4">
        <w:rPr>
          <w:rFonts w:ascii="Times New Roman" w:hAnsi="Times New Roman" w:cs="Times New Roman"/>
          <w:sz w:val="28"/>
          <w:szCs w:val="28"/>
        </w:rPr>
        <w:t>Норильск, что влечет за собой сокращение количества дошкольных групп в сельских учреждениях;</w:t>
      </w:r>
    </w:p>
    <w:p w:rsidR="00DC1F5D" w:rsidRPr="001875B4" w:rsidRDefault="00DC1F5D" w:rsidP="00DC1F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сентября 2019 года</w:t>
      </w:r>
      <w:r w:rsidRPr="001875B4">
        <w:rPr>
          <w:rFonts w:ascii="Times New Roman" w:hAnsi="Times New Roman" w:cs="Times New Roman"/>
          <w:sz w:val="28"/>
          <w:szCs w:val="28"/>
        </w:rPr>
        <w:t xml:space="preserve"> уменьшается количество групп в учреждениях: </w:t>
      </w:r>
      <w:r>
        <w:rPr>
          <w:rFonts w:ascii="Times New Roman" w:hAnsi="Times New Roman" w:cs="Times New Roman"/>
          <w:sz w:val="28"/>
          <w:szCs w:val="28"/>
        </w:rPr>
        <w:t>ТМКОУ «Диксонская С</w:t>
      </w:r>
      <w:r w:rsidRPr="001875B4">
        <w:rPr>
          <w:rFonts w:ascii="Times New Roman" w:hAnsi="Times New Roman" w:cs="Times New Roman"/>
          <w:sz w:val="28"/>
          <w:szCs w:val="28"/>
        </w:rPr>
        <w:t>Ш</w:t>
      </w:r>
      <w:r>
        <w:rPr>
          <w:rFonts w:ascii="Times New Roman" w:hAnsi="Times New Roman" w:cs="Times New Roman"/>
          <w:sz w:val="28"/>
          <w:szCs w:val="28"/>
        </w:rPr>
        <w:t>»</w:t>
      </w:r>
      <w:r w:rsidRPr="001875B4">
        <w:rPr>
          <w:rFonts w:ascii="Times New Roman" w:hAnsi="Times New Roman" w:cs="Times New Roman"/>
          <w:sz w:val="28"/>
          <w:szCs w:val="28"/>
        </w:rPr>
        <w:t xml:space="preserve">, </w:t>
      </w:r>
      <w:r>
        <w:rPr>
          <w:rFonts w:ascii="Times New Roman" w:hAnsi="Times New Roman" w:cs="Times New Roman"/>
          <w:sz w:val="28"/>
          <w:szCs w:val="28"/>
        </w:rPr>
        <w:t>ТМКОУ «Потаповская С</w:t>
      </w:r>
      <w:r w:rsidRPr="001875B4">
        <w:rPr>
          <w:rFonts w:ascii="Times New Roman" w:hAnsi="Times New Roman" w:cs="Times New Roman"/>
          <w:sz w:val="28"/>
          <w:szCs w:val="28"/>
        </w:rPr>
        <w:t>Ш</w:t>
      </w:r>
      <w:r>
        <w:rPr>
          <w:rFonts w:ascii="Times New Roman" w:hAnsi="Times New Roman" w:cs="Times New Roman"/>
          <w:sz w:val="28"/>
          <w:szCs w:val="28"/>
        </w:rPr>
        <w:t xml:space="preserve"> №12»</w:t>
      </w:r>
      <w:r w:rsidRPr="001875B4">
        <w:rPr>
          <w:rFonts w:ascii="Times New Roman" w:hAnsi="Times New Roman" w:cs="Times New Roman"/>
          <w:sz w:val="28"/>
          <w:szCs w:val="28"/>
        </w:rPr>
        <w:t xml:space="preserve">, </w:t>
      </w:r>
      <w:r>
        <w:rPr>
          <w:rFonts w:ascii="Times New Roman" w:hAnsi="Times New Roman" w:cs="Times New Roman"/>
          <w:sz w:val="28"/>
          <w:szCs w:val="28"/>
        </w:rPr>
        <w:t>ТМКОУ «</w:t>
      </w:r>
      <w:r w:rsidRPr="001875B4">
        <w:rPr>
          <w:rFonts w:ascii="Times New Roman" w:hAnsi="Times New Roman" w:cs="Times New Roman"/>
          <w:sz w:val="28"/>
          <w:szCs w:val="28"/>
        </w:rPr>
        <w:t>Хетский детский сад</w:t>
      </w:r>
      <w:r>
        <w:rPr>
          <w:rFonts w:ascii="Times New Roman" w:hAnsi="Times New Roman" w:cs="Times New Roman"/>
          <w:sz w:val="28"/>
          <w:szCs w:val="28"/>
        </w:rPr>
        <w:t>»</w:t>
      </w:r>
      <w:r w:rsidRPr="001875B4">
        <w:rPr>
          <w:rFonts w:ascii="Times New Roman" w:hAnsi="Times New Roman" w:cs="Times New Roman"/>
          <w:sz w:val="28"/>
          <w:szCs w:val="28"/>
        </w:rPr>
        <w:t xml:space="preserve">, </w:t>
      </w:r>
      <w:r>
        <w:rPr>
          <w:rFonts w:ascii="Times New Roman" w:hAnsi="Times New Roman" w:cs="Times New Roman"/>
          <w:sz w:val="28"/>
          <w:szCs w:val="28"/>
        </w:rPr>
        <w:t>ТМКОУ «</w:t>
      </w:r>
      <w:r w:rsidRPr="001875B4">
        <w:rPr>
          <w:rFonts w:ascii="Times New Roman" w:hAnsi="Times New Roman" w:cs="Times New Roman"/>
          <w:sz w:val="28"/>
          <w:szCs w:val="28"/>
        </w:rPr>
        <w:t>Крестовская начальная школа-детский сад</w:t>
      </w:r>
      <w:r>
        <w:rPr>
          <w:rFonts w:ascii="Times New Roman" w:hAnsi="Times New Roman" w:cs="Times New Roman"/>
          <w:sz w:val="28"/>
          <w:szCs w:val="28"/>
        </w:rPr>
        <w:t>»</w:t>
      </w:r>
      <w:r w:rsidRPr="001875B4">
        <w:rPr>
          <w:rFonts w:ascii="Times New Roman" w:hAnsi="Times New Roman" w:cs="Times New Roman"/>
          <w:sz w:val="28"/>
          <w:szCs w:val="28"/>
        </w:rPr>
        <w:t>;</w:t>
      </w:r>
    </w:p>
    <w:p w:rsidR="00DC1F5D" w:rsidRPr="001875B4" w:rsidRDefault="00DC1F5D" w:rsidP="00DC1F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75B4">
        <w:rPr>
          <w:rFonts w:ascii="Times New Roman" w:hAnsi="Times New Roman" w:cs="Times New Roman"/>
          <w:sz w:val="28"/>
          <w:szCs w:val="28"/>
        </w:rPr>
        <w:t>дошкольная группа в ТМКОУ «Байкаловская начальная школа» будет функционировать в режиме кратковременного пребывания из-за</w:t>
      </w:r>
      <w:r>
        <w:rPr>
          <w:rFonts w:ascii="Times New Roman" w:hAnsi="Times New Roman" w:cs="Times New Roman"/>
          <w:sz w:val="28"/>
          <w:szCs w:val="28"/>
        </w:rPr>
        <w:t xml:space="preserve"> малого количества детей (5 человек</w:t>
      </w:r>
      <w:r w:rsidRPr="001875B4">
        <w:rPr>
          <w:rFonts w:ascii="Times New Roman" w:hAnsi="Times New Roman" w:cs="Times New Roman"/>
          <w:sz w:val="28"/>
          <w:szCs w:val="28"/>
        </w:rPr>
        <w:t>).</w:t>
      </w:r>
    </w:p>
    <w:p w:rsidR="00DC1F5D" w:rsidRPr="001E247B" w:rsidRDefault="00DC1F5D" w:rsidP="00DC1F5D">
      <w:pPr>
        <w:spacing w:after="0" w:line="240" w:lineRule="auto"/>
        <w:ind w:left="360"/>
        <w:jc w:val="both"/>
        <w:rPr>
          <w:rFonts w:ascii="Times New Roman" w:hAnsi="Times New Roman" w:cs="Times New Roman"/>
          <w:sz w:val="28"/>
          <w:szCs w:val="28"/>
          <w:highlight w:val="yellow"/>
        </w:rPr>
      </w:pPr>
    </w:p>
    <w:p w:rsidR="00DC1F5D" w:rsidRDefault="00DC1F5D" w:rsidP="00DC1F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последних трех лет наблюдается снижение очереди на 24,7%.</w:t>
      </w:r>
    </w:p>
    <w:p w:rsidR="00DC1F5D" w:rsidRDefault="00DC1F5D" w:rsidP="00DC1F5D">
      <w:pPr>
        <w:spacing w:after="0" w:line="240" w:lineRule="auto"/>
        <w:ind w:firstLine="708"/>
        <w:jc w:val="both"/>
        <w:rPr>
          <w:rFonts w:ascii="Times New Roman" w:hAnsi="Times New Roman" w:cs="Times New Roman"/>
          <w:sz w:val="28"/>
          <w:szCs w:val="28"/>
        </w:rPr>
      </w:pPr>
    </w:p>
    <w:p w:rsidR="00DC1F5D" w:rsidRPr="00CF6C7D" w:rsidRDefault="00DC1F5D" w:rsidP="00DC1F5D">
      <w:pPr>
        <w:spacing w:after="0" w:line="240" w:lineRule="auto"/>
        <w:jc w:val="both"/>
        <w:rPr>
          <w:rFonts w:ascii="Times New Roman" w:hAnsi="Times New Roman" w:cs="Times New Roman"/>
          <w:sz w:val="28"/>
          <w:szCs w:val="28"/>
          <w:highlight w:val="yellow"/>
        </w:rPr>
      </w:pPr>
      <w:r w:rsidRPr="00CF6C7D">
        <w:rPr>
          <w:rFonts w:ascii="Times New Roman" w:hAnsi="Times New Roman" w:cs="Times New Roman"/>
          <w:noProof/>
          <w:sz w:val="28"/>
          <w:szCs w:val="28"/>
          <w:highlight w:val="yellow"/>
          <w:lang w:eastAsia="ru-RU"/>
        </w:rPr>
        <w:drawing>
          <wp:inline distT="0" distB="0" distL="0" distR="0" wp14:anchorId="6DBAB2FD" wp14:editId="2E717AF0">
            <wp:extent cx="6082665" cy="1351722"/>
            <wp:effectExtent l="0" t="0" r="13335" b="127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1F5D" w:rsidRPr="00CF6C7D" w:rsidRDefault="00DC1F5D" w:rsidP="00DC1F5D">
      <w:pPr>
        <w:spacing w:after="0" w:line="240" w:lineRule="auto"/>
        <w:jc w:val="both"/>
        <w:rPr>
          <w:rFonts w:ascii="Times New Roman" w:hAnsi="Times New Roman" w:cs="Times New Roman"/>
          <w:sz w:val="28"/>
          <w:szCs w:val="28"/>
          <w:highlight w:val="yellow"/>
        </w:rPr>
      </w:pPr>
    </w:p>
    <w:p w:rsidR="00DC1F5D" w:rsidRPr="00FC3580" w:rsidRDefault="00DC1F5D" w:rsidP="00DC1F5D">
      <w:pPr>
        <w:spacing w:after="0" w:line="240" w:lineRule="auto"/>
        <w:ind w:firstLine="708"/>
        <w:jc w:val="both"/>
        <w:rPr>
          <w:rFonts w:ascii="Times New Roman" w:hAnsi="Times New Roman" w:cs="Times New Roman"/>
          <w:sz w:val="28"/>
          <w:szCs w:val="28"/>
        </w:rPr>
      </w:pPr>
      <w:r w:rsidRPr="00FC3580">
        <w:rPr>
          <w:rFonts w:ascii="Times New Roman" w:hAnsi="Times New Roman" w:cs="Times New Roman"/>
          <w:sz w:val="28"/>
          <w:szCs w:val="28"/>
        </w:rPr>
        <w:t>Во многих поселках муниципального района отсутствует очередность детей от 1,5 лет в ДОО (</w:t>
      </w:r>
      <w:r>
        <w:rPr>
          <w:rFonts w:ascii="Times New Roman" w:hAnsi="Times New Roman" w:cs="Times New Roman"/>
          <w:sz w:val="28"/>
          <w:szCs w:val="28"/>
        </w:rPr>
        <w:t xml:space="preserve">п.г.т. </w:t>
      </w:r>
      <w:r w:rsidRPr="00FC3580">
        <w:rPr>
          <w:rFonts w:ascii="Times New Roman" w:hAnsi="Times New Roman" w:cs="Times New Roman"/>
          <w:sz w:val="28"/>
          <w:szCs w:val="28"/>
        </w:rPr>
        <w:t>Диксон,</w:t>
      </w:r>
      <w:r>
        <w:rPr>
          <w:rFonts w:ascii="Times New Roman" w:hAnsi="Times New Roman" w:cs="Times New Roman"/>
          <w:sz w:val="28"/>
          <w:szCs w:val="28"/>
        </w:rPr>
        <w:t xml:space="preserve"> село Хатанга, поселки </w:t>
      </w:r>
      <w:r w:rsidRPr="00FC3580">
        <w:rPr>
          <w:rFonts w:ascii="Times New Roman" w:hAnsi="Times New Roman" w:cs="Times New Roman"/>
          <w:sz w:val="28"/>
          <w:szCs w:val="28"/>
        </w:rPr>
        <w:t>Караул, Волочанка, Новорыбная, Кресты, Жданиха, Хета, Байкаловск, Попигай</w:t>
      </w:r>
      <w:r>
        <w:rPr>
          <w:rFonts w:ascii="Times New Roman" w:hAnsi="Times New Roman" w:cs="Times New Roman"/>
          <w:sz w:val="28"/>
          <w:szCs w:val="28"/>
        </w:rPr>
        <w:t>, Потапово</w:t>
      </w:r>
      <w:r w:rsidRPr="00FC3580">
        <w:rPr>
          <w:rFonts w:ascii="Times New Roman" w:hAnsi="Times New Roman" w:cs="Times New Roman"/>
          <w:sz w:val="28"/>
          <w:szCs w:val="28"/>
        </w:rPr>
        <w:t>).</w:t>
      </w:r>
    </w:p>
    <w:p w:rsidR="00DC1F5D" w:rsidRPr="00E919F7" w:rsidRDefault="00DC1F5D" w:rsidP="00DC1F5D">
      <w:pPr>
        <w:spacing w:after="0" w:line="240" w:lineRule="auto"/>
        <w:jc w:val="both"/>
        <w:rPr>
          <w:rFonts w:ascii="Times New Roman" w:hAnsi="Times New Roman" w:cs="Times New Roman"/>
          <w:b/>
          <w:i/>
          <w:sz w:val="28"/>
          <w:szCs w:val="28"/>
          <w:highlight w:val="yellow"/>
        </w:rPr>
      </w:pPr>
    </w:p>
    <w:p w:rsidR="00DC1F5D" w:rsidRPr="00E919F7" w:rsidRDefault="00DC1F5D" w:rsidP="00DC1F5D">
      <w:pPr>
        <w:spacing w:after="0" w:line="240" w:lineRule="auto"/>
        <w:jc w:val="both"/>
        <w:rPr>
          <w:rFonts w:ascii="Times New Roman" w:hAnsi="Times New Roman" w:cs="Times New Roman"/>
          <w:i/>
          <w:sz w:val="28"/>
          <w:szCs w:val="28"/>
        </w:rPr>
      </w:pPr>
      <w:r w:rsidRPr="00E919F7">
        <w:rPr>
          <w:rFonts w:ascii="Times New Roman" w:hAnsi="Times New Roman" w:cs="Times New Roman"/>
          <w:i/>
          <w:sz w:val="28"/>
          <w:szCs w:val="28"/>
        </w:rPr>
        <w:t>3.1.4. Себестоимость содержания 1 ребенка в ДОО</w:t>
      </w:r>
    </w:p>
    <w:p w:rsidR="00DC1F5D" w:rsidRPr="008C6F80" w:rsidRDefault="00DC1F5D" w:rsidP="00DC1F5D">
      <w:pPr>
        <w:spacing w:after="0" w:line="240" w:lineRule="auto"/>
        <w:jc w:val="both"/>
        <w:rPr>
          <w:rFonts w:ascii="Times New Roman" w:hAnsi="Times New Roman" w:cs="Times New Roman"/>
          <w:b/>
          <w:i/>
          <w:sz w:val="28"/>
          <w:szCs w:val="28"/>
        </w:rPr>
      </w:pPr>
    </w:p>
    <w:p w:rsidR="00DC1F5D" w:rsidRPr="008C6F80" w:rsidRDefault="00DC1F5D" w:rsidP="00DC1F5D">
      <w:pPr>
        <w:spacing w:after="0" w:line="240" w:lineRule="auto"/>
        <w:ind w:firstLine="708"/>
        <w:jc w:val="both"/>
        <w:rPr>
          <w:rFonts w:ascii="Times New Roman" w:hAnsi="Times New Roman" w:cs="Times New Roman"/>
          <w:sz w:val="28"/>
          <w:szCs w:val="28"/>
        </w:rPr>
      </w:pPr>
      <w:r w:rsidRPr="008C6F80">
        <w:rPr>
          <w:rFonts w:ascii="Times New Roman" w:hAnsi="Times New Roman" w:cs="Times New Roman"/>
          <w:sz w:val="28"/>
          <w:szCs w:val="28"/>
        </w:rPr>
        <w:t xml:space="preserve">Говоря об изменениях, касающихся системы дошкольного образования, важно отметить два основных момента: </w:t>
      </w:r>
    </w:p>
    <w:p w:rsidR="00DC1F5D" w:rsidRPr="004938F7" w:rsidRDefault="00DC1F5D" w:rsidP="00DC1F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38F7">
        <w:rPr>
          <w:rFonts w:ascii="Times New Roman" w:hAnsi="Times New Roman" w:cs="Times New Roman"/>
          <w:sz w:val="28"/>
          <w:szCs w:val="28"/>
        </w:rPr>
        <w:t>дошкольное образование стало самостоятельны</w:t>
      </w:r>
      <w:r w:rsidR="005D248B">
        <w:rPr>
          <w:rFonts w:ascii="Times New Roman" w:hAnsi="Times New Roman" w:cs="Times New Roman"/>
          <w:sz w:val="28"/>
          <w:szCs w:val="28"/>
        </w:rPr>
        <w:t xml:space="preserve">м уровнем образования, который </w:t>
      </w:r>
      <w:r w:rsidRPr="004938F7">
        <w:rPr>
          <w:rFonts w:ascii="Times New Roman" w:hAnsi="Times New Roman" w:cs="Times New Roman"/>
          <w:sz w:val="28"/>
          <w:szCs w:val="28"/>
        </w:rPr>
        <w:t>регулируется федеральными государственными образовательными стандартами;</w:t>
      </w:r>
    </w:p>
    <w:p w:rsidR="00DC1F5D" w:rsidRPr="004938F7" w:rsidRDefault="00DC1F5D" w:rsidP="00DC1F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38F7">
        <w:rPr>
          <w:rFonts w:ascii="Times New Roman" w:hAnsi="Times New Roman" w:cs="Times New Roman"/>
          <w:sz w:val="28"/>
          <w:szCs w:val="28"/>
        </w:rPr>
        <w:t>дошкольное образование отделено от «присмотра и ухода». В расчет себестоимости не включаются затраты на дошкольное образование. Это знач</w:t>
      </w:r>
      <w:r w:rsidR="005D248B">
        <w:rPr>
          <w:rFonts w:ascii="Times New Roman" w:hAnsi="Times New Roman" w:cs="Times New Roman"/>
          <w:sz w:val="28"/>
          <w:szCs w:val="28"/>
        </w:rPr>
        <w:t xml:space="preserve">ит, что данный вид образования является </w:t>
      </w:r>
      <w:r w:rsidRPr="004938F7">
        <w:rPr>
          <w:rFonts w:ascii="Times New Roman" w:hAnsi="Times New Roman" w:cs="Times New Roman"/>
          <w:b/>
          <w:i/>
          <w:sz w:val="28"/>
          <w:szCs w:val="28"/>
        </w:rPr>
        <w:t xml:space="preserve">бесплатным </w:t>
      </w:r>
      <w:r w:rsidRPr="004938F7">
        <w:rPr>
          <w:rFonts w:ascii="Times New Roman" w:hAnsi="Times New Roman" w:cs="Times New Roman"/>
          <w:sz w:val="28"/>
          <w:szCs w:val="28"/>
        </w:rPr>
        <w:t>для населения</w:t>
      </w:r>
      <w:r w:rsidRPr="004938F7">
        <w:rPr>
          <w:rFonts w:ascii="Times New Roman" w:hAnsi="Times New Roman" w:cs="Times New Roman"/>
          <w:i/>
          <w:sz w:val="28"/>
          <w:szCs w:val="28"/>
        </w:rPr>
        <w:t>.</w:t>
      </w:r>
    </w:p>
    <w:p w:rsidR="00DC1F5D" w:rsidRPr="008C6F80" w:rsidRDefault="00DC1F5D" w:rsidP="00DC1F5D">
      <w:pPr>
        <w:spacing w:after="0" w:line="240" w:lineRule="auto"/>
        <w:ind w:firstLine="284"/>
        <w:jc w:val="both"/>
        <w:rPr>
          <w:rFonts w:ascii="Times New Roman" w:hAnsi="Times New Roman" w:cs="Times New Roman"/>
          <w:sz w:val="28"/>
          <w:szCs w:val="28"/>
        </w:rPr>
      </w:pPr>
      <w:r w:rsidRPr="008C6F80">
        <w:rPr>
          <w:rFonts w:ascii="Times New Roman" w:hAnsi="Times New Roman" w:cs="Times New Roman"/>
          <w:sz w:val="28"/>
          <w:szCs w:val="28"/>
        </w:rPr>
        <w:t>Родительская плата в муниципальном районе оставалась</w:t>
      </w:r>
      <w:r w:rsidR="005D248B">
        <w:rPr>
          <w:rFonts w:ascii="Times New Roman" w:hAnsi="Times New Roman" w:cs="Times New Roman"/>
          <w:sz w:val="28"/>
          <w:szCs w:val="28"/>
        </w:rPr>
        <w:t xml:space="preserve"> </w:t>
      </w:r>
      <w:r w:rsidRPr="008C6F80">
        <w:rPr>
          <w:rFonts w:ascii="Times New Roman" w:hAnsi="Times New Roman" w:cs="Times New Roman"/>
          <w:sz w:val="28"/>
          <w:szCs w:val="28"/>
        </w:rPr>
        <w:t xml:space="preserve">неизменной с 2006 года от 300 - до 2 200 руб. в месяц.  </w:t>
      </w:r>
    </w:p>
    <w:p w:rsidR="00DC1F5D" w:rsidRPr="008C6F80" w:rsidRDefault="00DC1F5D" w:rsidP="00DC1F5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2019 году</w:t>
      </w:r>
      <w:r w:rsidRPr="008C6F80">
        <w:rPr>
          <w:rFonts w:ascii="Times New Roman" w:hAnsi="Times New Roman" w:cs="Times New Roman"/>
          <w:sz w:val="28"/>
          <w:szCs w:val="28"/>
        </w:rPr>
        <w:t xml:space="preserve"> впервые за 13 лет произошло увелич</w:t>
      </w:r>
      <w:r w:rsidR="005D248B">
        <w:rPr>
          <w:rFonts w:ascii="Times New Roman" w:hAnsi="Times New Roman" w:cs="Times New Roman"/>
          <w:sz w:val="28"/>
          <w:szCs w:val="28"/>
        </w:rPr>
        <w:t xml:space="preserve">ение платы за присмотр и уход в </w:t>
      </w:r>
      <w:r w:rsidRPr="008C6F80">
        <w:rPr>
          <w:rFonts w:ascii="Times New Roman" w:hAnsi="Times New Roman" w:cs="Times New Roman"/>
          <w:sz w:val="28"/>
          <w:szCs w:val="28"/>
        </w:rPr>
        <w:t>учреждениях</w:t>
      </w:r>
      <w:r w:rsidR="005D248B">
        <w:rPr>
          <w:rFonts w:ascii="Times New Roman" w:hAnsi="Times New Roman" w:cs="Times New Roman"/>
          <w:sz w:val="28"/>
          <w:szCs w:val="28"/>
        </w:rPr>
        <w:t>,</w:t>
      </w:r>
      <w:r w:rsidRPr="008C6F80">
        <w:rPr>
          <w:rFonts w:ascii="Times New Roman" w:hAnsi="Times New Roman" w:cs="Times New Roman"/>
          <w:sz w:val="28"/>
          <w:szCs w:val="28"/>
        </w:rPr>
        <w:t xml:space="preserve"> реализующих программы дошкольного образования на 24</w:t>
      </w:r>
      <w:r>
        <w:rPr>
          <w:rFonts w:ascii="Times New Roman" w:hAnsi="Times New Roman" w:cs="Times New Roman"/>
          <w:sz w:val="28"/>
          <w:szCs w:val="28"/>
        </w:rPr>
        <w:t>,0</w:t>
      </w:r>
      <w:r w:rsidRPr="008C6F80">
        <w:rPr>
          <w:rFonts w:ascii="Times New Roman" w:hAnsi="Times New Roman" w:cs="Times New Roman"/>
          <w:sz w:val="28"/>
          <w:szCs w:val="28"/>
        </w:rPr>
        <w:t>%.</w:t>
      </w:r>
    </w:p>
    <w:p w:rsidR="00DC1F5D" w:rsidRPr="00190A6D" w:rsidRDefault="00DC1F5D" w:rsidP="00DC1F5D">
      <w:pPr>
        <w:spacing w:after="0" w:line="240" w:lineRule="auto"/>
        <w:ind w:firstLine="284"/>
        <w:jc w:val="both"/>
        <w:rPr>
          <w:rFonts w:ascii="Times New Roman" w:hAnsi="Times New Roman" w:cs="Times New Roman"/>
          <w:sz w:val="28"/>
          <w:szCs w:val="28"/>
        </w:rPr>
      </w:pPr>
      <w:r w:rsidRPr="00190A6D">
        <w:rPr>
          <w:rFonts w:ascii="Times New Roman" w:hAnsi="Times New Roman" w:cs="Times New Roman"/>
          <w:sz w:val="28"/>
          <w:szCs w:val="28"/>
        </w:rPr>
        <w:t>Ежегодно происходит увеличение себестоимости содержания ребенка в месяц в дошкольных учреждениях и дошкольных группах. По сравнению с предыдущим годом произошло увеличение на 6,5%. Это связано с ростом цен на все группы товаров и услуг необходимых для обеспечения жизнедеятельности дошкольного учреждения.</w:t>
      </w:r>
    </w:p>
    <w:p w:rsidR="00DC1F5D" w:rsidRPr="00E919F7" w:rsidRDefault="00DC1F5D" w:rsidP="00DC1F5D">
      <w:pPr>
        <w:spacing w:after="0" w:line="240" w:lineRule="auto"/>
        <w:jc w:val="both"/>
        <w:rPr>
          <w:rFonts w:ascii="Times New Roman" w:hAnsi="Times New Roman" w:cs="Times New Roman"/>
          <w:i/>
          <w:sz w:val="28"/>
          <w:szCs w:val="28"/>
          <w:highlight w:val="yellow"/>
        </w:rPr>
      </w:pPr>
    </w:p>
    <w:p w:rsidR="00DC1F5D" w:rsidRPr="00E919F7" w:rsidRDefault="00DC1F5D" w:rsidP="00DC1F5D">
      <w:pPr>
        <w:spacing w:after="0" w:line="240" w:lineRule="auto"/>
        <w:jc w:val="both"/>
        <w:rPr>
          <w:rFonts w:ascii="Times New Roman" w:hAnsi="Times New Roman" w:cs="Times New Roman"/>
          <w:i/>
          <w:sz w:val="28"/>
          <w:szCs w:val="28"/>
        </w:rPr>
      </w:pPr>
      <w:r w:rsidRPr="00E919F7">
        <w:rPr>
          <w:rFonts w:ascii="Times New Roman" w:hAnsi="Times New Roman" w:cs="Times New Roman"/>
          <w:i/>
          <w:sz w:val="28"/>
          <w:szCs w:val="28"/>
        </w:rPr>
        <w:t>3.1.5. Оказ</w:t>
      </w:r>
      <w:r w:rsidR="00E37EE3" w:rsidRPr="00E919F7">
        <w:rPr>
          <w:rFonts w:ascii="Times New Roman" w:hAnsi="Times New Roman" w:cs="Times New Roman"/>
          <w:i/>
          <w:sz w:val="28"/>
          <w:szCs w:val="28"/>
        </w:rPr>
        <w:t>ание коррекционно-развивающей</w:t>
      </w:r>
      <w:r w:rsidRPr="00E919F7">
        <w:rPr>
          <w:rFonts w:ascii="Times New Roman" w:hAnsi="Times New Roman" w:cs="Times New Roman"/>
          <w:i/>
          <w:sz w:val="28"/>
          <w:szCs w:val="28"/>
        </w:rPr>
        <w:t xml:space="preserve"> помощи детям</w:t>
      </w:r>
    </w:p>
    <w:p w:rsidR="00DC1F5D" w:rsidRPr="00512682" w:rsidRDefault="00DC1F5D" w:rsidP="00DC1F5D">
      <w:pPr>
        <w:spacing w:after="0" w:line="240" w:lineRule="auto"/>
        <w:jc w:val="both"/>
        <w:rPr>
          <w:rFonts w:ascii="Times New Roman" w:hAnsi="Times New Roman" w:cs="Times New Roman"/>
          <w:b/>
          <w:i/>
          <w:sz w:val="28"/>
          <w:szCs w:val="28"/>
        </w:rPr>
      </w:pPr>
    </w:p>
    <w:p w:rsidR="00DC1F5D" w:rsidRDefault="00DC1F5D" w:rsidP="00DC1F5D">
      <w:pPr>
        <w:spacing w:after="0" w:line="240" w:lineRule="auto"/>
        <w:ind w:firstLine="567"/>
        <w:jc w:val="both"/>
        <w:rPr>
          <w:rFonts w:ascii="Times New Roman" w:hAnsi="Times New Roman" w:cs="Times New Roman"/>
          <w:sz w:val="28"/>
          <w:szCs w:val="28"/>
        </w:rPr>
      </w:pPr>
      <w:r w:rsidRPr="00512682">
        <w:rPr>
          <w:rFonts w:ascii="Times New Roman" w:hAnsi="Times New Roman" w:cs="Times New Roman"/>
          <w:sz w:val="28"/>
          <w:szCs w:val="28"/>
        </w:rPr>
        <w:t xml:space="preserve">Начиная с 2017 </w:t>
      </w:r>
      <w:r w:rsidR="004A0EBB" w:rsidRPr="004A0EBB">
        <w:rPr>
          <w:rFonts w:ascii="Times New Roman" w:hAnsi="Times New Roman" w:cs="Times New Roman"/>
          <w:sz w:val="28"/>
          <w:szCs w:val="28"/>
        </w:rPr>
        <w:t>года</w:t>
      </w:r>
      <w:r w:rsidRPr="00512682">
        <w:rPr>
          <w:rFonts w:ascii="Times New Roman" w:hAnsi="Times New Roman" w:cs="Times New Roman"/>
          <w:sz w:val="28"/>
          <w:szCs w:val="28"/>
        </w:rPr>
        <w:t xml:space="preserve"> организована большая работа по определению базовой дошкольной организации для детей с ОВЗ. </w:t>
      </w:r>
      <w:r>
        <w:rPr>
          <w:rFonts w:ascii="Times New Roman" w:hAnsi="Times New Roman" w:cs="Times New Roman"/>
          <w:sz w:val="28"/>
          <w:szCs w:val="28"/>
        </w:rPr>
        <w:t>Т</w:t>
      </w:r>
      <w:r w:rsidRPr="00512682">
        <w:rPr>
          <w:rFonts w:ascii="Times New Roman" w:hAnsi="Times New Roman" w:cs="Times New Roman"/>
          <w:sz w:val="28"/>
          <w:szCs w:val="28"/>
        </w:rPr>
        <w:t>акой организацией является   ТМБ ДОУ «Центр развития ребенка – детский сад «Белоснежка»</w:t>
      </w:r>
      <w:r w:rsidR="00884E03">
        <w:rPr>
          <w:rFonts w:ascii="Times New Roman" w:hAnsi="Times New Roman" w:cs="Times New Roman"/>
          <w:sz w:val="28"/>
          <w:szCs w:val="28"/>
        </w:rPr>
        <w:t xml:space="preserve">, В учреждении </w:t>
      </w:r>
      <w:r w:rsidRPr="00512682">
        <w:rPr>
          <w:rFonts w:ascii="Times New Roman" w:hAnsi="Times New Roman" w:cs="Times New Roman"/>
          <w:sz w:val="28"/>
          <w:szCs w:val="28"/>
        </w:rPr>
        <w:t>создается доступная о</w:t>
      </w:r>
      <w:r w:rsidR="005D248B">
        <w:rPr>
          <w:rFonts w:ascii="Times New Roman" w:hAnsi="Times New Roman" w:cs="Times New Roman"/>
          <w:sz w:val="28"/>
          <w:szCs w:val="28"/>
        </w:rPr>
        <w:t xml:space="preserve">бразовательная среда, решаются </w:t>
      </w:r>
      <w:r w:rsidR="001C2C9E" w:rsidRPr="001C2C9E">
        <w:rPr>
          <w:rFonts w:ascii="Times New Roman" w:hAnsi="Times New Roman" w:cs="Times New Roman"/>
          <w:sz w:val="28"/>
          <w:szCs w:val="28"/>
        </w:rPr>
        <w:t>кадровые</w:t>
      </w:r>
      <w:r w:rsidRPr="00512682">
        <w:rPr>
          <w:rFonts w:ascii="Times New Roman" w:hAnsi="Times New Roman" w:cs="Times New Roman"/>
          <w:sz w:val="28"/>
          <w:szCs w:val="28"/>
        </w:rPr>
        <w:t xml:space="preserve"> вопросы, связанные с профессиональной переподготовкой педагогов, закупается оборудование и методические пособия</w:t>
      </w:r>
      <w:r>
        <w:rPr>
          <w:rFonts w:ascii="Times New Roman" w:hAnsi="Times New Roman" w:cs="Times New Roman"/>
          <w:sz w:val="28"/>
          <w:szCs w:val="28"/>
        </w:rPr>
        <w:t>, разрабатываются адаптированные программы по нозологиям для детей с ОВЗ</w:t>
      </w:r>
      <w:r w:rsidRPr="00512682">
        <w:rPr>
          <w:rFonts w:ascii="Times New Roman" w:hAnsi="Times New Roman" w:cs="Times New Roman"/>
          <w:sz w:val="28"/>
          <w:szCs w:val="28"/>
        </w:rPr>
        <w:t xml:space="preserve">. </w:t>
      </w:r>
    </w:p>
    <w:p w:rsidR="00DC1F5D" w:rsidRPr="00CF6C7D" w:rsidRDefault="00DC1F5D" w:rsidP="00DC1F5D">
      <w:pPr>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 xml:space="preserve"> Также</w:t>
      </w:r>
      <w:r w:rsidRPr="007B3B91">
        <w:rPr>
          <w:rFonts w:ascii="Times New Roman" w:hAnsi="Times New Roman" w:cs="Times New Roman"/>
          <w:sz w:val="28"/>
          <w:szCs w:val="28"/>
        </w:rPr>
        <w:t xml:space="preserve"> организуется</w:t>
      </w:r>
      <w:r>
        <w:rPr>
          <w:rFonts w:ascii="Times New Roman" w:hAnsi="Times New Roman" w:cs="Times New Roman"/>
          <w:sz w:val="28"/>
          <w:szCs w:val="28"/>
        </w:rPr>
        <w:t xml:space="preserve"> работа и в других городских ДОО.</w:t>
      </w:r>
    </w:p>
    <w:p w:rsidR="00DC1F5D" w:rsidRDefault="00DC1F5D" w:rsidP="00DC1F5D">
      <w:pPr>
        <w:spacing w:after="0" w:line="240" w:lineRule="auto"/>
        <w:jc w:val="both"/>
        <w:rPr>
          <w:rFonts w:ascii="Times New Roman" w:hAnsi="Times New Roman" w:cs="Times New Roman"/>
          <w:sz w:val="28"/>
          <w:szCs w:val="28"/>
        </w:rPr>
      </w:pPr>
    </w:p>
    <w:p w:rsidR="00DC1F5D" w:rsidRPr="007B3B91" w:rsidRDefault="00E37EE3" w:rsidP="00E37EE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Для оказания коррекционно-развивающей</w:t>
      </w:r>
      <w:r w:rsidR="00DC1F5D" w:rsidRPr="007B3B91">
        <w:rPr>
          <w:rFonts w:ascii="Times New Roman" w:hAnsi="Times New Roman" w:cs="Times New Roman"/>
          <w:sz w:val="28"/>
          <w:szCs w:val="28"/>
        </w:rPr>
        <w:t xml:space="preserve"> помощи детям в ДОО функционируют:</w:t>
      </w:r>
    </w:p>
    <w:p w:rsidR="00DC1F5D" w:rsidRPr="003A3B13" w:rsidRDefault="00E37EE3" w:rsidP="00E37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3A3B13">
        <w:rPr>
          <w:rFonts w:ascii="Times New Roman" w:hAnsi="Times New Roman" w:cs="Times New Roman"/>
          <w:sz w:val="28"/>
          <w:szCs w:val="28"/>
        </w:rPr>
        <w:t>2 группы компенсирующей направленности для детей с задержкой психического развития;</w:t>
      </w:r>
    </w:p>
    <w:p w:rsidR="00DC1F5D" w:rsidRPr="003A3B13" w:rsidRDefault="00E37EE3" w:rsidP="00E37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3A3B13">
        <w:rPr>
          <w:rFonts w:ascii="Times New Roman" w:hAnsi="Times New Roman" w:cs="Times New Roman"/>
          <w:sz w:val="28"/>
          <w:szCs w:val="28"/>
        </w:rPr>
        <w:t xml:space="preserve">13 групп компенсирующей направленности для детей с тяжелым нарушением речи; </w:t>
      </w:r>
    </w:p>
    <w:p w:rsidR="00DC1F5D" w:rsidRPr="003A3B13" w:rsidRDefault="00E37EE3" w:rsidP="00E37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3A3B13">
        <w:rPr>
          <w:rFonts w:ascii="Times New Roman" w:hAnsi="Times New Roman" w:cs="Times New Roman"/>
          <w:sz w:val="28"/>
          <w:szCs w:val="28"/>
        </w:rPr>
        <w:t>1 логопедический кабинет.</w:t>
      </w:r>
    </w:p>
    <w:p w:rsidR="00DC1F5D" w:rsidRDefault="00DC1F5D" w:rsidP="00DC1F5D">
      <w:pPr>
        <w:spacing w:after="0" w:line="240" w:lineRule="auto"/>
        <w:ind w:firstLine="360"/>
        <w:jc w:val="both"/>
        <w:rPr>
          <w:rFonts w:ascii="Times New Roman" w:hAnsi="Times New Roman" w:cs="Times New Roman"/>
          <w:sz w:val="28"/>
          <w:szCs w:val="28"/>
        </w:rPr>
      </w:pPr>
    </w:p>
    <w:p w:rsidR="00DC1F5D" w:rsidRPr="007B3B91" w:rsidRDefault="00DC1F5D" w:rsidP="00DC1F5D">
      <w:pPr>
        <w:spacing w:after="0" w:line="240" w:lineRule="auto"/>
        <w:ind w:firstLine="360"/>
        <w:jc w:val="both"/>
        <w:rPr>
          <w:rFonts w:ascii="Times New Roman" w:hAnsi="Times New Roman" w:cs="Times New Roman"/>
          <w:sz w:val="28"/>
          <w:szCs w:val="28"/>
        </w:rPr>
      </w:pPr>
      <w:r w:rsidRPr="007B3B91">
        <w:rPr>
          <w:rFonts w:ascii="Times New Roman" w:hAnsi="Times New Roman" w:cs="Times New Roman"/>
          <w:sz w:val="28"/>
          <w:szCs w:val="28"/>
        </w:rPr>
        <w:t>В 2018</w:t>
      </w:r>
      <w:r>
        <w:rPr>
          <w:rFonts w:ascii="Times New Roman" w:hAnsi="Times New Roman" w:cs="Times New Roman"/>
          <w:sz w:val="28"/>
          <w:szCs w:val="28"/>
        </w:rPr>
        <w:t>/</w:t>
      </w:r>
      <w:r w:rsidRPr="007B3B91">
        <w:rPr>
          <w:rFonts w:ascii="Times New Roman" w:hAnsi="Times New Roman" w:cs="Times New Roman"/>
          <w:sz w:val="28"/>
          <w:szCs w:val="28"/>
        </w:rPr>
        <w:t>19 учебном году были открыты</w:t>
      </w:r>
      <w:r>
        <w:rPr>
          <w:rFonts w:ascii="Times New Roman" w:hAnsi="Times New Roman" w:cs="Times New Roman"/>
          <w:sz w:val="28"/>
          <w:szCs w:val="28"/>
        </w:rPr>
        <w:t xml:space="preserve"> 7 групп комбинированной направленности, в которых дети с ОВЗ обучаются совместно со здоровыми детьми:</w:t>
      </w:r>
    </w:p>
    <w:p w:rsidR="00DC1F5D" w:rsidRPr="007B3B91" w:rsidRDefault="00E37EE3" w:rsidP="00E37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7B3B91">
        <w:rPr>
          <w:rFonts w:ascii="Times New Roman" w:hAnsi="Times New Roman" w:cs="Times New Roman"/>
          <w:sz w:val="28"/>
          <w:szCs w:val="28"/>
        </w:rPr>
        <w:t>4 группы на базе ТМБДОУ «Центр развития ребенка – детский сад «Белоснежка»;</w:t>
      </w:r>
    </w:p>
    <w:p w:rsidR="00DC1F5D" w:rsidRPr="007B3B91" w:rsidRDefault="00E37EE3" w:rsidP="00E37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7B3B91">
        <w:rPr>
          <w:rFonts w:ascii="Times New Roman" w:hAnsi="Times New Roman" w:cs="Times New Roman"/>
          <w:sz w:val="28"/>
          <w:szCs w:val="28"/>
        </w:rPr>
        <w:t>1 группа в ТМБДОУ «Дудинский детский сад «Льдинка»</w:t>
      </w:r>
      <w:r w:rsidR="00DC1F5D">
        <w:rPr>
          <w:rFonts w:ascii="Times New Roman" w:hAnsi="Times New Roman" w:cs="Times New Roman"/>
          <w:sz w:val="28"/>
          <w:szCs w:val="28"/>
        </w:rPr>
        <w:t xml:space="preserve">; </w:t>
      </w:r>
    </w:p>
    <w:p w:rsidR="00DC1F5D" w:rsidRDefault="00E37EE3" w:rsidP="00E37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F5D" w:rsidRPr="007B3B91">
        <w:rPr>
          <w:rFonts w:ascii="Times New Roman" w:hAnsi="Times New Roman" w:cs="Times New Roman"/>
          <w:sz w:val="28"/>
          <w:szCs w:val="28"/>
        </w:rPr>
        <w:t>2 группы</w:t>
      </w:r>
      <w:r w:rsidR="00DC1F5D" w:rsidRPr="007B3B91">
        <w:t xml:space="preserve"> </w:t>
      </w:r>
      <w:r w:rsidR="00DC1F5D" w:rsidRPr="007B3B91">
        <w:rPr>
          <w:rFonts w:ascii="Times New Roman" w:hAnsi="Times New Roman" w:cs="Times New Roman"/>
          <w:sz w:val="28"/>
          <w:szCs w:val="28"/>
        </w:rPr>
        <w:t>в ТМБДОУ «Дудинский детский сад «Сказка».</w:t>
      </w:r>
      <w:r w:rsidR="00DC1F5D">
        <w:rPr>
          <w:rFonts w:ascii="Times New Roman" w:hAnsi="Times New Roman" w:cs="Times New Roman"/>
          <w:sz w:val="28"/>
          <w:szCs w:val="28"/>
        </w:rPr>
        <w:t xml:space="preserve"> </w:t>
      </w:r>
    </w:p>
    <w:p w:rsidR="00DC1F5D" w:rsidRDefault="00DC1F5D" w:rsidP="00DC1F5D">
      <w:pPr>
        <w:spacing w:after="0" w:line="240" w:lineRule="auto"/>
        <w:ind w:firstLine="360"/>
        <w:jc w:val="both"/>
        <w:rPr>
          <w:rFonts w:ascii="Times New Roman" w:hAnsi="Times New Roman" w:cs="Times New Roman"/>
          <w:sz w:val="28"/>
          <w:szCs w:val="28"/>
        </w:rPr>
      </w:pPr>
    </w:p>
    <w:p w:rsidR="00DC1F5D" w:rsidRPr="007B3B91" w:rsidRDefault="00884E03" w:rsidP="00DC1F5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2020 году </w:t>
      </w:r>
      <w:r w:rsidR="00DC1F5D">
        <w:rPr>
          <w:rFonts w:ascii="Times New Roman" w:hAnsi="Times New Roman" w:cs="Times New Roman"/>
          <w:sz w:val="28"/>
          <w:szCs w:val="28"/>
        </w:rPr>
        <w:t>планируется открытие 9 групп комбинированной направленности.</w:t>
      </w:r>
    </w:p>
    <w:p w:rsidR="00DC1F5D" w:rsidRPr="00CF6C7D" w:rsidRDefault="00DC1F5D" w:rsidP="00DC1F5D">
      <w:pPr>
        <w:spacing w:after="0" w:line="240" w:lineRule="auto"/>
        <w:ind w:firstLine="360"/>
        <w:jc w:val="both"/>
        <w:rPr>
          <w:rFonts w:ascii="Times New Roman" w:hAnsi="Times New Roman" w:cs="Times New Roman"/>
          <w:sz w:val="28"/>
          <w:szCs w:val="28"/>
          <w:highlight w:val="yellow"/>
        </w:rPr>
      </w:pPr>
      <w:r w:rsidRPr="007B3B91">
        <w:rPr>
          <w:rFonts w:ascii="Times New Roman" w:hAnsi="Times New Roman" w:cs="Times New Roman"/>
          <w:sz w:val="28"/>
          <w:szCs w:val="28"/>
        </w:rPr>
        <w:t>В 2018</w:t>
      </w:r>
      <w:r>
        <w:rPr>
          <w:rFonts w:ascii="Times New Roman" w:hAnsi="Times New Roman" w:cs="Times New Roman"/>
          <w:sz w:val="28"/>
          <w:szCs w:val="28"/>
        </w:rPr>
        <w:t xml:space="preserve"> году </w:t>
      </w:r>
      <w:r w:rsidRPr="007B3B91">
        <w:rPr>
          <w:rFonts w:ascii="Times New Roman" w:hAnsi="Times New Roman" w:cs="Times New Roman"/>
          <w:sz w:val="28"/>
          <w:szCs w:val="28"/>
        </w:rPr>
        <w:t xml:space="preserve">коррекционной помощью было охвачено   </w:t>
      </w:r>
      <w:r w:rsidRPr="003F4AF6">
        <w:rPr>
          <w:rFonts w:ascii="Times New Roman" w:hAnsi="Times New Roman" w:cs="Times New Roman"/>
          <w:sz w:val="28"/>
          <w:szCs w:val="28"/>
        </w:rPr>
        <w:t>214 д</w:t>
      </w:r>
      <w:r w:rsidRPr="006F1349">
        <w:rPr>
          <w:rFonts w:ascii="Times New Roman" w:hAnsi="Times New Roman" w:cs="Times New Roman"/>
          <w:sz w:val="28"/>
          <w:szCs w:val="28"/>
        </w:rPr>
        <w:t>етей.</w:t>
      </w:r>
    </w:p>
    <w:p w:rsidR="00DC1F5D" w:rsidRPr="00CF6C7D" w:rsidRDefault="00DC1F5D" w:rsidP="00DC1F5D">
      <w:pPr>
        <w:tabs>
          <w:tab w:val="left" w:pos="2505"/>
        </w:tabs>
        <w:spacing w:after="0" w:line="240" w:lineRule="auto"/>
        <w:ind w:firstLine="567"/>
        <w:jc w:val="both"/>
        <w:rPr>
          <w:rFonts w:ascii="Times New Roman" w:hAnsi="Times New Roman" w:cs="Times New Roman"/>
          <w:i/>
          <w:sz w:val="28"/>
          <w:szCs w:val="28"/>
          <w:highlight w:val="yellow"/>
        </w:rPr>
      </w:pPr>
    </w:p>
    <w:p w:rsidR="00DC1F5D" w:rsidRPr="00E919F7" w:rsidRDefault="00DC1F5D" w:rsidP="00DC1F5D">
      <w:pPr>
        <w:tabs>
          <w:tab w:val="left" w:pos="2505"/>
        </w:tabs>
        <w:spacing w:after="0" w:line="240" w:lineRule="auto"/>
        <w:jc w:val="both"/>
        <w:rPr>
          <w:rFonts w:ascii="Times New Roman" w:hAnsi="Times New Roman" w:cs="Times New Roman"/>
          <w:i/>
          <w:sz w:val="28"/>
          <w:szCs w:val="28"/>
        </w:rPr>
      </w:pPr>
      <w:r w:rsidRPr="00E919F7">
        <w:rPr>
          <w:rFonts w:ascii="Times New Roman" w:hAnsi="Times New Roman" w:cs="Times New Roman"/>
          <w:i/>
          <w:sz w:val="28"/>
          <w:szCs w:val="28"/>
        </w:rPr>
        <w:t>3.1.6. Организация кружковой деятельности в рамках реализации основной общеобразовательной программы дошкольного образования (компонент ДОО)</w:t>
      </w:r>
    </w:p>
    <w:p w:rsidR="00DC1F5D" w:rsidRPr="00CF6C7D" w:rsidRDefault="00DC1F5D" w:rsidP="00DC1F5D">
      <w:pPr>
        <w:tabs>
          <w:tab w:val="left" w:pos="2505"/>
        </w:tabs>
        <w:spacing w:after="0" w:line="240" w:lineRule="auto"/>
        <w:jc w:val="both"/>
        <w:rPr>
          <w:rFonts w:ascii="Times New Roman" w:hAnsi="Times New Roman" w:cs="Times New Roman"/>
          <w:b/>
          <w:i/>
          <w:sz w:val="28"/>
          <w:szCs w:val="28"/>
          <w:highlight w:val="yellow"/>
        </w:rPr>
      </w:pPr>
    </w:p>
    <w:p w:rsidR="00DC1F5D" w:rsidRPr="007B3B91" w:rsidRDefault="00DC1F5D" w:rsidP="00DC1F5D">
      <w:pPr>
        <w:spacing w:after="0" w:line="240" w:lineRule="auto"/>
        <w:ind w:firstLine="708"/>
        <w:jc w:val="both"/>
        <w:rPr>
          <w:rFonts w:ascii="Times New Roman" w:hAnsi="Times New Roman" w:cs="Times New Roman"/>
          <w:spacing w:val="2"/>
          <w:sz w:val="28"/>
          <w:szCs w:val="28"/>
        </w:rPr>
      </w:pPr>
      <w:r w:rsidRPr="007B3B91">
        <w:rPr>
          <w:rFonts w:ascii="Times New Roman" w:hAnsi="Times New Roman" w:cs="Times New Roman"/>
          <w:spacing w:val="2"/>
          <w:sz w:val="28"/>
          <w:szCs w:val="28"/>
        </w:rPr>
        <w:t>С введени</w:t>
      </w:r>
      <w:r>
        <w:rPr>
          <w:rFonts w:ascii="Times New Roman" w:hAnsi="Times New Roman" w:cs="Times New Roman"/>
          <w:spacing w:val="2"/>
          <w:sz w:val="28"/>
          <w:szCs w:val="28"/>
        </w:rPr>
        <w:t>ем ФГОС ДО</w:t>
      </w:r>
      <w:r w:rsidRPr="007B3B91">
        <w:rPr>
          <w:rFonts w:ascii="Times New Roman" w:hAnsi="Times New Roman" w:cs="Times New Roman"/>
          <w:spacing w:val="2"/>
          <w:sz w:val="28"/>
          <w:szCs w:val="28"/>
        </w:rPr>
        <w:t xml:space="preserve"> изменился подход к предоставлению дополнительных образовательных услуг в дошкольных учреждениях. </w:t>
      </w:r>
    </w:p>
    <w:p w:rsidR="00DC1F5D" w:rsidRPr="007B3B91" w:rsidRDefault="00DC1F5D" w:rsidP="00DC1F5D">
      <w:pPr>
        <w:spacing w:after="0" w:line="240" w:lineRule="auto"/>
        <w:ind w:firstLine="708"/>
        <w:jc w:val="both"/>
        <w:rPr>
          <w:rFonts w:ascii="Times New Roman" w:hAnsi="Times New Roman" w:cs="Times New Roman"/>
          <w:spacing w:val="2"/>
          <w:sz w:val="28"/>
          <w:szCs w:val="28"/>
        </w:rPr>
      </w:pPr>
      <w:r w:rsidRPr="007B3B91">
        <w:rPr>
          <w:rFonts w:ascii="Times New Roman" w:hAnsi="Times New Roman" w:cs="Times New Roman"/>
          <w:spacing w:val="2"/>
          <w:sz w:val="28"/>
          <w:szCs w:val="28"/>
        </w:rPr>
        <w:t>На основании этого образовательные услуги стали неотъемлемой часть</w:t>
      </w:r>
      <w:r>
        <w:rPr>
          <w:rFonts w:ascii="Times New Roman" w:hAnsi="Times New Roman" w:cs="Times New Roman"/>
          <w:spacing w:val="2"/>
          <w:sz w:val="28"/>
          <w:szCs w:val="28"/>
        </w:rPr>
        <w:t xml:space="preserve">ю программ, </w:t>
      </w:r>
      <w:r w:rsidRPr="007B3B91">
        <w:rPr>
          <w:rFonts w:ascii="Times New Roman" w:hAnsi="Times New Roman" w:cs="Times New Roman"/>
          <w:spacing w:val="2"/>
          <w:sz w:val="28"/>
          <w:szCs w:val="28"/>
        </w:rPr>
        <w:t>как часть, которая формируется участниками образовательного процесса и отражает компонент детского сада.</w:t>
      </w:r>
    </w:p>
    <w:p w:rsidR="00DC1F5D" w:rsidRPr="005C7A06" w:rsidRDefault="00DC1F5D" w:rsidP="00DC1F5D">
      <w:pPr>
        <w:spacing w:after="0" w:line="240" w:lineRule="auto"/>
        <w:ind w:firstLine="708"/>
        <w:jc w:val="both"/>
        <w:rPr>
          <w:rFonts w:ascii="Times New Roman" w:hAnsi="Times New Roman" w:cs="Times New Roman"/>
          <w:spacing w:val="2"/>
          <w:sz w:val="28"/>
          <w:szCs w:val="28"/>
          <w:highlight w:val="yellow"/>
        </w:rPr>
      </w:pPr>
      <w:r w:rsidRPr="007B3B91">
        <w:rPr>
          <w:rFonts w:ascii="Times New Roman" w:hAnsi="Times New Roman" w:cs="Times New Roman"/>
          <w:spacing w:val="2"/>
          <w:sz w:val="28"/>
          <w:szCs w:val="28"/>
        </w:rPr>
        <w:t>В детских садах созданы условия для ознакомления дошкольников с региональными особенностями Севера. Продолжают работать «Языковые гнезда» в дошкольных группах</w:t>
      </w:r>
      <w:r>
        <w:rPr>
          <w:rFonts w:ascii="Times New Roman" w:hAnsi="Times New Roman" w:cs="Times New Roman"/>
          <w:spacing w:val="2"/>
          <w:sz w:val="28"/>
          <w:szCs w:val="28"/>
        </w:rPr>
        <w:t xml:space="preserve"> 7 образовательных организаций:</w:t>
      </w:r>
      <w:r w:rsidR="005D248B">
        <w:rPr>
          <w:rFonts w:ascii="Times New Roman" w:hAnsi="Times New Roman" w:cs="Times New Roman"/>
          <w:spacing w:val="2"/>
          <w:sz w:val="28"/>
          <w:szCs w:val="28"/>
        </w:rPr>
        <w:t xml:space="preserve"> </w:t>
      </w:r>
      <w:r>
        <w:rPr>
          <w:rFonts w:ascii="Times New Roman" w:hAnsi="Times New Roman" w:cs="Times New Roman"/>
          <w:spacing w:val="2"/>
          <w:sz w:val="28"/>
          <w:szCs w:val="28"/>
        </w:rPr>
        <w:t>филиал п. Усть-Авам» ТМКОУ «Дудинская СШ №1</w:t>
      </w:r>
      <w:r w:rsidRPr="005C7A06">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ТМКОУ </w:t>
      </w:r>
      <w:r w:rsidRPr="005C7A06">
        <w:rPr>
          <w:rFonts w:ascii="Times New Roman" w:hAnsi="Times New Roman" w:cs="Times New Roman"/>
          <w:spacing w:val="2"/>
          <w:sz w:val="28"/>
          <w:szCs w:val="28"/>
        </w:rPr>
        <w:t>«Потаповская СШ №12</w:t>
      </w:r>
      <w:r>
        <w:rPr>
          <w:rFonts w:ascii="Times New Roman" w:hAnsi="Times New Roman" w:cs="Times New Roman"/>
          <w:spacing w:val="2"/>
          <w:sz w:val="28"/>
          <w:szCs w:val="28"/>
        </w:rPr>
        <w:t>», ТМКОУ «</w:t>
      </w:r>
      <w:r w:rsidRPr="005C7A06">
        <w:rPr>
          <w:rFonts w:ascii="Times New Roman" w:hAnsi="Times New Roman" w:cs="Times New Roman"/>
          <w:spacing w:val="2"/>
          <w:sz w:val="28"/>
          <w:szCs w:val="28"/>
        </w:rPr>
        <w:t>Катырык</w:t>
      </w:r>
      <w:r>
        <w:rPr>
          <w:rFonts w:ascii="Times New Roman" w:hAnsi="Times New Roman" w:cs="Times New Roman"/>
          <w:spacing w:val="2"/>
          <w:sz w:val="28"/>
          <w:szCs w:val="28"/>
        </w:rPr>
        <w:t>ская начальная школа – детский сад»</w:t>
      </w:r>
      <w:r w:rsidRPr="005C7A06">
        <w:rPr>
          <w:rFonts w:ascii="Times New Roman" w:hAnsi="Times New Roman" w:cs="Times New Roman"/>
          <w:spacing w:val="2"/>
          <w:sz w:val="28"/>
          <w:szCs w:val="28"/>
        </w:rPr>
        <w:t xml:space="preserve">, </w:t>
      </w:r>
      <w:r>
        <w:rPr>
          <w:rFonts w:ascii="Times New Roman" w:hAnsi="Times New Roman" w:cs="Times New Roman"/>
          <w:spacing w:val="2"/>
          <w:sz w:val="28"/>
          <w:szCs w:val="28"/>
        </w:rPr>
        <w:t>ТМКОУ «Крестовская начальная школа – детский сад»</w:t>
      </w:r>
      <w:r w:rsidRPr="005C7A06">
        <w:rPr>
          <w:rFonts w:ascii="Times New Roman" w:hAnsi="Times New Roman" w:cs="Times New Roman"/>
          <w:spacing w:val="2"/>
          <w:sz w:val="28"/>
          <w:szCs w:val="28"/>
        </w:rPr>
        <w:t xml:space="preserve">, </w:t>
      </w:r>
      <w:r>
        <w:rPr>
          <w:rFonts w:ascii="Times New Roman" w:hAnsi="Times New Roman" w:cs="Times New Roman"/>
          <w:spacing w:val="2"/>
          <w:sz w:val="28"/>
          <w:szCs w:val="28"/>
        </w:rPr>
        <w:t>ТМКОУ «Хетский детский сад»</w:t>
      </w:r>
      <w:r w:rsidRPr="005C7A06">
        <w:rPr>
          <w:rFonts w:ascii="Times New Roman" w:hAnsi="Times New Roman" w:cs="Times New Roman"/>
          <w:spacing w:val="2"/>
          <w:sz w:val="28"/>
          <w:szCs w:val="28"/>
        </w:rPr>
        <w:t xml:space="preserve">, </w:t>
      </w:r>
      <w:r>
        <w:rPr>
          <w:rFonts w:ascii="Times New Roman" w:hAnsi="Times New Roman" w:cs="Times New Roman"/>
          <w:spacing w:val="2"/>
          <w:sz w:val="28"/>
          <w:szCs w:val="28"/>
        </w:rPr>
        <w:t>ТМКОУ «</w:t>
      </w:r>
      <w:r w:rsidRPr="005C7A06">
        <w:rPr>
          <w:rFonts w:ascii="Times New Roman" w:hAnsi="Times New Roman" w:cs="Times New Roman"/>
          <w:spacing w:val="2"/>
          <w:sz w:val="28"/>
          <w:szCs w:val="28"/>
        </w:rPr>
        <w:t>Новорыбинский</w:t>
      </w:r>
      <w:r>
        <w:rPr>
          <w:rFonts w:ascii="Times New Roman" w:hAnsi="Times New Roman" w:cs="Times New Roman"/>
          <w:spacing w:val="2"/>
          <w:sz w:val="28"/>
          <w:szCs w:val="28"/>
        </w:rPr>
        <w:t xml:space="preserve"> детский сад», ТМКОУ «Волочанский детский сад»</w:t>
      </w:r>
      <w:r w:rsidRPr="005C7A06">
        <w:rPr>
          <w:rFonts w:ascii="Times New Roman" w:hAnsi="Times New Roman" w:cs="Times New Roman"/>
          <w:spacing w:val="2"/>
          <w:sz w:val="28"/>
          <w:szCs w:val="28"/>
        </w:rPr>
        <w:t>.</w:t>
      </w:r>
    </w:p>
    <w:p w:rsidR="00DC1F5D" w:rsidRDefault="00DC1F5D" w:rsidP="00DC1F5D">
      <w:pPr>
        <w:spacing w:after="0" w:line="240" w:lineRule="auto"/>
        <w:ind w:left="-142" w:firstLine="502"/>
        <w:jc w:val="both"/>
        <w:rPr>
          <w:rFonts w:ascii="Times New Roman" w:hAnsi="Times New Roman" w:cs="Times New Roman"/>
          <w:spacing w:val="2"/>
          <w:sz w:val="28"/>
          <w:szCs w:val="28"/>
        </w:rPr>
      </w:pPr>
      <w:r>
        <w:rPr>
          <w:rFonts w:ascii="Times New Roman" w:hAnsi="Times New Roman" w:cs="Times New Roman"/>
          <w:spacing w:val="2"/>
          <w:sz w:val="28"/>
          <w:szCs w:val="28"/>
        </w:rPr>
        <w:t>С 2018 года</w:t>
      </w:r>
      <w:r w:rsidRPr="007B3B91">
        <w:rPr>
          <w:rFonts w:ascii="Times New Roman" w:hAnsi="Times New Roman" w:cs="Times New Roman"/>
          <w:spacing w:val="2"/>
          <w:sz w:val="28"/>
          <w:szCs w:val="28"/>
        </w:rPr>
        <w:t xml:space="preserve"> </w:t>
      </w:r>
      <w:r>
        <w:rPr>
          <w:rFonts w:ascii="Times New Roman" w:hAnsi="Times New Roman" w:cs="Times New Roman"/>
          <w:spacing w:val="2"/>
          <w:sz w:val="28"/>
          <w:szCs w:val="28"/>
        </w:rPr>
        <w:t>д</w:t>
      </w:r>
      <w:r w:rsidRPr="007B3B91">
        <w:rPr>
          <w:rFonts w:ascii="Times New Roman" w:hAnsi="Times New Roman" w:cs="Times New Roman"/>
          <w:spacing w:val="2"/>
          <w:sz w:val="28"/>
          <w:szCs w:val="28"/>
        </w:rPr>
        <w:t>ошкольные учреждения включились</w:t>
      </w:r>
      <w:r>
        <w:rPr>
          <w:rFonts w:ascii="Times New Roman" w:hAnsi="Times New Roman" w:cs="Times New Roman"/>
          <w:spacing w:val="2"/>
          <w:sz w:val="28"/>
          <w:szCs w:val="28"/>
        </w:rPr>
        <w:t xml:space="preserve"> в реализацию муниципального проекта инженерно - </w:t>
      </w:r>
      <w:r w:rsidR="001C2C9E" w:rsidRPr="001C2C9E">
        <w:rPr>
          <w:rFonts w:ascii="Times New Roman" w:hAnsi="Times New Roman" w:cs="Times New Roman"/>
          <w:spacing w:val="2"/>
          <w:sz w:val="28"/>
          <w:szCs w:val="28"/>
        </w:rPr>
        <w:t>технического</w:t>
      </w:r>
      <w:r w:rsidRPr="001C2C9E">
        <w:rPr>
          <w:rFonts w:ascii="Times New Roman" w:hAnsi="Times New Roman" w:cs="Times New Roman"/>
          <w:spacing w:val="2"/>
          <w:sz w:val="28"/>
          <w:szCs w:val="28"/>
        </w:rPr>
        <w:t xml:space="preserve"> о</w:t>
      </w:r>
      <w:r>
        <w:rPr>
          <w:rFonts w:ascii="Times New Roman" w:hAnsi="Times New Roman" w:cs="Times New Roman"/>
          <w:spacing w:val="2"/>
          <w:sz w:val="28"/>
          <w:szCs w:val="28"/>
        </w:rPr>
        <w:t xml:space="preserve">бразования </w:t>
      </w:r>
      <w:r w:rsidRPr="001C2C9E">
        <w:rPr>
          <w:rFonts w:ascii="Times New Roman" w:hAnsi="Times New Roman" w:cs="Times New Roman"/>
          <w:spacing w:val="2"/>
          <w:sz w:val="28"/>
          <w:szCs w:val="28"/>
        </w:rPr>
        <w:t xml:space="preserve">и </w:t>
      </w:r>
      <w:r w:rsidR="001C2C9E" w:rsidRPr="001C2C9E">
        <w:rPr>
          <w:rFonts w:ascii="Times New Roman" w:hAnsi="Times New Roman" w:cs="Times New Roman"/>
          <w:spacing w:val="2"/>
          <w:sz w:val="28"/>
          <w:szCs w:val="28"/>
        </w:rPr>
        <w:t>развития</w:t>
      </w:r>
      <w:r>
        <w:rPr>
          <w:rFonts w:ascii="Times New Roman" w:hAnsi="Times New Roman" w:cs="Times New Roman"/>
          <w:spacing w:val="2"/>
          <w:sz w:val="28"/>
          <w:szCs w:val="28"/>
        </w:rPr>
        <w:t xml:space="preserve"> познавательно - исследовательской деятельности, логического мышления, посредством введения в жизнь детей таких спортивных игр, как шашки и шахматы.</w:t>
      </w:r>
      <w:r w:rsidRPr="007B3B91">
        <w:rPr>
          <w:rFonts w:ascii="Times New Roman" w:hAnsi="Times New Roman" w:cs="Times New Roman"/>
          <w:spacing w:val="2"/>
          <w:sz w:val="28"/>
          <w:szCs w:val="28"/>
        </w:rPr>
        <w:t xml:space="preserve"> </w:t>
      </w:r>
    </w:p>
    <w:p w:rsidR="00DC1F5D" w:rsidRDefault="00DC1F5D" w:rsidP="00DC1F5D">
      <w:pPr>
        <w:spacing w:after="0" w:line="240" w:lineRule="auto"/>
        <w:ind w:firstLine="360"/>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Два </w:t>
      </w:r>
      <w:r w:rsidR="005D248B">
        <w:rPr>
          <w:rFonts w:ascii="Times New Roman" w:hAnsi="Times New Roman" w:cs="Times New Roman"/>
          <w:spacing w:val="2"/>
          <w:sz w:val="28"/>
          <w:szCs w:val="28"/>
        </w:rPr>
        <w:t>ДОО являются краевыми пилотными</w:t>
      </w:r>
      <w:r>
        <w:rPr>
          <w:rFonts w:ascii="Times New Roman" w:hAnsi="Times New Roman" w:cs="Times New Roman"/>
          <w:spacing w:val="2"/>
          <w:sz w:val="28"/>
          <w:szCs w:val="28"/>
        </w:rPr>
        <w:t xml:space="preserve"> площадками (ТМКДОУ «Белоснежка» и ТМКДОУ «Сказка»), по Л</w:t>
      </w:r>
      <w:r w:rsidR="00E37EE3">
        <w:rPr>
          <w:rFonts w:ascii="Times New Roman" w:hAnsi="Times New Roman" w:cs="Times New Roman"/>
          <w:spacing w:val="2"/>
          <w:sz w:val="28"/>
          <w:szCs w:val="28"/>
        </w:rPr>
        <w:t>ЕГО</w:t>
      </w:r>
      <w:r>
        <w:rPr>
          <w:rFonts w:ascii="Times New Roman" w:hAnsi="Times New Roman" w:cs="Times New Roman"/>
          <w:spacing w:val="2"/>
          <w:sz w:val="28"/>
          <w:szCs w:val="28"/>
        </w:rPr>
        <w:t>-конструированию и познавательной деятельности. Модули данных учреждений прошли краевую экспертизу и рекомендованы к обмену опытом.</w:t>
      </w:r>
    </w:p>
    <w:p w:rsidR="00DC1F5D" w:rsidRDefault="00DC1F5D" w:rsidP="00E37EE3">
      <w:pPr>
        <w:spacing w:after="0" w:line="240" w:lineRule="auto"/>
        <w:ind w:firstLine="360"/>
        <w:jc w:val="both"/>
        <w:rPr>
          <w:rFonts w:ascii="Times New Roman" w:hAnsi="Times New Roman" w:cs="Times New Roman"/>
          <w:spacing w:val="2"/>
          <w:sz w:val="28"/>
          <w:szCs w:val="28"/>
        </w:rPr>
      </w:pPr>
      <w:r>
        <w:rPr>
          <w:rFonts w:ascii="Times New Roman" w:hAnsi="Times New Roman" w:cs="Times New Roman"/>
          <w:spacing w:val="2"/>
          <w:sz w:val="28"/>
          <w:szCs w:val="28"/>
        </w:rPr>
        <w:t>ТМКДОУ «Забава» является базовым</w:t>
      </w:r>
      <w:r w:rsidR="005D248B">
        <w:rPr>
          <w:rFonts w:ascii="Times New Roman" w:hAnsi="Times New Roman" w:cs="Times New Roman"/>
          <w:spacing w:val="2"/>
          <w:sz w:val="28"/>
          <w:szCs w:val="28"/>
        </w:rPr>
        <w:t xml:space="preserve"> учреждением по обучению детей </w:t>
      </w:r>
      <w:r>
        <w:rPr>
          <w:rFonts w:ascii="Times New Roman" w:hAnsi="Times New Roman" w:cs="Times New Roman"/>
          <w:spacing w:val="2"/>
          <w:sz w:val="28"/>
          <w:szCs w:val="28"/>
        </w:rPr>
        <w:t xml:space="preserve">игре в шахматы. </w:t>
      </w:r>
    </w:p>
    <w:p w:rsidR="00DC1F5D" w:rsidRDefault="00DC1F5D" w:rsidP="00561308">
      <w:pPr>
        <w:spacing w:after="0" w:line="240" w:lineRule="auto"/>
        <w:ind w:firstLine="360"/>
        <w:jc w:val="both"/>
        <w:rPr>
          <w:rFonts w:ascii="Times New Roman" w:hAnsi="Times New Roman" w:cs="Times New Roman"/>
          <w:sz w:val="28"/>
          <w:szCs w:val="28"/>
        </w:rPr>
      </w:pPr>
      <w:r>
        <w:rPr>
          <w:rFonts w:ascii="Times New Roman" w:hAnsi="Times New Roman" w:cs="Times New Roman"/>
          <w:spacing w:val="2"/>
          <w:sz w:val="28"/>
          <w:szCs w:val="28"/>
        </w:rPr>
        <w:t xml:space="preserve">В настоящее время остальные дошкольные учреждения </w:t>
      </w:r>
      <w:r w:rsidR="005D248B">
        <w:rPr>
          <w:rFonts w:ascii="Times New Roman" w:hAnsi="Times New Roman" w:cs="Times New Roman"/>
          <w:spacing w:val="2"/>
          <w:sz w:val="28"/>
          <w:szCs w:val="28"/>
        </w:rPr>
        <w:t xml:space="preserve">города и с. Хатанга включаются в данную работу, </w:t>
      </w:r>
      <w:r w:rsidR="00F507B1" w:rsidRPr="00F507B1">
        <w:rPr>
          <w:rFonts w:ascii="Times New Roman" w:hAnsi="Times New Roman" w:cs="Times New Roman"/>
          <w:spacing w:val="2"/>
          <w:sz w:val="28"/>
          <w:szCs w:val="28"/>
        </w:rPr>
        <w:t>определяют</w:t>
      </w:r>
      <w:r w:rsidRPr="00F507B1">
        <w:rPr>
          <w:rFonts w:ascii="Times New Roman" w:hAnsi="Times New Roman" w:cs="Times New Roman"/>
          <w:spacing w:val="2"/>
          <w:sz w:val="28"/>
          <w:szCs w:val="28"/>
        </w:rPr>
        <w:t xml:space="preserve"> направлен</w:t>
      </w:r>
      <w:r w:rsidR="005D248B" w:rsidRPr="00F507B1">
        <w:rPr>
          <w:rFonts w:ascii="Times New Roman" w:hAnsi="Times New Roman" w:cs="Times New Roman"/>
          <w:spacing w:val="2"/>
          <w:sz w:val="28"/>
          <w:szCs w:val="28"/>
        </w:rPr>
        <w:t>ие</w:t>
      </w:r>
      <w:r w:rsidR="00F507B1" w:rsidRPr="00F507B1">
        <w:rPr>
          <w:rFonts w:ascii="Times New Roman" w:hAnsi="Times New Roman" w:cs="Times New Roman"/>
          <w:spacing w:val="2"/>
          <w:sz w:val="28"/>
          <w:szCs w:val="28"/>
        </w:rPr>
        <w:t xml:space="preserve"> деятельности и приступают</w:t>
      </w:r>
      <w:r w:rsidR="005D248B" w:rsidRPr="00F507B1">
        <w:rPr>
          <w:rFonts w:ascii="Times New Roman" w:hAnsi="Times New Roman" w:cs="Times New Roman"/>
          <w:spacing w:val="2"/>
          <w:sz w:val="28"/>
          <w:szCs w:val="28"/>
        </w:rPr>
        <w:t xml:space="preserve"> к разработке</w:t>
      </w:r>
      <w:r w:rsidRPr="00F507B1">
        <w:rPr>
          <w:rFonts w:ascii="Times New Roman" w:hAnsi="Times New Roman" w:cs="Times New Roman"/>
          <w:spacing w:val="2"/>
          <w:sz w:val="28"/>
          <w:szCs w:val="28"/>
        </w:rPr>
        <w:t xml:space="preserve"> данных модулей.</w:t>
      </w:r>
    </w:p>
    <w:p w:rsidR="00561308" w:rsidRPr="00DC1F5D" w:rsidRDefault="00561308" w:rsidP="00561308">
      <w:pPr>
        <w:spacing w:after="0" w:line="240" w:lineRule="auto"/>
        <w:ind w:firstLine="360"/>
        <w:jc w:val="both"/>
        <w:rPr>
          <w:rFonts w:ascii="Times New Roman" w:hAnsi="Times New Roman" w:cs="Times New Roman"/>
          <w:sz w:val="28"/>
          <w:szCs w:val="28"/>
        </w:rPr>
      </w:pPr>
    </w:p>
    <w:p w:rsidR="00E919F7" w:rsidRPr="00E919F7" w:rsidRDefault="005D248B" w:rsidP="00D06FA8">
      <w:pPr>
        <w:jc w:val="both"/>
        <w:rPr>
          <w:rFonts w:ascii="Times New Roman" w:hAnsi="Times New Roman" w:cs="Times New Roman"/>
          <w:b/>
          <w:i/>
          <w:sz w:val="28"/>
          <w:szCs w:val="28"/>
        </w:rPr>
      </w:pPr>
      <w:r w:rsidRPr="005D248B">
        <w:rPr>
          <w:rFonts w:ascii="Times New Roman" w:hAnsi="Times New Roman" w:cs="Times New Roman"/>
          <w:b/>
          <w:i/>
          <w:sz w:val="28"/>
          <w:szCs w:val="28"/>
        </w:rPr>
        <w:t>3.2. Обеспечение равного доступа к качественному школьному образованию</w:t>
      </w:r>
    </w:p>
    <w:p w:rsidR="00B038F6" w:rsidRPr="00E919F7" w:rsidRDefault="00F044DF" w:rsidP="00F044DF">
      <w:pPr>
        <w:spacing w:after="0" w:line="240" w:lineRule="auto"/>
        <w:jc w:val="both"/>
        <w:rPr>
          <w:rFonts w:ascii="Times New Roman" w:hAnsi="Times New Roman" w:cs="Times New Roman"/>
          <w:i/>
          <w:sz w:val="28"/>
          <w:szCs w:val="28"/>
        </w:rPr>
      </w:pPr>
      <w:r w:rsidRPr="00E919F7">
        <w:rPr>
          <w:rFonts w:ascii="Times New Roman" w:hAnsi="Times New Roman" w:cs="Times New Roman"/>
          <w:i/>
          <w:sz w:val="28"/>
          <w:szCs w:val="28"/>
        </w:rPr>
        <w:t>3.2.1. Приоритетные направления деятельности. Видовая характеристика ОО</w:t>
      </w:r>
    </w:p>
    <w:p w:rsidR="00F044DF" w:rsidRPr="009B34B8" w:rsidRDefault="00F044DF" w:rsidP="00F044DF">
      <w:pPr>
        <w:spacing w:after="0" w:line="240" w:lineRule="auto"/>
        <w:ind w:right="-31" w:firstLine="360"/>
        <w:contextualSpacing/>
        <w:jc w:val="both"/>
        <w:rPr>
          <w:rFonts w:ascii="Times New Roman" w:eastAsia="Arial Unicode MS" w:hAnsi="Times New Roman" w:cs="Times New Roman"/>
          <w:sz w:val="28"/>
          <w:szCs w:val="28"/>
        </w:rPr>
      </w:pPr>
      <w:r w:rsidRPr="009B34B8">
        <w:rPr>
          <w:rFonts w:ascii="Times New Roman" w:eastAsia="Arial Unicode MS" w:hAnsi="Times New Roman" w:cs="Times New Roman"/>
          <w:sz w:val="28"/>
          <w:szCs w:val="28"/>
        </w:rPr>
        <w:t>Реализация:</w:t>
      </w:r>
    </w:p>
    <w:p w:rsidR="00F044DF" w:rsidRPr="009B34B8" w:rsidRDefault="00F044DF" w:rsidP="00F044DF">
      <w:pPr>
        <w:spacing w:after="0" w:line="240" w:lineRule="auto"/>
        <w:ind w:right="-31"/>
        <w:contextualSpacing/>
        <w:jc w:val="both"/>
        <w:rPr>
          <w:rFonts w:ascii="Times New Roman" w:hAnsi="Times New Roman" w:cs="Times New Roman"/>
          <w:sz w:val="28"/>
          <w:szCs w:val="28"/>
        </w:rPr>
      </w:pPr>
      <w:r w:rsidRPr="009B34B8">
        <w:rPr>
          <w:rFonts w:ascii="Times New Roman" w:eastAsia="Arial Unicode MS" w:hAnsi="Times New Roman" w:cs="Times New Roman"/>
          <w:sz w:val="28"/>
          <w:szCs w:val="28"/>
        </w:rPr>
        <w:t>- федеральных государственных образовательных стандартов на уровне начального общего образования и поэтапное введение федеральных государственных образовательных стандартов на уровнях основного общего и  среднего общего образования;</w:t>
      </w:r>
    </w:p>
    <w:p w:rsidR="00F044DF" w:rsidRPr="00C361A5" w:rsidRDefault="00951047" w:rsidP="00F044DF">
      <w:pPr>
        <w:spacing w:after="0" w:line="240" w:lineRule="auto"/>
        <w:ind w:right="-31"/>
        <w:contextualSpacing/>
        <w:jc w:val="both"/>
        <w:rPr>
          <w:rFonts w:ascii="Times New Roman" w:hAnsi="Times New Roman" w:cs="Times New Roman"/>
          <w:sz w:val="28"/>
          <w:szCs w:val="28"/>
        </w:rPr>
      </w:pPr>
      <w:r w:rsidRPr="00C361A5">
        <w:rPr>
          <w:rFonts w:ascii="Times New Roman" w:eastAsia="Arial Unicode MS" w:hAnsi="Times New Roman" w:cs="Times New Roman"/>
          <w:sz w:val="28"/>
          <w:szCs w:val="28"/>
        </w:rPr>
        <w:t>- проекта развития инженерно-технологического образования;</w:t>
      </w:r>
    </w:p>
    <w:p w:rsidR="00F044DF" w:rsidRPr="009B34B8" w:rsidRDefault="00F044DF" w:rsidP="00F044DF">
      <w:pPr>
        <w:spacing w:after="0" w:line="240" w:lineRule="auto"/>
        <w:ind w:right="-31"/>
        <w:contextualSpacing/>
        <w:jc w:val="both"/>
        <w:rPr>
          <w:rFonts w:ascii="Times New Roman" w:hAnsi="Times New Roman" w:cs="Times New Roman"/>
          <w:sz w:val="28"/>
          <w:szCs w:val="28"/>
        </w:rPr>
      </w:pPr>
      <w:r w:rsidRPr="00C361A5">
        <w:rPr>
          <w:rFonts w:ascii="Times New Roman" w:eastAsia="Arial Unicode MS" w:hAnsi="Times New Roman" w:cs="Times New Roman"/>
          <w:sz w:val="28"/>
          <w:szCs w:val="28"/>
        </w:rPr>
        <w:t>- проекта сетевого взаимодействия школ города с другими организациями</w:t>
      </w:r>
      <w:r w:rsidRPr="009B34B8">
        <w:rPr>
          <w:rFonts w:ascii="Times New Roman" w:eastAsia="Arial Unicode MS" w:hAnsi="Times New Roman" w:cs="Times New Roman"/>
          <w:sz w:val="28"/>
          <w:szCs w:val="28"/>
        </w:rPr>
        <w:t xml:space="preserve"> по вопросам ранней профессионализации школьников («Таймырский ПРОФИ»);</w:t>
      </w:r>
    </w:p>
    <w:p w:rsidR="00F044DF" w:rsidRPr="009B34B8" w:rsidRDefault="00F044DF" w:rsidP="00F044DF">
      <w:pPr>
        <w:spacing w:after="0" w:line="240" w:lineRule="auto"/>
        <w:ind w:right="-31"/>
        <w:contextualSpacing/>
        <w:jc w:val="both"/>
        <w:rPr>
          <w:rFonts w:ascii="Times New Roman" w:hAnsi="Times New Roman" w:cs="Times New Roman"/>
          <w:sz w:val="28"/>
          <w:szCs w:val="28"/>
        </w:rPr>
      </w:pPr>
      <w:r w:rsidRPr="009B34B8">
        <w:rPr>
          <w:rFonts w:ascii="Times New Roman" w:hAnsi="Times New Roman" w:cs="Times New Roman"/>
          <w:sz w:val="28"/>
          <w:szCs w:val="28"/>
        </w:rPr>
        <w:t xml:space="preserve">- проекта </w:t>
      </w:r>
      <w:r w:rsidRPr="009B34B8">
        <w:rPr>
          <w:rFonts w:ascii="Times New Roman" w:hAnsi="Times New Roman" w:cs="Times New Roman"/>
          <w:bCs/>
          <w:sz w:val="28"/>
          <w:szCs w:val="28"/>
        </w:rPr>
        <w:t>сетевого взаимодействия муниципальных общеобразовательных организаций города Дудинки по организации обучения в межшкольных предметных группах учащихся 10-х и 11-х классов («Универс Таймыра - дорога к высшему образованию»);</w:t>
      </w:r>
    </w:p>
    <w:p w:rsidR="00F044DF" w:rsidRPr="009B34B8" w:rsidRDefault="00F044DF" w:rsidP="00F044DF">
      <w:pPr>
        <w:spacing w:after="0" w:line="240" w:lineRule="auto"/>
        <w:contextualSpacing/>
        <w:jc w:val="both"/>
        <w:rPr>
          <w:rFonts w:ascii="Times New Roman" w:hAnsi="Times New Roman" w:cs="Times New Roman"/>
          <w:sz w:val="28"/>
          <w:szCs w:val="28"/>
        </w:rPr>
      </w:pPr>
      <w:r w:rsidRPr="009B34B8">
        <w:rPr>
          <w:rFonts w:ascii="Times New Roman" w:hAnsi="Times New Roman" w:cs="Times New Roman"/>
          <w:sz w:val="28"/>
          <w:szCs w:val="28"/>
        </w:rPr>
        <w:t>- деятельности краевых инновационных площадок по обучению детей, родители которых ведут кочевой образ жизни («Новые подходы к переустройству школьного образования кочевников западного Таймыра»).</w:t>
      </w:r>
    </w:p>
    <w:p w:rsidR="00F044DF" w:rsidRPr="009B34B8" w:rsidRDefault="00F044DF" w:rsidP="00F044DF">
      <w:pPr>
        <w:spacing w:after="0" w:line="240" w:lineRule="auto"/>
        <w:ind w:firstLine="360"/>
        <w:contextualSpacing/>
        <w:jc w:val="both"/>
        <w:rPr>
          <w:rFonts w:ascii="Times New Roman" w:hAnsi="Times New Roman" w:cs="Times New Roman"/>
          <w:sz w:val="28"/>
          <w:szCs w:val="28"/>
        </w:rPr>
      </w:pPr>
      <w:r w:rsidRPr="009B34B8">
        <w:rPr>
          <w:rFonts w:ascii="Times New Roman" w:hAnsi="Times New Roman" w:cs="Times New Roman"/>
          <w:sz w:val="28"/>
          <w:szCs w:val="28"/>
        </w:rPr>
        <w:t>Совершенствование этнического образования в школах района.</w:t>
      </w:r>
    </w:p>
    <w:p w:rsidR="00F044DF" w:rsidRPr="002051E6" w:rsidRDefault="00F044DF" w:rsidP="00F044DF">
      <w:pPr>
        <w:spacing w:after="0" w:line="240" w:lineRule="auto"/>
        <w:ind w:firstLine="360"/>
        <w:contextualSpacing/>
        <w:jc w:val="both"/>
        <w:rPr>
          <w:rFonts w:ascii="Times New Roman" w:hAnsi="Times New Roman" w:cs="Times New Roman"/>
          <w:sz w:val="28"/>
          <w:szCs w:val="28"/>
        </w:rPr>
      </w:pPr>
      <w:r w:rsidRPr="009B34B8">
        <w:rPr>
          <w:rFonts w:ascii="Times New Roman" w:hAnsi="Times New Roman" w:cs="Times New Roman"/>
          <w:sz w:val="28"/>
          <w:szCs w:val="28"/>
        </w:rPr>
        <w:t>Создание условий для инклюзивного образования детей с ограниченными возможностями здоровья.</w:t>
      </w:r>
      <w:r w:rsidRPr="002051E6">
        <w:rPr>
          <w:rFonts w:ascii="Times New Roman" w:hAnsi="Times New Roman" w:cs="Times New Roman"/>
          <w:sz w:val="28"/>
          <w:szCs w:val="28"/>
        </w:rPr>
        <w:t xml:space="preserve"> </w:t>
      </w:r>
    </w:p>
    <w:p w:rsidR="00F044DF" w:rsidRPr="002051E6" w:rsidRDefault="00F044DF" w:rsidP="00F044DF">
      <w:pPr>
        <w:pStyle w:val="a3"/>
        <w:spacing w:after="0" w:line="240" w:lineRule="auto"/>
        <w:jc w:val="both"/>
        <w:rPr>
          <w:rFonts w:ascii="Times New Roman" w:hAnsi="Times New Roman" w:cs="Times New Roman"/>
          <w:sz w:val="28"/>
          <w:szCs w:val="28"/>
        </w:rPr>
      </w:pPr>
    </w:p>
    <w:p w:rsidR="00F044DF" w:rsidRPr="002051E6" w:rsidRDefault="00F044DF" w:rsidP="00F044DF">
      <w:pPr>
        <w:spacing w:after="0" w:line="240" w:lineRule="auto"/>
        <w:ind w:firstLine="567"/>
        <w:jc w:val="both"/>
        <w:rPr>
          <w:rFonts w:ascii="Times New Roman" w:hAnsi="Times New Roman" w:cs="Times New Roman"/>
          <w:sz w:val="28"/>
          <w:szCs w:val="28"/>
        </w:rPr>
      </w:pPr>
      <w:r w:rsidRPr="002051E6">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муниципального района </w:t>
      </w:r>
      <w:r w:rsidRPr="002051E6">
        <w:rPr>
          <w:rFonts w:ascii="Times New Roman" w:hAnsi="Times New Roman" w:cs="Times New Roman"/>
          <w:sz w:val="28"/>
          <w:szCs w:val="28"/>
        </w:rPr>
        <w:t>функционируют</w:t>
      </w:r>
      <w:r>
        <w:rPr>
          <w:rFonts w:ascii="Times New Roman" w:hAnsi="Times New Roman" w:cs="Times New Roman"/>
          <w:sz w:val="28"/>
          <w:szCs w:val="28"/>
        </w:rPr>
        <w:t xml:space="preserve"> </w:t>
      </w:r>
      <w:r w:rsidRPr="002051E6">
        <w:rPr>
          <w:rFonts w:ascii="Times New Roman" w:hAnsi="Times New Roman" w:cs="Times New Roman"/>
          <w:spacing w:val="-6"/>
          <w:sz w:val="28"/>
          <w:szCs w:val="28"/>
        </w:rPr>
        <w:t xml:space="preserve">25 общеобразовательных школ, </w:t>
      </w:r>
      <w:r w:rsidRPr="002051E6">
        <w:rPr>
          <w:rFonts w:ascii="Times New Roman" w:hAnsi="Times New Roman" w:cs="Times New Roman"/>
          <w:sz w:val="28"/>
          <w:szCs w:val="28"/>
        </w:rPr>
        <w:t>в том числе 16 средних школ, 1 основная школа, 8 начальных школ</w:t>
      </w:r>
      <w:r w:rsidRPr="002051E6">
        <w:rPr>
          <w:rFonts w:ascii="Times New Roman" w:hAnsi="Times New Roman" w:cs="Times New Roman"/>
          <w:spacing w:val="-6"/>
          <w:sz w:val="28"/>
          <w:szCs w:val="28"/>
        </w:rPr>
        <w:t xml:space="preserve">, из </w:t>
      </w:r>
      <w:r w:rsidRPr="00AC1BFB">
        <w:rPr>
          <w:rFonts w:ascii="Times New Roman" w:hAnsi="Times New Roman" w:cs="Times New Roman"/>
          <w:spacing w:val="-6"/>
          <w:sz w:val="28"/>
          <w:szCs w:val="28"/>
        </w:rPr>
        <w:t xml:space="preserve">них: </w:t>
      </w:r>
      <w:r w:rsidR="00064A11">
        <w:rPr>
          <w:rFonts w:ascii="Times New Roman" w:hAnsi="Times New Roman" w:cs="Times New Roman"/>
          <w:sz w:val="28"/>
          <w:szCs w:val="28"/>
        </w:rPr>
        <w:t>5</w:t>
      </w:r>
      <w:r w:rsidRPr="00AC1BFB">
        <w:rPr>
          <w:rFonts w:ascii="Times New Roman" w:hAnsi="Times New Roman" w:cs="Times New Roman"/>
          <w:sz w:val="28"/>
          <w:szCs w:val="28"/>
        </w:rPr>
        <w:t xml:space="preserve"> школ</w:t>
      </w:r>
      <w:r w:rsidR="00064A11">
        <w:rPr>
          <w:rFonts w:ascii="Times New Roman" w:hAnsi="Times New Roman" w:cs="Times New Roman"/>
          <w:sz w:val="28"/>
          <w:szCs w:val="28"/>
        </w:rPr>
        <w:t>-интернатов</w:t>
      </w:r>
      <w:r w:rsidRPr="00AC1BFB">
        <w:rPr>
          <w:rFonts w:ascii="Times New Roman" w:hAnsi="Times New Roman" w:cs="Times New Roman"/>
          <w:sz w:val="28"/>
          <w:szCs w:val="28"/>
        </w:rPr>
        <w:t>; 5</w:t>
      </w:r>
      <w:r w:rsidRPr="002051E6">
        <w:rPr>
          <w:rFonts w:ascii="Times New Roman" w:hAnsi="Times New Roman" w:cs="Times New Roman"/>
          <w:sz w:val="28"/>
          <w:szCs w:val="28"/>
        </w:rPr>
        <w:t xml:space="preserve"> начальных школ - детских садов.</w:t>
      </w:r>
    </w:p>
    <w:p w:rsidR="00F044DF" w:rsidRPr="003015CD" w:rsidRDefault="00F044DF" w:rsidP="00F044DF">
      <w:pPr>
        <w:spacing w:after="0" w:line="240" w:lineRule="auto"/>
        <w:ind w:firstLine="567"/>
        <w:jc w:val="both"/>
        <w:rPr>
          <w:rFonts w:ascii="Times New Roman" w:hAnsi="Times New Roman" w:cs="Times New Roman"/>
          <w:sz w:val="28"/>
          <w:szCs w:val="28"/>
        </w:rPr>
      </w:pPr>
      <w:r w:rsidRPr="009B34B8">
        <w:rPr>
          <w:rFonts w:ascii="Times New Roman" w:hAnsi="Times New Roman" w:cs="Times New Roman"/>
          <w:sz w:val="28"/>
          <w:szCs w:val="28"/>
        </w:rPr>
        <w:t xml:space="preserve">Информация по ОО представлена в </w:t>
      </w:r>
      <w:r w:rsidRPr="009B34B8">
        <w:rPr>
          <w:rFonts w:ascii="Times New Roman" w:hAnsi="Times New Roman" w:cs="Times New Roman"/>
          <w:color w:val="FF0000"/>
          <w:sz w:val="28"/>
          <w:szCs w:val="28"/>
        </w:rPr>
        <w:t>Сборнике</w:t>
      </w:r>
      <w:r w:rsidRPr="009B34B8">
        <w:rPr>
          <w:rFonts w:ascii="Times New Roman" w:hAnsi="Times New Roman" w:cs="Times New Roman"/>
          <w:sz w:val="28"/>
          <w:szCs w:val="28"/>
        </w:rPr>
        <w:t>.</w:t>
      </w:r>
    </w:p>
    <w:p w:rsidR="00F044DF" w:rsidRPr="00E919F7" w:rsidRDefault="00F044DF" w:rsidP="00F044DF">
      <w:pPr>
        <w:pStyle w:val="a3"/>
        <w:spacing w:after="0" w:line="240" w:lineRule="auto"/>
        <w:ind w:right="-31"/>
        <w:jc w:val="both"/>
        <w:rPr>
          <w:rFonts w:ascii="Times New Roman" w:hAnsi="Times New Roman" w:cs="Times New Roman"/>
          <w:i/>
          <w:sz w:val="28"/>
          <w:szCs w:val="28"/>
        </w:rPr>
      </w:pPr>
    </w:p>
    <w:p w:rsidR="00F044DF" w:rsidRDefault="00F044DF" w:rsidP="00F044DF">
      <w:pPr>
        <w:spacing w:after="0" w:line="240" w:lineRule="auto"/>
        <w:jc w:val="both"/>
        <w:rPr>
          <w:rFonts w:ascii="Times New Roman" w:hAnsi="Times New Roman" w:cs="Times New Roman"/>
          <w:i/>
          <w:sz w:val="28"/>
          <w:szCs w:val="28"/>
        </w:rPr>
      </w:pPr>
      <w:r w:rsidRPr="00E919F7">
        <w:rPr>
          <w:rFonts w:ascii="Times New Roman" w:hAnsi="Times New Roman" w:cs="Times New Roman"/>
          <w:i/>
          <w:sz w:val="28"/>
          <w:szCs w:val="28"/>
        </w:rPr>
        <w:t>3.2.2. Численность детей в ОО (динамика за 3 года)</w:t>
      </w:r>
    </w:p>
    <w:p w:rsidR="00E919F7" w:rsidRPr="00E919F7" w:rsidRDefault="00E919F7" w:rsidP="00F044DF">
      <w:pPr>
        <w:spacing w:after="0" w:line="240" w:lineRule="auto"/>
        <w:jc w:val="both"/>
        <w:rPr>
          <w:rFonts w:ascii="Times New Roman" w:hAnsi="Times New Roman" w:cs="Times New Roman"/>
          <w:i/>
          <w:sz w:val="28"/>
          <w:szCs w:val="28"/>
        </w:rPr>
      </w:pPr>
    </w:p>
    <w:p w:rsidR="00B038F6" w:rsidRPr="00B038F6" w:rsidRDefault="00F044DF" w:rsidP="00B038F6">
      <w:pPr>
        <w:spacing w:after="0" w:line="240" w:lineRule="auto"/>
        <w:ind w:right="-6" w:firstLine="567"/>
        <w:jc w:val="both"/>
        <w:rPr>
          <w:rFonts w:ascii="Times New Roman" w:hAnsi="Times New Roman" w:cs="Times New Roman"/>
          <w:sz w:val="28"/>
          <w:szCs w:val="28"/>
        </w:rPr>
      </w:pPr>
      <w:r w:rsidRPr="00897F36">
        <w:rPr>
          <w:rFonts w:ascii="Times New Roman" w:hAnsi="Times New Roman" w:cs="Times New Roman"/>
          <w:sz w:val="28"/>
          <w:szCs w:val="28"/>
        </w:rPr>
        <w:t>На протяжении последних  трех лет  количество учащихся в общеобразовательных организациях района увеличивается. Если анализировать  данный показатель на начало учебного года, то,</w:t>
      </w:r>
      <w:r>
        <w:rPr>
          <w:rFonts w:ascii="Times New Roman" w:hAnsi="Times New Roman" w:cs="Times New Roman"/>
          <w:sz w:val="28"/>
          <w:szCs w:val="28"/>
        </w:rPr>
        <w:t xml:space="preserve">  по </w:t>
      </w:r>
      <w:r>
        <w:rPr>
          <w:rFonts w:ascii="Times New Roman" w:hAnsi="Times New Roman" w:cs="Times New Roman"/>
          <w:sz w:val="28"/>
          <w:szCs w:val="28"/>
        </w:rPr>
        <w:lastRenderedPageBreak/>
        <w:t>сравнению с 2016 годом, в 2018 году он увеличился на 150</w:t>
      </w:r>
      <w:r w:rsidRPr="00897F36">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r w:rsidRPr="00897F36">
        <w:rPr>
          <w:rFonts w:ascii="Times New Roman" w:hAnsi="Times New Roman" w:cs="Times New Roman"/>
          <w:sz w:val="28"/>
          <w:szCs w:val="28"/>
        </w:rPr>
        <w:t>В течение</w:t>
      </w:r>
      <w:r>
        <w:rPr>
          <w:rFonts w:ascii="Times New Roman" w:hAnsi="Times New Roman" w:cs="Times New Roman"/>
          <w:sz w:val="28"/>
          <w:szCs w:val="28"/>
        </w:rPr>
        <w:t xml:space="preserve"> 2016 и 2017 годов</w:t>
      </w:r>
      <w:r w:rsidRPr="00897F36">
        <w:rPr>
          <w:rFonts w:ascii="Times New Roman" w:hAnsi="Times New Roman" w:cs="Times New Roman"/>
          <w:sz w:val="28"/>
          <w:szCs w:val="28"/>
        </w:rPr>
        <w:t xml:space="preserve"> количество учащихся на</w:t>
      </w:r>
      <w:r>
        <w:rPr>
          <w:rFonts w:ascii="Times New Roman" w:hAnsi="Times New Roman" w:cs="Times New Roman"/>
          <w:sz w:val="28"/>
          <w:szCs w:val="28"/>
        </w:rPr>
        <w:t xml:space="preserve"> конец учебного года уменьшалось</w:t>
      </w:r>
      <w:r w:rsidRPr="00897F36">
        <w:rPr>
          <w:rFonts w:ascii="Times New Roman" w:hAnsi="Times New Roman" w:cs="Times New Roman"/>
          <w:sz w:val="28"/>
          <w:szCs w:val="28"/>
        </w:rPr>
        <w:t xml:space="preserve"> в среднем на </w:t>
      </w:r>
      <w:r>
        <w:rPr>
          <w:rFonts w:ascii="Times New Roman" w:hAnsi="Times New Roman" w:cs="Times New Roman"/>
          <w:sz w:val="28"/>
          <w:szCs w:val="28"/>
        </w:rPr>
        <w:t>46 человек, в 2018/19 учебном году – на 95 человек.</w:t>
      </w:r>
      <w:r w:rsidRPr="00897F36">
        <w:rPr>
          <w:rFonts w:ascii="Times New Roman" w:hAnsi="Times New Roman" w:cs="Times New Roman"/>
          <w:sz w:val="28"/>
          <w:szCs w:val="28"/>
        </w:rPr>
        <w:t xml:space="preserve"> Это связано с миграцией населения</w:t>
      </w:r>
      <w:r w:rsidR="00B038F6">
        <w:rPr>
          <w:rFonts w:ascii="Times New Roman" w:hAnsi="Times New Roman" w:cs="Times New Roman"/>
          <w:sz w:val="28"/>
          <w:szCs w:val="28"/>
        </w:rPr>
        <w:t>.</w:t>
      </w:r>
    </w:p>
    <w:p w:rsidR="00F044DF" w:rsidRPr="00B038F6" w:rsidRDefault="00F044DF" w:rsidP="00F044DF">
      <w:pPr>
        <w:spacing w:after="0" w:line="240" w:lineRule="auto"/>
        <w:jc w:val="center"/>
        <w:rPr>
          <w:rFonts w:ascii="Times New Roman" w:hAnsi="Times New Roman" w:cs="Times New Roman"/>
          <w:bCs/>
          <w:sz w:val="28"/>
          <w:szCs w:val="28"/>
        </w:rPr>
      </w:pPr>
      <w:r w:rsidRPr="00B038F6">
        <w:rPr>
          <w:rFonts w:ascii="Times New Roman" w:hAnsi="Times New Roman" w:cs="Times New Roman"/>
          <w:bCs/>
          <w:sz w:val="28"/>
          <w:szCs w:val="28"/>
        </w:rPr>
        <w:t>Изменение численности обучающихся в ОО за три года</w:t>
      </w:r>
      <w:r w:rsidR="00561308">
        <w:rPr>
          <w:rFonts w:ascii="Times New Roman" w:hAnsi="Times New Roman" w:cs="Times New Roman"/>
          <w:bCs/>
          <w:sz w:val="28"/>
          <w:szCs w:val="28"/>
        </w:rPr>
        <w:t>:</w:t>
      </w:r>
    </w:p>
    <w:p w:rsidR="00F044DF" w:rsidRPr="00897F36" w:rsidRDefault="00F044DF" w:rsidP="00F044DF">
      <w:pPr>
        <w:spacing w:after="0" w:line="240" w:lineRule="auto"/>
        <w:jc w:val="center"/>
        <w:rPr>
          <w:rFonts w:ascii="Times New Roman" w:hAnsi="Times New Roman" w:cs="Times New Roman"/>
          <w:b/>
          <w:bCs/>
          <w:sz w:val="28"/>
          <w:szCs w:val="28"/>
        </w:rPr>
      </w:pP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63"/>
        <w:gridCol w:w="1017"/>
        <w:gridCol w:w="1109"/>
        <w:gridCol w:w="1031"/>
        <w:gridCol w:w="1120"/>
        <w:gridCol w:w="992"/>
      </w:tblGrid>
      <w:tr w:rsidR="00F044DF" w:rsidRPr="00897F36" w:rsidTr="00D842B3">
        <w:trPr>
          <w:trHeight w:val="227"/>
        </w:trPr>
        <w:tc>
          <w:tcPr>
            <w:tcW w:w="2977" w:type="dxa"/>
            <w:vMerge w:val="restart"/>
          </w:tcPr>
          <w:p w:rsidR="00F044DF" w:rsidRPr="00A8624F" w:rsidRDefault="00F044DF" w:rsidP="00D842B3">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Параметры анализа</w:t>
            </w:r>
          </w:p>
        </w:tc>
        <w:tc>
          <w:tcPr>
            <w:tcW w:w="2180" w:type="dxa"/>
            <w:gridSpan w:val="2"/>
          </w:tcPr>
          <w:p w:rsidR="00F044DF" w:rsidRPr="00A8624F" w:rsidRDefault="00F044DF" w:rsidP="00D842B3">
            <w:pPr>
              <w:spacing w:after="0" w:line="240" w:lineRule="auto"/>
              <w:ind w:right="-6"/>
              <w:jc w:val="center"/>
              <w:rPr>
                <w:rFonts w:ascii="Times New Roman" w:hAnsi="Times New Roman" w:cs="Times New Roman"/>
                <w:sz w:val="20"/>
                <w:szCs w:val="20"/>
              </w:rPr>
            </w:pPr>
            <w:r w:rsidRPr="00A8624F">
              <w:rPr>
                <w:rFonts w:ascii="Times New Roman" w:hAnsi="Times New Roman" w:cs="Times New Roman"/>
                <w:sz w:val="20"/>
                <w:szCs w:val="20"/>
              </w:rPr>
              <w:t>2016-2017</w:t>
            </w:r>
          </w:p>
        </w:tc>
        <w:tc>
          <w:tcPr>
            <w:tcW w:w="2140" w:type="dxa"/>
            <w:gridSpan w:val="2"/>
          </w:tcPr>
          <w:p w:rsidR="00F044DF" w:rsidRPr="00A8624F" w:rsidRDefault="00F044DF" w:rsidP="00D842B3">
            <w:pPr>
              <w:spacing w:after="0" w:line="240" w:lineRule="auto"/>
              <w:ind w:right="-6"/>
              <w:jc w:val="center"/>
              <w:rPr>
                <w:rFonts w:ascii="Times New Roman" w:hAnsi="Times New Roman" w:cs="Times New Roman"/>
                <w:sz w:val="20"/>
                <w:szCs w:val="20"/>
              </w:rPr>
            </w:pPr>
            <w:r w:rsidRPr="00A8624F">
              <w:rPr>
                <w:rFonts w:ascii="Times New Roman" w:hAnsi="Times New Roman" w:cs="Times New Roman"/>
                <w:sz w:val="20"/>
                <w:szCs w:val="20"/>
              </w:rPr>
              <w:t>2017-2018</w:t>
            </w:r>
          </w:p>
        </w:tc>
        <w:tc>
          <w:tcPr>
            <w:tcW w:w="2112" w:type="dxa"/>
            <w:gridSpan w:val="2"/>
          </w:tcPr>
          <w:p w:rsidR="00F044DF" w:rsidRPr="00A8624F" w:rsidRDefault="00F044DF" w:rsidP="00D842B3">
            <w:pPr>
              <w:spacing w:after="0" w:line="240" w:lineRule="auto"/>
              <w:ind w:right="-6"/>
              <w:jc w:val="center"/>
              <w:rPr>
                <w:rFonts w:ascii="Times New Roman" w:hAnsi="Times New Roman" w:cs="Times New Roman"/>
                <w:sz w:val="20"/>
                <w:szCs w:val="20"/>
              </w:rPr>
            </w:pPr>
            <w:r w:rsidRPr="00A8624F">
              <w:rPr>
                <w:rFonts w:ascii="Times New Roman" w:hAnsi="Times New Roman" w:cs="Times New Roman"/>
                <w:sz w:val="20"/>
                <w:szCs w:val="20"/>
              </w:rPr>
              <w:t>2018-2019</w:t>
            </w:r>
          </w:p>
        </w:tc>
      </w:tr>
      <w:tr w:rsidR="00F044DF" w:rsidRPr="00897F36" w:rsidTr="00A8624F">
        <w:trPr>
          <w:trHeight w:val="234"/>
        </w:trPr>
        <w:tc>
          <w:tcPr>
            <w:tcW w:w="2977" w:type="dxa"/>
            <w:vMerge/>
          </w:tcPr>
          <w:p w:rsidR="00F044DF" w:rsidRPr="00A8624F" w:rsidRDefault="00F044DF" w:rsidP="00D842B3">
            <w:pPr>
              <w:spacing w:after="0" w:line="240" w:lineRule="auto"/>
              <w:ind w:right="-5"/>
              <w:jc w:val="both"/>
              <w:rPr>
                <w:rFonts w:ascii="Times New Roman" w:hAnsi="Times New Roman" w:cs="Times New Roman"/>
                <w:sz w:val="20"/>
                <w:szCs w:val="20"/>
              </w:rPr>
            </w:pPr>
          </w:p>
        </w:tc>
        <w:tc>
          <w:tcPr>
            <w:tcW w:w="1163" w:type="dxa"/>
          </w:tcPr>
          <w:p w:rsidR="00F044DF" w:rsidRPr="00A8624F" w:rsidRDefault="00F044DF" w:rsidP="00D842B3">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начало</w:t>
            </w:r>
          </w:p>
        </w:tc>
        <w:tc>
          <w:tcPr>
            <w:tcW w:w="1017" w:type="dxa"/>
          </w:tcPr>
          <w:p w:rsidR="00F044DF" w:rsidRPr="00A8624F" w:rsidRDefault="00F044DF" w:rsidP="00D842B3">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конец</w:t>
            </w:r>
          </w:p>
        </w:tc>
        <w:tc>
          <w:tcPr>
            <w:tcW w:w="1109" w:type="dxa"/>
          </w:tcPr>
          <w:p w:rsidR="00F044DF" w:rsidRPr="00A8624F" w:rsidRDefault="00F044DF" w:rsidP="00D842B3">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начало</w:t>
            </w:r>
          </w:p>
        </w:tc>
        <w:tc>
          <w:tcPr>
            <w:tcW w:w="1031" w:type="dxa"/>
          </w:tcPr>
          <w:p w:rsidR="00F044DF" w:rsidRPr="00A8624F" w:rsidRDefault="00F044DF" w:rsidP="00D842B3">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конец</w:t>
            </w:r>
          </w:p>
        </w:tc>
        <w:tc>
          <w:tcPr>
            <w:tcW w:w="1120" w:type="dxa"/>
          </w:tcPr>
          <w:p w:rsidR="00F044DF" w:rsidRPr="00A8624F" w:rsidRDefault="00F044DF" w:rsidP="00D842B3">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начало</w:t>
            </w:r>
          </w:p>
        </w:tc>
        <w:tc>
          <w:tcPr>
            <w:tcW w:w="992" w:type="dxa"/>
          </w:tcPr>
          <w:p w:rsidR="00F044DF" w:rsidRPr="00A8624F" w:rsidRDefault="00F044DF" w:rsidP="00D842B3">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конец</w:t>
            </w:r>
          </w:p>
        </w:tc>
      </w:tr>
      <w:tr w:rsidR="00F044DF" w:rsidRPr="00897F36" w:rsidTr="00A8624F">
        <w:trPr>
          <w:trHeight w:val="504"/>
        </w:trPr>
        <w:tc>
          <w:tcPr>
            <w:tcW w:w="2977" w:type="dxa"/>
          </w:tcPr>
          <w:p w:rsidR="00F044DF" w:rsidRPr="00A8624F" w:rsidRDefault="00F044DF" w:rsidP="00D842B3">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Количество обучающихся</w:t>
            </w:r>
          </w:p>
          <w:p w:rsidR="00F044DF" w:rsidRPr="00A8624F" w:rsidRDefault="00F044DF" w:rsidP="00D842B3">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в ОО ТДНМР</w:t>
            </w:r>
          </w:p>
        </w:tc>
        <w:tc>
          <w:tcPr>
            <w:tcW w:w="1163"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4810</w:t>
            </w:r>
          </w:p>
        </w:tc>
        <w:tc>
          <w:tcPr>
            <w:tcW w:w="1017"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4762</w:t>
            </w:r>
          </w:p>
        </w:tc>
        <w:tc>
          <w:tcPr>
            <w:tcW w:w="1109"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4877</w:t>
            </w:r>
          </w:p>
        </w:tc>
        <w:tc>
          <w:tcPr>
            <w:tcW w:w="1031"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4832</w:t>
            </w:r>
          </w:p>
        </w:tc>
        <w:tc>
          <w:tcPr>
            <w:tcW w:w="1120"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4960</w:t>
            </w:r>
          </w:p>
        </w:tc>
        <w:tc>
          <w:tcPr>
            <w:tcW w:w="992"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4865</w:t>
            </w:r>
          </w:p>
        </w:tc>
      </w:tr>
      <w:tr w:rsidR="00F044DF" w:rsidRPr="00897F36" w:rsidTr="00A8624F">
        <w:trPr>
          <w:trHeight w:val="300"/>
        </w:trPr>
        <w:tc>
          <w:tcPr>
            <w:tcW w:w="2977" w:type="dxa"/>
          </w:tcPr>
          <w:p w:rsidR="00F044DF" w:rsidRPr="00A8624F" w:rsidRDefault="00F044DF" w:rsidP="00D842B3">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Количество первоклассников</w:t>
            </w:r>
          </w:p>
        </w:tc>
        <w:tc>
          <w:tcPr>
            <w:tcW w:w="1163"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561</w:t>
            </w:r>
          </w:p>
        </w:tc>
        <w:tc>
          <w:tcPr>
            <w:tcW w:w="1017"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562</w:t>
            </w:r>
          </w:p>
        </w:tc>
        <w:tc>
          <w:tcPr>
            <w:tcW w:w="1109"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527</w:t>
            </w:r>
          </w:p>
        </w:tc>
        <w:tc>
          <w:tcPr>
            <w:tcW w:w="1031"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520</w:t>
            </w:r>
          </w:p>
        </w:tc>
        <w:tc>
          <w:tcPr>
            <w:tcW w:w="1120"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527</w:t>
            </w:r>
          </w:p>
        </w:tc>
        <w:tc>
          <w:tcPr>
            <w:tcW w:w="992"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515</w:t>
            </w:r>
          </w:p>
        </w:tc>
      </w:tr>
      <w:tr w:rsidR="00F044DF" w:rsidRPr="00897F36" w:rsidTr="00A8624F">
        <w:trPr>
          <w:trHeight w:val="300"/>
        </w:trPr>
        <w:tc>
          <w:tcPr>
            <w:tcW w:w="2977" w:type="dxa"/>
          </w:tcPr>
          <w:p w:rsidR="00F044DF" w:rsidRPr="00A8624F" w:rsidRDefault="00F044DF" w:rsidP="00D842B3">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Количество выпускников</w:t>
            </w:r>
          </w:p>
        </w:tc>
        <w:tc>
          <w:tcPr>
            <w:tcW w:w="1163"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224</w:t>
            </w:r>
          </w:p>
        </w:tc>
        <w:tc>
          <w:tcPr>
            <w:tcW w:w="1017"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217</w:t>
            </w:r>
          </w:p>
        </w:tc>
        <w:tc>
          <w:tcPr>
            <w:tcW w:w="1109"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216</w:t>
            </w:r>
          </w:p>
        </w:tc>
        <w:tc>
          <w:tcPr>
            <w:tcW w:w="1031"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204</w:t>
            </w:r>
          </w:p>
        </w:tc>
        <w:tc>
          <w:tcPr>
            <w:tcW w:w="1120"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234</w:t>
            </w:r>
          </w:p>
        </w:tc>
        <w:tc>
          <w:tcPr>
            <w:tcW w:w="992"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225</w:t>
            </w:r>
          </w:p>
        </w:tc>
      </w:tr>
      <w:tr w:rsidR="00F044DF" w:rsidRPr="00897F36" w:rsidTr="00A8624F">
        <w:trPr>
          <w:trHeight w:val="286"/>
        </w:trPr>
        <w:tc>
          <w:tcPr>
            <w:tcW w:w="2977" w:type="dxa"/>
          </w:tcPr>
          <w:p w:rsidR="00F044DF" w:rsidRPr="00A8624F" w:rsidRDefault="00F044DF" w:rsidP="00D842B3">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Количество классов</w:t>
            </w:r>
          </w:p>
        </w:tc>
        <w:tc>
          <w:tcPr>
            <w:tcW w:w="1163"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298</w:t>
            </w:r>
          </w:p>
        </w:tc>
        <w:tc>
          <w:tcPr>
            <w:tcW w:w="1017"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298</w:t>
            </w:r>
          </w:p>
        </w:tc>
        <w:tc>
          <w:tcPr>
            <w:tcW w:w="1109"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304</w:t>
            </w:r>
          </w:p>
        </w:tc>
        <w:tc>
          <w:tcPr>
            <w:tcW w:w="1031"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304</w:t>
            </w:r>
          </w:p>
        </w:tc>
        <w:tc>
          <w:tcPr>
            <w:tcW w:w="1120"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317</w:t>
            </w:r>
          </w:p>
        </w:tc>
        <w:tc>
          <w:tcPr>
            <w:tcW w:w="992"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317</w:t>
            </w:r>
          </w:p>
        </w:tc>
      </w:tr>
      <w:tr w:rsidR="00F044DF" w:rsidRPr="00897F36" w:rsidTr="00A8624F">
        <w:trPr>
          <w:trHeight w:val="615"/>
        </w:trPr>
        <w:tc>
          <w:tcPr>
            <w:tcW w:w="2977" w:type="dxa"/>
          </w:tcPr>
          <w:p w:rsidR="00F044DF" w:rsidRPr="00A8624F" w:rsidRDefault="00F044DF" w:rsidP="00D842B3">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Средняя наполняемость классов город/село</w:t>
            </w:r>
          </w:p>
        </w:tc>
        <w:tc>
          <w:tcPr>
            <w:tcW w:w="1163"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21,8/ 11,5</w:t>
            </w:r>
          </w:p>
        </w:tc>
        <w:tc>
          <w:tcPr>
            <w:tcW w:w="1017" w:type="dxa"/>
          </w:tcPr>
          <w:p w:rsidR="00F044DF" w:rsidRPr="00A8624F" w:rsidRDefault="00F044DF" w:rsidP="00D842B3">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21,6/ 11,3</w:t>
            </w:r>
          </w:p>
        </w:tc>
        <w:tc>
          <w:tcPr>
            <w:tcW w:w="1109" w:type="dxa"/>
          </w:tcPr>
          <w:p w:rsidR="00F044DF" w:rsidRPr="00A8624F" w:rsidRDefault="00F044DF" w:rsidP="00A8624F">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21,0/</w:t>
            </w:r>
            <w:r w:rsidR="00A8624F">
              <w:rPr>
                <w:rFonts w:ascii="Times New Roman" w:hAnsi="Times New Roman" w:cs="Times New Roman"/>
                <w:sz w:val="20"/>
                <w:szCs w:val="20"/>
              </w:rPr>
              <w:t xml:space="preserve"> </w:t>
            </w:r>
            <w:r w:rsidRPr="00A8624F">
              <w:rPr>
                <w:rFonts w:ascii="Times New Roman" w:hAnsi="Times New Roman" w:cs="Times New Roman"/>
                <w:sz w:val="20"/>
                <w:szCs w:val="20"/>
              </w:rPr>
              <w:t>11,5</w:t>
            </w:r>
          </w:p>
        </w:tc>
        <w:tc>
          <w:tcPr>
            <w:tcW w:w="1031" w:type="dxa"/>
          </w:tcPr>
          <w:p w:rsidR="00F044DF" w:rsidRPr="00A8624F" w:rsidRDefault="00F044DF" w:rsidP="00A8624F">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20,9/11,3</w:t>
            </w:r>
          </w:p>
        </w:tc>
        <w:tc>
          <w:tcPr>
            <w:tcW w:w="1120" w:type="dxa"/>
          </w:tcPr>
          <w:p w:rsidR="00F044DF" w:rsidRPr="00A8624F" w:rsidRDefault="00F044DF" w:rsidP="00A8624F">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20,1/10,1</w:t>
            </w:r>
          </w:p>
        </w:tc>
        <w:tc>
          <w:tcPr>
            <w:tcW w:w="992" w:type="dxa"/>
          </w:tcPr>
          <w:p w:rsidR="00F044DF" w:rsidRPr="00A8624F" w:rsidRDefault="00A8624F" w:rsidP="00D842B3">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20,6/</w:t>
            </w:r>
            <w:r w:rsidR="00F044DF" w:rsidRPr="00A8624F">
              <w:rPr>
                <w:rFonts w:ascii="Times New Roman" w:hAnsi="Times New Roman" w:cs="Times New Roman"/>
                <w:sz w:val="20"/>
                <w:szCs w:val="20"/>
              </w:rPr>
              <w:t>10,6</w:t>
            </w:r>
          </w:p>
        </w:tc>
      </w:tr>
    </w:tbl>
    <w:p w:rsidR="00E919F7" w:rsidRDefault="00E919F7" w:rsidP="00F044DF">
      <w:pPr>
        <w:spacing w:after="0" w:line="240" w:lineRule="auto"/>
        <w:ind w:firstLine="708"/>
        <w:jc w:val="both"/>
        <w:rPr>
          <w:rFonts w:ascii="Times New Roman" w:hAnsi="Times New Roman" w:cs="Times New Roman"/>
          <w:sz w:val="28"/>
          <w:szCs w:val="28"/>
        </w:rPr>
      </w:pPr>
    </w:p>
    <w:p w:rsidR="00F044DF" w:rsidRPr="00897F36" w:rsidRDefault="00F044DF" w:rsidP="00F044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2018/19</w:t>
      </w:r>
      <w:r w:rsidRPr="00897F36">
        <w:rPr>
          <w:rFonts w:ascii="Times New Roman" w:hAnsi="Times New Roman" w:cs="Times New Roman"/>
          <w:sz w:val="28"/>
          <w:szCs w:val="28"/>
        </w:rPr>
        <w:t xml:space="preserve"> учебном году в  школах района обучались </w:t>
      </w:r>
      <w:r>
        <w:rPr>
          <w:rFonts w:ascii="Times New Roman" w:hAnsi="Times New Roman" w:cs="Times New Roman"/>
          <w:sz w:val="28"/>
          <w:szCs w:val="28"/>
        </w:rPr>
        <w:t>4960</w:t>
      </w:r>
      <w:r w:rsidRPr="00897F36">
        <w:rPr>
          <w:rFonts w:ascii="Times New Roman" w:hAnsi="Times New Roman" w:cs="Times New Roman"/>
          <w:sz w:val="28"/>
          <w:szCs w:val="28"/>
        </w:rPr>
        <w:t xml:space="preserve"> учащихся.  В течение трех лет  незначительно уменьшается  количество первокл</w:t>
      </w:r>
      <w:r>
        <w:rPr>
          <w:rFonts w:ascii="Times New Roman" w:hAnsi="Times New Roman" w:cs="Times New Roman"/>
          <w:sz w:val="28"/>
          <w:szCs w:val="28"/>
        </w:rPr>
        <w:t>ассников, и учащихся очно-заочной</w:t>
      </w:r>
      <w:r w:rsidRPr="00897F36">
        <w:rPr>
          <w:rFonts w:ascii="Times New Roman" w:hAnsi="Times New Roman" w:cs="Times New Roman"/>
          <w:sz w:val="28"/>
          <w:szCs w:val="28"/>
        </w:rPr>
        <w:t xml:space="preserve"> формы обучения. Количество учащихся основного уровня образования </w:t>
      </w:r>
      <w:r>
        <w:rPr>
          <w:rFonts w:ascii="Times New Roman" w:hAnsi="Times New Roman" w:cs="Times New Roman"/>
          <w:sz w:val="28"/>
          <w:szCs w:val="28"/>
        </w:rPr>
        <w:t xml:space="preserve">и выпускников </w:t>
      </w:r>
      <w:r w:rsidRPr="00897F36">
        <w:rPr>
          <w:rFonts w:ascii="Times New Roman" w:hAnsi="Times New Roman" w:cs="Times New Roman"/>
          <w:sz w:val="28"/>
          <w:szCs w:val="28"/>
        </w:rPr>
        <w:t>увеличивается.</w:t>
      </w:r>
    </w:p>
    <w:p w:rsidR="00F044DF" w:rsidRPr="004632A5" w:rsidRDefault="00F044DF" w:rsidP="00F044DF">
      <w:pPr>
        <w:spacing w:after="0" w:line="240" w:lineRule="auto"/>
        <w:ind w:firstLine="708"/>
        <w:jc w:val="both"/>
        <w:rPr>
          <w:rFonts w:ascii="Times New Roman" w:hAnsi="Times New Roman" w:cs="Times New Roman"/>
          <w:sz w:val="28"/>
          <w:szCs w:val="28"/>
        </w:rPr>
      </w:pPr>
      <w:r w:rsidRPr="004632A5">
        <w:rPr>
          <w:rFonts w:ascii="Times New Roman" w:hAnsi="Times New Roman" w:cs="Times New Roman"/>
          <w:sz w:val="28"/>
          <w:szCs w:val="28"/>
        </w:rPr>
        <w:t xml:space="preserve">Средняя наполняемость классов по району осталась на прежнем уровне и составляет 15,6 учащихся </w:t>
      </w:r>
      <w:r w:rsidRPr="004632A5">
        <w:rPr>
          <w:rFonts w:ascii="Times New Roman" w:hAnsi="Times New Roman" w:cs="Times New Roman"/>
          <w:color w:val="FF0000"/>
          <w:sz w:val="28"/>
          <w:szCs w:val="28"/>
        </w:rPr>
        <w:t>(Сборник).</w:t>
      </w:r>
    </w:p>
    <w:p w:rsidR="00F044DF" w:rsidRPr="00E919F7" w:rsidRDefault="00F044DF" w:rsidP="00F044DF">
      <w:pPr>
        <w:spacing w:after="0" w:line="240" w:lineRule="auto"/>
        <w:ind w:right="-994"/>
        <w:jc w:val="both"/>
        <w:rPr>
          <w:rFonts w:ascii="Times New Roman" w:hAnsi="Times New Roman" w:cs="Times New Roman"/>
          <w:i/>
          <w:sz w:val="28"/>
          <w:szCs w:val="28"/>
        </w:rPr>
      </w:pPr>
    </w:p>
    <w:p w:rsidR="00F044DF" w:rsidRPr="00E919F7" w:rsidRDefault="00F044DF" w:rsidP="00F044DF">
      <w:pPr>
        <w:spacing w:after="0" w:line="240" w:lineRule="auto"/>
        <w:ind w:right="-1"/>
        <w:jc w:val="both"/>
        <w:rPr>
          <w:rFonts w:ascii="Times New Roman" w:hAnsi="Times New Roman" w:cs="Times New Roman"/>
          <w:i/>
          <w:sz w:val="28"/>
          <w:szCs w:val="28"/>
        </w:rPr>
      </w:pPr>
      <w:r w:rsidRPr="00E919F7">
        <w:rPr>
          <w:rFonts w:ascii="Times New Roman" w:hAnsi="Times New Roman" w:cs="Times New Roman"/>
          <w:i/>
          <w:sz w:val="28"/>
          <w:szCs w:val="28"/>
        </w:rPr>
        <w:t>3.2.3. Содержание 1 ребенка в ОО, интернате. Соотношение учащихся и сотрудников</w:t>
      </w:r>
    </w:p>
    <w:p w:rsidR="00F044DF" w:rsidRPr="00E919F7" w:rsidRDefault="00F044DF" w:rsidP="00F044DF">
      <w:pPr>
        <w:spacing w:after="0" w:line="240" w:lineRule="auto"/>
        <w:ind w:right="-1"/>
        <w:jc w:val="both"/>
        <w:rPr>
          <w:rFonts w:ascii="Times New Roman" w:hAnsi="Times New Roman" w:cs="Times New Roman"/>
          <w:b/>
          <w:i/>
          <w:sz w:val="28"/>
          <w:szCs w:val="28"/>
          <w:highlight w:val="yellow"/>
        </w:rPr>
      </w:pPr>
    </w:p>
    <w:p w:rsidR="00BE2079" w:rsidRPr="0023577A" w:rsidRDefault="00BE2079" w:rsidP="00BE2079">
      <w:pPr>
        <w:spacing w:after="0" w:line="240" w:lineRule="auto"/>
        <w:ind w:firstLine="540"/>
        <w:jc w:val="both"/>
        <w:rPr>
          <w:rFonts w:ascii="Times New Roman" w:hAnsi="Times New Roman" w:cs="Times New Roman"/>
          <w:sz w:val="28"/>
          <w:szCs w:val="28"/>
          <w:highlight w:val="cyan"/>
        </w:rPr>
      </w:pPr>
      <w:r>
        <w:rPr>
          <w:rFonts w:ascii="Times New Roman" w:hAnsi="Times New Roman" w:cs="Times New Roman"/>
          <w:sz w:val="28"/>
          <w:szCs w:val="28"/>
        </w:rPr>
        <w:t>В 2018/19</w:t>
      </w:r>
      <w:r w:rsidRPr="002202E3">
        <w:rPr>
          <w:rFonts w:ascii="Times New Roman" w:hAnsi="Times New Roman" w:cs="Times New Roman"/>
          <w:sz w:val="28"/>
          <w:szCs w:val="28"/>
        </w:rPr>
        <w:t xml:space="preserve"> учебном </w:t>
      </w:r>
      <w:r>
        <w:rPr>
          <w:rFonts w:ascii="Times New Roman" w:hAnsi="Times New Roman" w:cs="Times New Roman"/>
          <w:sz w:val="28"/>
          <w:szCs w:val="28"/>
        </w:rPr>
        <w:t>году повысился</w:t>
      </w:r>
      <w:r w:rsidRPr="002202E3">
        <w:rPr>
          <w:rFonts w:ascii="Times New Roman" w:hAnsi="Times New Roman" w:cs="Times New Roman"/>
          <w:sz w:val="28"/>
          <w:szCs w:val="28"/>
        </w:rPr>
        <w:t xml:space="preserve"> показатель «Количество учащихся, приходящихся на 1 учителя</w:t>
      </w:r>
      <w:r w:rsidRPr="00287DDF">
        <w:rPr>
          <w:rFonts w:ascii="Times New Roman" w:hAnsi="Times New Roman" w:cs="Times New Roman"/>
          <w:sz w:val="28"/>
          <w:szCs w:val="28"/>
        </w:rPr>
        <w:t xml:space="preserve">» с </w:t>
      </w:r>
      <w:r>
        <w:rPr>
          <w:rFonts w:ascii="Times New Roman" w:hAnsi="Times New Roman" w:cs="Times New Roman"/>
          <w:sz w:val="28"/>
          <w:szCs w:val="28"/>
        </w:rPr>
        <w:t>10,7 до 12,6</w:t>
      </w:r>
      <w:r w:rsidRPr="00287DDF">
        <w:rPr>
          <w:rFonts w:ascii="Times New Roman" w:hAnsi="Times New Roman" w:cs="Times New Roman"/>
          <w:sz w:val="28"/>
          <w:szCs w:val="28"/>
        </w:rPr>
        <w:t xml:space="preserve"> </w:t>
      </w:r>
      <w:r>
        <w:rPr>
          <w:rFonts w:ascii="Times New Roman" w:hAnsi="Times New Roman" w:cs="Times New Roman"/>
          <w:sz w:val="28"/>
          <w:szCs w:val="28"/>
        </w:rPr>
        <w:t xml:space="preserve"> учащихся </w:t>
      </w:r>
      <w:r w:rsidRPr="00287DDF">
        <w:rPr>
          <w:rFonts w:ascii="Times New Roman" w:hAnsi="Times New Roman" w:cs="Times New Roman"/>
          <w:sz w:val="28"/>
          <w:szCs w:val="28"/>
        </w:rPr>
        <w:t>на 1 учителя.</w:t>
      </w:r>
    </w:p>
    <w:p w:rsidR="00BE2079" w:rsidRPr="0065540F" w:rsidRDefault="00BE2079" w:rsidP="00BE2079">
      <w:pPr>
        <w:spacing w:after="0" w:line="240" w:lineRule="auto"/>
        <w:ind w:firstLine="360"/>
        <w:jc w:val="both"/>
        <w:rPr>
          <w:rFonts w:ascii="Times New Roman" w:hAnsi="Times New Roman" w:cs="Times New Roman"/>
          <w:sz w:val="28"/>
          <w:szCs w:val="28"/>
        </w:rPr>
      </w:pPr>
      <w:r w:rsidRPr="002202E3">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 работают 5 школ-интернатов, в том числе </w:t>
      </w:r>
      <w:r w:rsidRPr="002202E3">
        <w:rPr>
          <w:rFonts w:ascii="Times New Roman" w:hAnsi="Times New Roman" w:cs="Times New Roman"/>
          <w:sz w:val="28"/>
          <w:szCs w:val="28"/>
        </w:rPr>
        <w:t>2</w:t>
      </w:r>
      <w:r>
        <w:rPr>
          <w:rFonts w:ascii="Times New Roman" w:hAnsi="Times New Roman" w:cs="Times New Roman"/>
          <w:sz w:val="28"/>
          <w:szCs w:val="28"/>
        </w:rPr>
        <w:t xml:space="preserve"> - начальных школ-интернатов</w:t>
      </w:r>
      <w:r w:rsidRPr="002202E3">
        <w:rPr>
          <w:rFonts w:ascii="Times New Roman" w:hAnsi="Times New Roman" w:cs="Times New Roman"/>
          <w:sz w:val="28"/>
          <w:szCs w:val="28"/>
        </w:rPr>
        <w:t xml:space="preserve">. </w:t>
      </w:r>
      <w:r>
        <w:rPr>
          <w:rFonts w:ascii="Times New Roman" w:hAnsi="Times New Roman" w:cs="Times New Roman"/>
          <w:sz w:val="28"/>
          <w:szCs w:val="28"/>
        </w:rPr>
        <w:t>П</w:t>
      </w:r>
      <w:r w:rsidRPr="002202E3">
        <w:rPr>
          <w:rFonts w:ascii="Times New Roman" w:hAnsi="Times New Roman" w:cs="Times New Roman"/>
          <w:sz w:val="28"/>
          <w:szCs w:val="28"/>
        </w:rPr>
        <w:t>ри ТМК</w:t>
      </w:r>
      <w:r>
        <w:rPr>
          <w:rFonts w:ascii="Times New Roman" w:hAnsi="Times New Roman" w:cs="Times New Roman"/>
          <w:sz w:val="28"/>
          <w:szCs w:val="28"/>
        </w:rPr>
        <w:t>ОУ «Дудинская СШ №1» действует 1 интернат.</w:t>
      </w:r>
      <w:r w:rsidRPr="002202E3">
        <w:rPr>
          <w:rFonts w:ascii="Times New Roman" w:hAnsi="Times New Roman" w:cs="Times New Roman"/>
          <w:sz w:val="28"/>
          <w:szCs w:val="28"/>
        </w:rPr>
        <w:t xml:space="preserve"> </w:t>
      </w:r>
      <w:r>
        <w:rPr>
          <w:rFonts w:ascii="Times New Roman" w:hAnsi="Times New Roman" w:cs="Times New Roman"/>
          <w:sz w:val="28"/>
          <w:szCs w:val="28"/>
        </w:rPr>
        <w:t>В</w:t>
      </w:r>
      <w:r w:rsidRPr="002202E3">
        <w:rPr>
          <w:rFonts w:ascii="Times New Roman" w:hAnsi="Times New Roman" w:cs="Times New Roman"/>
          <w:sz w:val="28"/>
          <w:szCs w:val="28"/>
        </w:rPr>
        <w:t xml:space="preserve"> школах-интернатах </w:t>
      </w:r>
      <w:r w:rsidRPr="003C7FED">
        <w:rPr>
          <w:rFonts w:ascii="Times New Roman" w:hAnsi="Times New Roman" w:cs="Times New Roman"/>
          <w:sz w:val="28"/>
          <w:szCs w:val="28"/>
        </w:rPr>
        <w:t xml:space="preserve">обучаются </w:t>
      </w:r>
      <w:r>
        <w:rPr>
          <w:rFonts w:ascii="Times New Roman" w:hAnsi="Times New Roman" w:cs="Times New Roman"/>
          <w:sz w:val="28"/>
          <w:szCs w:val="28"/>
        </w:rPr>
        <w:t>1345</w:t>
      </w:r>
      <w:r w:rsidRPr="003C7FED">
        <w:rPr>
          <w:rFonts w:ascii="Times New Roman" w:hAnsi="Times New Roman" w:cs="Times New Roman"/>
          <w:sz w:val="28"/>
          <w:szCs w:val="28"/>
        </w:rPr>
        <w:t xml:space="preserve"> человек</w:t>
      </w:r>
      <w:r>
        <w:rPr>
          <w:rFonts w:ascii="Times New Roman" w:hAnsi="Times New Roman" w:cs="Times New Roman"/>
          <w:sz w:val="28"/>
          <w:szCs w:val="28"/>
        </w:rPr>
        <w:t>, из них 86,7</w:t>
      </w:r>
      <w:r w:rsidRPr="003C7F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7FED">
        <w:rPr>
          <w:rFonts w:ascii="Times New Roman" w:hAnsi="Times New Roman" w:cs="Times New Roman"/>
          <w:sz w:val="28"/>
          <w:szCs w:val="28"/>
        </w:rPr>
        <w:t xml:space="preserve">- учащиеся КМНТ. </w:t>
      </w:r>
      <w:r>
        <w:rPr>
          <w:rFonts w:ascii="Times New Roman" w:hAnsi="Times New Roman" w:cs="Times New Roman"/>
          <w:sz w:val="28"/>
          <w:szCs w:val="28"/>
        </w:rPr>
        <w:t>В</w:t>
      </w:r>
      <w:r w:rsidRPr="0065540F">
        <w:rPr>
          <w:rFonts w:ascii="Times New Roman" w:hAnsi="Times New Roman" w:cs="Times New Roman"/>
          <w:sz w:val="28"/>
          <w:szCs w:val="28"/>
        </w:rPr>
        <w:t xml:space="preserve"> интернатах проживают </w:t>
      </w:r>
      <w:r>
        <w:rPr>
          <w:rFonts w:ascii="Times New Roman" w:hAnsi="Times New Roman" w:cs="Times New Roman"/>
          <w:sz w:val="28"/>
          <w:szCs w:val="28"/>
        </w:rPr>
        <w:t>699</w:t>
      </w:r>
      <w:r w:rsidRPr="0065540F">
        <w:rPr>
          <w:rFonts w:ascii="Times New Roman" w:hAnsi="Times New Roman" w:cs="Times New Roman"/>
          <w:sz w:val="28"/>
          <w:szCs w:val="28"/>
        </w:rPr>
        <w:t xml:space="preserve"> учащихся, </w:t>
      </w:r>
      <w:r>
        <w:rPr>
          <w:rFonts w:ascii="Times New Roman" w:hAnsi="Times New Roman" w:cs="Times New Roman"/>
          <w:sz w:val="28"/>
          <w:szCs w:val="28"/>
        </w:rPr>
        <w:t xml:space="preserve">из них 220 - в интернате при </w:t>
      </w:r>
      <w:r w:rsidRPr="0065540F">
        <w:rPr>
          <w:rFonts w:ascii="Times New Roman" w:hAnsi="Times New Roman" w:cs="Times New Roman"/>
          <w:sz w:val="28"/>
          <w:szCs w:val="28"/>
        </w:rPr>
        <w:t>ТМК</w:t>
      </w:r>
      <w:r>
        <w:rPr>
          <w:rFonts w:ascii="Times New Roman" w:hAnsi="Times New Roman" w:cs="Times New Roman"/>
          <w:sz w:val="28"/>
          <w:szCs w:val="28"/>
        </w:rPr>
        <w:t xml:space="preserve"> </w:t>
      </w:r>
      <w:r w:rsidRPr="0065540F">
        <w:rPr>
          <w:rFonts w:ascii="Times New Roman" w:hAnsi="Times New Roman" w:cs="Times New Roman"/>
          <w:sz w:val="28"/>
          <w:szCs w:val="28"/>
        </w:rPr>
        <w:t>ОУ «Дудинская средняя школа №1»</w:t>
      </w:r>
      <w:r>
        <w:rPr>
          <w:rFonts w:ascii="Times New Roman" w:hAnsi="Times New Roman" w:cs="Times New Roman"/>
          <w:sz w:val="28"/>
          <w:szCs w:val="28"/>
        </w:rPr>
        <w:t xml:space="preserve">. </w:t>
      </w:r>
      <w:r w:rsidRPr="00AC0FBE">
        <w:rPr>
          <w:rFonts w:ascii="Times New Roman" w:hAnsi="Times New Roman" w:cs="Times New Roman"/>
          <w:sz w:val="28"/>
          <w:szCs w:val="28"/>
        </w:rPr>
        <w:t>Дети КМНТ, проживающие в интернатах, составляют 100%.</w:t>
      </w:r>
    </w:p>
    <w:p w:rsidR="00BE2079" w:rsidRDefault="00BE2079" w:rsidP="00BE2079">
      <w:pPr>
        <w:spacing w:after="0" w:line="240" w:lineRule="auto"/>
        <w:ind w:firstLine="567"/>
        <w:jc w:val="both"/>
        <w:rPr>
          <w:rFonts w:ascii="Times New Roman" w:hAnsi="Times New Roman" w:cs="Times New Roman"/>
          <w:color w:val="FF0000"/>
          <w:sz w:val="28"/>
          <w:szCs w:val="28"/>
        </w:rPr>
      </w:pPr>
      <w:r w:rsidRPr="002202E3">
        <w:rPr>
          <w:rFonts w:ascii="Times New Roman" w:hAnsi="Times New Roman" w:cs="Times New Roman"/>
          <w:sz w:val="28"/>
          <w:szCs w:val="28"/>
        </w:rPr>
        <w:t>Основными показателями для расчетов расходов на шко</w:t>
      </w:r>
      <w:r w:rsidRPr="002202E3">
        <w:rPr>
          <w:rFonts w:ascii="Times New Roman" w:hAnsi="Times New Roman" w:cs="Times New Roman"/>
          <w:sz w:val="28"/>
          <w:szCs w:val="28"/>
        </w:rPr>
        <w:softHyphen/>
        <w:t>лы-интернаты служат: число воспитанников, количество классов и педагогических ставок. Фонд заработной платы учителей школ-интернатов пла</w:t>
      </w:r>
      <w:r w:rsidRPr="002202E3">
        <w:rPr>
          <w:rFonts w:ascii="Times New Roman" w:hAnsi="Times New Roman" w:cs="Times New Roman"/>
          <w:sz w:val="28"/>
          <w:szCs w:val="28"/>
        </w:rPr>
        <w:softHyphen/>
        <w:t>нируется</w:t>
      </w:r>
      <w:r>
        <w:rPr>
          <w:rFonts w:ascii="Times New Roman" w:hAnsi="Times New Roman" w:cs="Times New Roman"/>
          <w:sz w:val="28"/>
          <w:szCs w:val="28"/>
        </w:rPr>
        <w:t xml:space="preserve">, </w:t>
      </w:r>
      <w:r w:rsidRPr="002202E3">
        <w:rPr>
          <w:rFonts w:ascii="Times New Roman" w:hAnsi="Times New Roman" w:cs="Times New Roman"/>
          <w:sz w:val="28"/>
          <w:szCs w:val="28"/>
        </w:rPr>
        <w:t>как и в общеобразовательных школах, но до</w:t>
      </w:r>
      <w:r w:rsidRPr="002202E3">
        <w:rPr>
          <w:rFonts w:ascii="Times New Roman" w:hAnsi="Times New Roman" w:cs="Times New Roman"/>
          <w:sz w:val="28"/>
          <w:szCs w:val="28"/>
        </w:rPr>
        <w:softHyphen/>
        <w:t>полнительно предусматривается штат воспитателей. Расходы на содержание школ-интернатов исчис</w:t>
      </w:r>
      <w:r w:rsidRPr="002202E3">
        <w:rPr>
          <w:rFonts w:ascii="Times New Roman" w:hAnsi="Times New Roman" w:cs="Times New Roman"/>
          <w:sz w:val="28"/>
          <w:szCs w:val="28"/>
        </w:rPr>
        <w:softHyphen/>
        <w:t>ляются на одного учащегося. Средний расход на содержание одного ребенка в месяц</w:t>
      </w:r>
      <w:r>
        <w:rPr>
          <w:rFonts w:ascii="Times New Roman" w:hAnsi="Times New Roman" w:cs="Times New Roman"/>
          <w:sz w:val="28"/>
          <w:szCs w:val="28"/>
        </w:rPr>
        <w:t>,</w:t>
      </w:r>
      <w:r w:rsidRPr="002202E3">
        <w:rPr>
          <w:rFonts w:ascii="Times New Roman" w:hAnsi="Times New Roman" w:cs="Times New Roman"/>
          <w:sz w:val="28"/>
          <w:szCs w:val="28"/>
        </w:rPr>
        <w:t xml:space="preserve"> как в школе, так и в интернате</w:t>
      </w:r>
      <w:r>
        <w:rPr>
          <w:rFonts w:ascii="Times New Roman" w:hAnsi="Times New Roman" w:cs="Times New Roman"/>
          <w:sz w:val="28"/>
          <w:szCs w:val="28"/>
        </w:rPr>
        <w:t xml:space="preserve">, </w:t>
      </w:r>
      <w:r w:rsidRPr="00B23A3D">
        <w:rPr>
          <w:rFonts w:ascii="Times New Roman" w:hAnsi="Times New Roman" w:cs="Times New Roman"/>
          <w:sz w:val="28"/>
          <w:szCs w:val="28"/>
          <w:shd w:val="clear" w:color="auto" w:fill="FFFFFF" w:themeFill="background1"/>
        </w:rPr>
        <w:t>вырос по сравнению с предыдущими годами</w:t>
      </w:r>
      <w:r w:rsidRPr="002202E3">
        <w:rPr>
          <w:rFonts w:ascii="Times New Roman" w:hAnsi="Times New Roman" w:cs="Times New Roman"/>
          <w:sz w:val="28"/>
          <w:szCs w:val="28"/>
        </w:rPr>
        <w:t xml:space="preserve"> </w:t>
      </w:r>
      <w:r w:rsidRPr="002202E3">
        <w:rPr>
          <w:rFonts w:ascii="Times New Roman" w:hAnsi="Times New Roman" w:cs="Times New Roman"/>
          <w:color w:val="FF0000"/>
          <w:sz w:val="28"/>
          <w:szCs w:val="28"/>
        </w:rPr>
        <w:t>(Сборник).</w:t>
      </w:r>
    </w:p>
    <w:p w:rsidR="00F044DF" w:rsidRPr="00E919F7" w:rsidRDefault="00F044DF" w:rsidP="00F044DF">
      <w:pPr>
        <w:spacing w:after="0" w:line="240" w:lineRule="auto"/>
        <w:ind w:firstLine="567"/>
        <w:jc w:val="both"/>
        <w:rPr>
          <w:rFonts w:ascii="Times New Roman" w:hAnsi="Times New Roman" w:cs="Times New Roman"/>
          <w:i/>
          <w:sz w:val="28"/>
          <w:szCs w:val="28"/>
          <w:highlight w:val="yellow"/>
        </w:rPr>
      </w:pPr>
    </w:p>
    <w:p w:rsidR="00F044DF" w:rsidRPr="00E919F7" w:rsidRDefault="00F044DF" w:rsidP="00F044DF">
      <w:pPr>
        <w:spacing w:after="0" w:line="240" w:lineRule="auto"/>
        <w:ind w:left="34" w:right="-994"/>
        <w:jc w:val="both"/>
        <w:rPr>
          <w:rFonts w:ascii="Times New Roman" w:hAnsi="Times New Roman" w:cs="Times New Roman"/>
          <w:i/>
          <w:sz w:val="28"/>
          <w:szCs w:val="28"/>
        </w:rPr>
      </w:pPr>
      <w:r w:rsidRPr="00E919F7">
        <w:rPr>
          <w:rFonts w:ascii="Times New Roman" w:hAnsi="Times New Roman" w:cs="Times New Roman"/>
          <w:i/>
          <w:sz w:val="28"/>
          <w:szCs w:val="28"/>
        </w:rPr>
        <w:t xml:space="preserve">3.2.4. </w:t>
      </w:r>
      <w:r w:rsidR="00B038F6" w:rsidRPr="00E919F7">
        <w:rPr>
          <w:rFonts w:ascii="Times New Roman" w:hAnsi="Times New Roman" w:cs="Times New Roman"/>
          <w:i/>
          <w:sz w:val="28"/>
          <w:szCs w:val="28"/>
        </w:rPr>
        <w:t>Реализация национально-регионального компонента</w:t>
      </w:r>
      <w:r w:rsidRPr="00E919F7">
        <w:rPr>
          <w:rFonts w:ascii="Times New Roman" w:hAnsi="Times New Roman" w:cs="Times New Roman"/>
          <w:i/>
          <w:sz w:val="28"/>
          <w:szCs w:val="28"/>
        </w:rPr>
        <w:t xml:space="preserve"> на территории</w:t>
      </w:r>
    </w:p>
    <w:p w:rsidR="00F044DF" w:rsidRPr="00B038F6" w:rsidRDefault="00B038F6" w:rsidP="00F044DF">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Система реализации национально-регионального компонента (далее – НРК) представлена следующими направлениями работы:</w:t>
      </w:r>
    </w:p>
    <w:p w:rsidR="00F044DF" w:rsidRPr="007B29B6" w:rsidRDefault="00B038F6" w:rsidP="00B03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F044DF" w:rsidRPr="007B29B6">
        <w:rPr>
          <w:rFonts w:ascii="Times New Roman" w:hAnsi="Times New Roman" w:cs="Times New Roman"/>
          <w:sz w:val="28"/>
          <w:szCs w:val="28"/>
        </w:rPr>
        <w:t xml:space="preserve">едение </w:t>
      </w:r>
      <w:r w:rsidR="00F044DF" w:rsidRPr="007B29B6">
        <w:rPr>
          <w:rFonts w:ascii="Times New Roman" w:hAnsi="Times New Roman" w:cs="Times New Roman"/>
          <w:bCs/>
          <w:sz w:val="28"/>
          <w:szCs w:val="28"/>
        </w:rPr>
        <w:t xml:space="preserve">предметов этнокультурного цикла: </w:t>
      </w:r>
    </w:p>
    <w:p w:rsidR="00F044DF" w:rsidRPr="007B29B6" w:rsidRDefault="00B038F6" w:rsidP="00B038F6">
      <w:pPr>
        <w:spacing w:after="0" w:line="240" w:lineRule="auto"/>
        <w:ind w:left="851"/>
        <w:jc w:val="both"/>
        <w:rPr>
          <w:rFonts w:ascii="Times New Roman" w:hAnsi="Times New Roman" w:cs="Times New Roman"/>
          <w:sz w:val="28"/>
          <w:szCs w:val="28"/>
        </w:rPr>
      </w:pPr>
      <w:r>
        <w:rPr>
          <w:rFonts w:ascii="Times New Roman" w:hAnsi="Times New Roman" w:cs="Times New Roman"/>
          <w:bCs/>
          <w:sz w:val="28"/>
          <w:szCs w:val="28"/>
        </w:rPr>
        <w:t>2-5 класс «Уроки предков»;</w:t>
      </w:r>
    </w:p>
    <w:p w:rsidR="00F044DF" w:rsidRPr="007B29B6" w:rsidRDefault="00F044DF" w:rsidP="00B038F6">
      <w:pPr>
        <w:spacing w:after="0" w:line="240" w:lineRule="auto"/>
        <w:ind w:left="851"/>
        <w:jc w:val="both"/>
        <w:rPr>
          <w:rFonts w:ascii="Times New Roman" w:hAnsi="Times New Roman" w:cs="Times New Roman"/>
          <w:sz w:val="28"/>
          <w:szCs w:val="28"/>
        </w:rPr>
      </w:pPr>
      <w:r w:rsidRPr="007B29B6">
        <w:rPr>
          <w:rFonts w:ascii="Times New Roman" w:hAnsi="Times New Roman" w:cs="Times New Roman"/>
          <w:bCs/>
          <w:sz w:val="28"/>
          <w:szCs w:val="28"/>
        </w:rPr>
        <w:t>6-7 класс «Основы истории культуры</w:t>
      </w:r>
      <w:r w:rsidR="00B038F6">
        <w:rPr>
          <w:rFonts w:ascii="Times New Roman" w:hAnsi="Times New Roman" w:cs="Times New Roman"/>
          <w:bCs/>
          <w:sz w:val="28"/>
          <w:szCs w:val="28"/>
        </w:rPr>
        <w:t xml:space="preserve"> малочисленных народов Таймыра»;</w:t>
      </w:r>
    </w:p>
    <w:p w:rsidR="00F044DF" w:rsidRPr="007B29B6" w:rsidRDefault="00B038F6" w:rsidP="00B038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включение в п</w:t>
      </w:r>
      <w:r w:rsidR="00F044DF" w:rsidRPr="007B29B6">
        <w:rPr>
          <w:rFonts w:ascii="Times New Roman" w:hAnsi="Times New Roman" w:cs="Times New Roman"/>
          <w:bCs/>
          <w:sz w:val="28"/>
          <w:szCs w:val="28"/>
        </w:rPr>
        <w:t>редметы эстетического курса: ИЗО, музыка, техно</w:t>
      </w:r>
      <w:r>
        <w:rPr>
          <w:rFonts w:ascii="Times New Roman" w:hAnsi="Times New Roman" w:cs="Times New Roman"/>
          <w:bCs/>
          <w:sz w:val="28"/>
          <w:szCs w:val="28"/>
        </w:rPr>
        <w:t>логия;</w:t>
      </w:r>
    </w:p>
    <w:p w:rsidR="00F044DF" w:rsidRPr="007B29B6" w:rsidRDefault="00B038F6" w:rsidP="00B038F6">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и</w:t>
      </w:r>
      <w:r w:rsidR="00F044DF" w:rsidRPr="007B29B6">
        <w:rPr>
          <w:rFonts w:ascii="Times New Roman" w:hAnsi="Times New Roman" w:cs="Times New Roman"/>
          <w:bCs/>
          <w:sz w:val="28"/>
          <w:szCs w:val="28"/>
        </w:rPr>
        <w:t>зучение родных языков (долганский, ненецкий, нганасанск</w:t>
      </w:r>
      <w:r>
        <w:rPr>
          <w:rFonts w:ascii="Times New Roman" w:hAnsi="Times New Roman" w:cs="Times New Roman"/>
          <w:bCs/>
          <w:sz w:val="28"/>
          <w:szCs w:val="28"/>
        </w:rPr>
        <w:t>ий, эвенкийский, энецкий языки);</w:t>
      </w:r>
    </w:p>
    <w:p w:rsidR="00F044DF" w:rsidRPr="007B29B6" w:rsidRDefault="00B038F6" w:rsidP="00B038F6">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э</w:t>
      </w:r>
      <w:r w:rsidR="00F044DF" w:rsidRPr="007B29B6">
        <w:rPr>
          <w:rFonts w:ascii="Times New Roman" w:hAnsi="Times New Roman" w:cs="Times New Roman"/>
          <w:bCs/>
          <w:sz w:val="28"/>
          <w:szCs w:val="28"/>
        </w:rPr>
        <w:t>лементы НРК в дисц</w:t>
      </w:r>
      <w:r>
        <w:rPr>
          <w:rFonts w:ascii="Times New Roman" w:hAnsi="Times New Roman" w:cs="Times New Roman"/>
          <w:bCs/>
          <w:sz w:val="28"/>
          <w:szCs w:val="28"/>
        </w:rPr>
        <w:t>иплинах федерального компонента;</w:t>
      </w:r>
    </w:p>
    <w:p w:rsidR="00F044DF" w:rsidRPr="007B29B6" w:rsidRDefault="00B038F6" w:rsidP="00B038F6">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с</w:t>
      </w:r>
      <w:r w:rsidR="00F044DF" w:rsidRPr="007B29B6">
        <w:rPr>
          <w:rFonts w:ascii="Times New Roman" w:hAnsi="Times New Roman" w:cs="Times New Roman"/>
          <w:bCs/>
          <w:sz w:val="28"/>
          <w:szCs w:val="28"/>
        </w:rPr>
        <w:t>оздание</w:t>
      </w:r>
      <w:r>
        <w:rPr>
          <w:rFonts w:ascii="Times New Roman" w:hAnsi="Times New Roman" w:cs="Times New Roman"/>
          <w:bCs/>
          <w:sz w:val="28"/>
          <w:szCs w:val="28"/>
        </w:rPr>
        <w:t xml:space="preserve"> учебно-методических комплексов;</w:t>
      </w:r>
    </w:p>
    <w:p w:rsidR="00F044DF" w:rsidRPr="007B29B6" w:rsidRDefault="00B038F6" w:rsidP="00B038F6">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в</w:t>
      </w:r>
      <w:r w:rsidR="00F044DF" w:rsidRPr="007B29B6">
        <w:rPr>
          <w:rFonts w:ascii="Times New Roman" w:hAnsi="Times New Roman" w:cs="Times New Roman"/>
          <w:bCs/>
          <w:sz w:val="28"/>
          <w:szCs w:val="28"/>
        </w:rPr>
        <w:t>оспитание национального самосознания через внеурочную деятельность.</w:t>
      </w:r>
    </w:p>
    <w:p w:rsidR="00F044DF" w:rsidRPr="007B29B6" w:rsidRDefault="00F044DF" w:rsidP="00F044DF">
      <w:pPr>
        <w:pStyle w:val="a7"/>
        <w:ind w:firstLine="709"/>
        <w:jc w:val="both"/>
        <w:rPr>
          <w:rFonts w:ascii="Times New Roman" w:hAnsi="Times New Roman" w:cs="Times New Roman"/>
          <w:sz w:val="28"/>
          <w:szCs w:val="28"/>
        </w:rPr>
      </w:pPr>
      <w:r w:rsidRPr="007B29B6">
        <w:rPr>
          <w:rFonts w:ascii="Times New Roman" w:hAnsi="Times New Roman" w:cs="Times New Roman"/>
          <w:spacing w:val="3"/>
          <w:sz w:val="28"/>
          <w:szCs w:val="28"/>
        </w:rPr>
        <w:t xml:space="preserve">Учебные планы составлены </w:t>
      </w:r>
      <w:r w:rsidRPr="007B29B6">
        <w:rPr>
          <w:rFonts w:ascii="Times New Roman" w:hAnsi="Times New Roman" w:cs="Times New Roman"/>
          <w:sz w:val="28"/>
          <w:szCs w:val="28"/>
        </w:rPr>
        <w:t>в соответствии с нормативно-правовыми документами.</w:t>
      </w:r>
    </w:p>
    <w:p w:rsidR="00F044DF" w:rsidRPr="007B29B6" w:rsidRDefault="00F044DF" w:rsidP="00F044DF">
      <w:pPr>
        <w:pStyle w:val="a7"/>
        <w:ind w:firstLine="709"/>
        <w:jc w:val="both"/>
        <w:rPr>
          <w:rFonts w:ascii="Times New Roman" w:hAnsi="Times New Roman" w:cs="Times New Roman"/>
          <w:sz w:val="28"/>
          <w:szCs w:val="28"/>
        </w:rPr>
      </w:pPr>
      <w:r w:rsidRPr="007B29B6">
        <w:rPr>
          <w:rFonts w:ascii="Times New Roman" w:hAnsi="Times New Roman" w:cs="Times New Roman"/>
          <w:sz w:val="28"/>
          <w:szCs w:val="28"/>
        </w:rPr>
        <w:t xml:space="preserve">Учебный план сохраняет единство образовательного пространства и определяет стратегию развития системы каждой общеобразовательной организации, обеспечивает соблюдение нормативов допустимой нагрузки, преемственность условий для реализации обязательного минимума содержания образовательных программ, интеграцию учебных процессов с целью сокращения нагрузки учащихся и обновления содержания образования. </w:t>
      </w:r>
    </w:p>
    <w:p w:rsidR="00F044DF" w:rsidRPr="007B29B6" w:rsidRDefault="00F044DF" w:rsidP="00F044DF">
      <w:pPr>
        <w:pStyle w:val="a7"/>
        <w:ind w:firstLine="709"/>
        <w:jc w:val="both"/>
        <w:rPr>
          <w:rFonts w:ascii="Times New Roman" w:hAnsi="Times New Roman" w:cs="Times New Roman"/>
          <w:sz w:val="28"/>
          <w:szCs w:val="28"/>
        </w:rPr>
      </w:pPr>
      <w:r w:rsidRPr="007B29B6">
        <w:rPr>
          <w:rFonts w:ascii="Times New Roman" w:hAnsi="Times New Roman" w:cs="Times New Roman"/>
          <w:sz w:val="28"/>
          <w:szCs w:val="28"/>
        </w:rPr>
        <w:t>В учебном плане соблюдено соотношение между федеральным компонентом, региональным компонентом и компоне</w:t>
      </w:r>
      <w:r>
        <w:rPr>
          <w:rFonts w:ascii="Times New Roman" w:hAnsi="Times New Roman" w:cs="Times New Roman"/>
          <w:sz w:val="28"/>
          <w:szCs w:val="28"/>
        </w:rPr>
        <w:t>нтом образовательной организации</w:t>
      </w:r>
      <w:r w:rsidRPr="007B29B6">
        <w:rPr>
          <w:rFonts w:ascii="Times New Roman" w:hAnsi="Times New Roman" w:cs="Times New Roman"/>
          <w:sz w:val="28"/>
          <w:szCs w:val="28"/>
        </w:rPr>
        <w:t xml:space="preserve"> (</w:t>
      </w:r>
      <w:r w:rsidRPr="007B29B6">
        <w:rPr>
          <w:rFonts w:ascii="Times New Roman" w:hAnsi="Times New Roman" w:cs="Times New Roman"/>
          <w:color w:val="FF0000"/>
          <w:sz w:val="28"/>
          <w:szCs w:val="28"/>
        </w:rPr>
        <w:t>Сборник</w:t>
      </w:r>
      <w:r w:rsidRPr="007B29B6">
        <w:rPr>
          <w:rFonts w:ascii="Times New Roman" w:hAnsi="Times New Roman" w:cs="Times New Roman"/>
          <w:sz w:val="28"/>
          <w:szCs w:val="28"/>
        </w:rPr>
        <w:t>).</w:t>
      </w:r>
    </w:p>
    <w:p w:rsidR="00F044DF" w:rsidRPr="007B29B6" w:rsidRDefault="00F044DF" w:rsidP="00F044DF">
      <w:pPr>
        <w:pStyle w:val="a7"/>
        <w:ind w:firstLine="709"/>
        <w:jc w:val="both"/>
        <w:rPr>
          <w:rFonts w:ascii="Times New Roman" w:hAnsi="Times New Roman" w:cs="Times New Roman"/>
          <w:spacing w:val="-4"/>
          <w:sz w:val="28"/>
          <w:szCs w:val="28"/>
        </w:rPr>
      </w:pPr>
      <w:r w:rsidRPr="007B29B6">
        <w:rPr>
          <w:rFonts w:ascii="Times New Roman" w:hAnsi="Times New Roman" w:cs="Times New Roman"/>
          <w:sz w:val="28"/>
          <w:szCs w:val="28"/>
        </w:rPr>
        <w:t>Школы работают в режиме 5-6-дневной учебной недели (по решению общеобразовательной организации), 1-е классы – 5-дневная учебная неделя. Учебный план</w:t>
      </w:r>
      <w:r>
        <w:rPr>
          <w:rFonts w:ascii="Times New Roman" w:hAnsi="Times New Roman" w:cs="Times New Roman"/>
          <w:spacing w:val="-4"/>
          <w:sz w:val="28"/>
          <w:szCs w:val="28"/>
        </w:rPr>
        <w:t xml:space="preserve"> на разных уровнях образования</w:t>
      </w:r>
      <w:r w:rsidRPr="007B29B6">
        <w:rPr>
          <w:rFonts w:ascii="Times New Roman" w:hAnsi="Times New Roman" w:cs="Times New Roman"/>
          <w:spacing w:val="-4"/>
          <w:sz w:val="28"/>
          <w:szCs w:val="28"/>
        </w:rPr>
        <w:t xml:space="preserve"> имеет свои особенности.</w:t>
      </w:r>
    </w:p>
    <w:p w:rsidR="00F044DF" w:rsidRPr="007B29B6" w:rsidRDefault="00F044DF" w:rsidP="00F044DF">
      <w:pPr>
        <w:pStyle w:val="a7"/>
        <w:ind w:firstLine="709"/>
        <w:jc w:val="both"/>
        <w:rPr>
          <w:rFonts w:ascii="Times New Roman" w:hAnsi="Times New Roman" w:cs="Times New Roman"/>
          <w:sz w:val="28"/>
          <w:szCs w:val="28"/>
        </w:rPr>
      </w:pPr>
      <w:r w:rsidRPr="007B29B6">
        <w:rPr>
          <w:rFonts w:ascii="Times New Roman" w:hAnsi="Times New Roman" w:cs="Times New Roman"/>
          <w:sz w:val="28"/>
          <w:szCs w:val="28"/>
        </w:rPr>
        <w:t>Во всех школах района за счет школьного компонента увеличено количество часов на изучение русского языка, литературы, математики. В школах, в которых количество детей коренной национальности составляет больше 50%, со 2-го класса изучается  родной язык и предмет «Уроки предков», в 6-7 классах-</w:t>
      </w:r>
      <w:r>
        <w:rPr>
          <w:rFonts w:ascii="Times New Roman" w:hAnsi="Times New Roman" w:cs="Times New Roman"/>
          <w:sz w:val="28"/>
          <w:szCs w:val="28"/>
        </w:rPr>
        <w:t xml:space="preserve"> предмет «Культура малочисленных народов Таймыра</w:t>
      </w:r>
      <w:r w:rsidRPr="007B29B6">
        <w:rPr>
          <w:rFonts w:ascii="Times New Roman" w:hAnsi="Times New Roman" w:cs="Times New Roman"/>
          <w:sz w:val="28"/>
          <w:szCs w:val="28"/>
        </w:rPr>
        <w:t xml:space="preserve">». Так как на сегодняшний день утверждены программы по родному языку только для начальных классов (кроме ненецкого), то данный предмет изучается с 5-го класса через </w:t>
      </w:r>
      <w:r>
        <w:rPr>
          <w:rFonts w:ascii="Times New Roman" w:hAnsi="Times New Roman" w:cs="Times New Roman"/>
          <w:sz w:val="28"/>
          <w:szCs w:val="28"/>
        </w:rPr>
        <w:t xml:space="preserve">курсы и </w:t>
      </w:r>
      <w:r w:rsidRPr="007B29B6">
        <w:rPr>
          <w:rFonts w:ascii="Times New Roman" w:hAnsi="Times New Roman" w:cs="Times New Roman"/>
          <w:sz w:val="28"/>
          <w:szCs w:val="28"/>
        </w:rPr>
        <w:t>факультативные занятия.</w:t>
      </w:r>
    </w:p>
    <w:p w:rsidR="00F044DF" w:rsidRPr="007B29B6" w:rsidRDefault="00F044DF" w:rsidP="00F044DF">
      <w:pPr>
        <w:pStyle w:val="a7"/>
        <w:ind w:firstLine="709"/>
        <w:jc w:val="both"/>
        <w:rPr>
          <w:rFonts w:ascii="Times New Roman" w:hAnsi="Times New Roman" w:cs="Times New Roman"/>
          <w:sz w:val="28"/>
          <w:szCs w:val="28"/>
        </w:rPr>
      </w:pPr>
      <w:r w:rsidRPr="007B29B6">
        <w:rPr>
          <w:rFonts w:ascii="Times New Roman" w:hAnsi="Times New Roman" w:cs="Times New Roman"/>
          <w:sz w:val="28"/>
          <w:szCs w:val="28"/>
        </w:rPr>
        <w:t xml:space="preserve">На территории Таймырского муниципального района сложилась определённая система обучения народным промыслам. Во всех образовательных организациях с национальным составом учащихся введены элективные занятия и спецкурсы по декоративно-прикладному творчеству: вышивка бисером, бисероплетение, шитьё изделий из кожи и меха, изготовление сувениров. Свою продукцию школьники реализуют на ярмарках. </w:t>
      </w:r>
    </w:p>
    <w:p w:rsidR="00F044DF" w:rsidRPr="00E919F7" w:rsidRDefault="00F044DF" w:rsidP="00F044DF">
      <w:pPr>
        <w:spacing w:after="0" w:line="240" w:lineRule="auto"/>
        <w:ind w:firstLine="567"/>
        <w:jc w:val="both"/>
        <w:rPr>
          <w:rFonts w:ascii="Times New Roman" w:hAnsi="Times New Roman" w:cs="Times New Roman"/>
          <w:i/>
          <w:sz w:val="28"/>
          <w:szCs w:val="28"/>
          <w:highlight w:val="yellow"/>
        </w:rPr>
      </w:pPr>
    </w:p>
    <w:p w:rsidR="00F044DF" w:rsidRPr="00E919F7" w:rsidRDefault="00F044DF" w:rsidP="00F044DF">
      <w:pPr>
        <w:spacing w:after="0" w:line="240" w:lineRule="auto"/>
        <w:jc w:val="both"/>
        <w:rPr>
          <w:rFonts w:ascii="Times New Roman" w:hAnsi="Times New Roman" w:cs="Times New Roman"/>
          <w:i/>
          <w:sz w:val="28"/>
          <w:szCs w:val="28"/>
        </w:rPr>
      </w:pPr>
      <w:r w:rsidRPr="00E919F7">
        <w:rPr>
          <w:rFonts w:ascii="Times New Roman" w:hAnsi="Times New Roman" w:cs="Times New Roman"/>
          <w:i/>
          <w:sz w:val="28"/>
          <w:szCs w:val="28"/>
        </w:rPr>
        <w:lastRenderedPageBreak/>
        <w:t>3.2.5. Обучение детей с ограниченными возможностями здоровья</w:t>
      </w:r>
    </w:p>
    <w:p w:rsidR="00F044DF" w:rsidRPr="00E919F7" w:rsidRDefault="00F044DF" w:rsidP="00F044DF">
      <w:pPr>
        <w:spacing w:after="0" w:line="240" w:lineRule="auto"/>
        <w:jc w:val="both"/>
        <w:rPr>
          <w:rFonts w:ascii="Times New Roman" w:hAnsi="Times New Roman" w:cs="Times New Roman"/>
          <w:b/>
          <w:i/>
          <w:sz w:val="28"/>
          <w:szCs w:val="28"/>
          <w:highlight w:val="yellow"/>
        </w:rPr>
      </w:pPr>
    </w:p>
    <w:p w:rsidR="00F044DF" w:rsidRPr="00495FFA" w:rsidRDefault="00F044DF" w:rsidP="00F044DF">
      <w:pPr>
        <w:spacing w:after="0" w:line="240" w:lineRule="auto"/>
        <w:ind w:firstLine="708"/>
        <w:jc w:val="both"/>
        <w:rPr>
          <w:rFonts w:ascii="Times New Roman" w:hAnsi="Times New Roman" w:cs="Times New Roman"/>
          <w:sz w:val="28"/>
          <w:szCs w:val="28"/>
        </w:rPr>
      </w:pPr>
      <w:r w:rsidRPr="00495FFA">
        <w:rPr>
          <w:rFonts w:ascii="Times New Roman" w:hAnsi="Times New Roman" w:cs="Times New Roman"/>
          <w:sz w:val="28"/>
          <w:szCs w:val="28"/>
        </w:rPr>
        <w:t>В соответствии с пунктом 1 статьи 5 Федерального закона от 29.12.2012 №273 «Об образовании в Российской Федерации» необходимо в максимальной степени способствовать</w:t>
      </w:r>
      <w:r w:rsidR="00B038F6">
        <w:rPr>
          <w:rFonts w:ascii="Times New Roman" w:hAnsi="Times New Roman" w:cs="Times New Roman"/>
          <w:sz w:val="28"/>
          <w:szCs w:val="28"/>
        </w:rPr>
        <w:t xml:space="preserve"> получению образования лицам с ОВЗ</w:t>
      </w:r>
      <w:r w:rsidRPr="00495FFA">
        <w:rPr>
          <w:rFonts w:ascii="Times New Roman" w:hAnsi="Times New Roman" w:cs="Times New Roman"/>
          <w:sz w:val="28"/>
          <w:szCs w:val="28"/>
        </w:rPr>
        <w:t>, в том числе посредством инклюзивного образования.</w:t>
      </w:r>
    </w:p>
    <w:p w:rsidR="00F044DF" w:rsidRPr="00495FFA" w:rsidRDefault="00F044DF" w:rsidP="00F044DF">
      <w:pPr>
        <w:spacing w:after="0" w:line="240" w:lineRule="auto"/>
        <w:ind w:firstLine="708"/>
        <w:jc w:val="both"/>
        <w:rPr>
          <w:rFonts w:ascii="Times New Roman" w:hAnsi="Times New Roman" w:cs="Times New Roman"/>
          <w:sz w:val="28"/>
          <w:szCs w:val="28"/>
        </w:rPr>
      </w:pPr>
      <w:r w:rsidRPr="00495FFA">
        <w:rPr>
          <w:rFonts w:ascii="Times New Roman" w:hAnsi="Times New Roman" w:cs="Times New Roman"/>
          <w:sz w:val="28"/>
          <w:szCs w:val="28"/>
        </w:rPr>
        <w:t xml:space="preserve">Образовательный процесс для обучающихся с ОВЗ организуется в соответствие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(далее – ФГОС ОВЗ). </w:t>
      </w:r>
    </w:p>
    <w:p w:rsidR="00F044DF" w:rsidRPr="007C345B" w:rsidRDefault="00F044DF" w:rsidP="00F044DF">
      <w:pPr>
        <w:spacing w:after="0" w:line="240" w:lineRule="auto"/>
        <w:ind w:firstLine="708"/>
        <w:jc w:val="both"/>
        <w:rPr>
          <w:rFonts w:ascii="Times New Roman" w:hAnsi="Times New Roman" w:cs="Times New Roman"/>
          <w:sz w:val="28"/>
          <w:szCs w:val="28"/>
        </w:rPr>
      </w:pPr>
      <w:r w:rsidRPr="007C345B">
        <w:rPr>
          <w:rFonts w:ascii="Times New Roman" w:hAnsi="Times New Roman" w:cs="Times New Roman"/>
          <w:sz w:val="28"/>
          <w:szCs w:val="28"/>
        </w:rPr>
        <w:t>В 2018/19 учебном году:</w:t>
      </w:r>
    </w:p>
    <w:p w:rsidR="00F044DF" w:rsidRPr="007C345B" w:rsidRDefault="00F044DF" w:rsidP="00F044DF">
      <w:pPr>
        <w:spacing w:after="0" w:line="240" w:lineRule="auto"/>
        <w:jc w:val="both"/>
        <w:rPr>
          <w:rFonts w:ascii="Times New Roman" w:hAnsi="Times New Roman" w:cs="Times New Roman"/>
          <w:sz w:val="28"/>
          <w:szCs w:val="28"/>
        </w:rPr>
      </w:pPr>
      <w:r w:rsidRPr="007C345B">
        <w:rPr>
          <w:rFonts w:ascii="Times New Roman" w:hAnsi="Times New Roman" w:cs="Times New Roman"/>
          <w:sz w:val="28"/>
          <w:szCs w:val="28"/>
        </w:rPr>
        <w:t>- в 10 общеобразовательных организациях (40%) по адаптированным образовательным программам (далее – АОП) обучалось 212 учеников в форме инклюзивного обучения;</w:t>
      </w:r>
    </w:p>
    <w:p w:rsidR="00F044DF" w:rsidRPr="007C345B" w:rsidRDefault="00F044DF" w:rsidP="00F044DF">
      <w:pPr>
        <w:spacing w:after="0" w:line="240" w:lineRule="auto"/>
        <w:jc w:val="both"/>
        <w:rPr>
          <w:rFonts w:ascii="Times New Roman" w:hAnsi="Times New Roman" w:cs="Times New Roman"/>
          <w:sz w:val="28"/>
          <w:szCs w:val="28"/>
        </w:rPr>
      </w:pPr>
      <w:r w:rsidRPr="007C345B">
        <w:rPr>
          <w:rFonts w:ascii="Times New Roman" w:hAnsi="Times New Roman" w:cs="Times New Roman"/>
          <w:sz w:val="28"/>
          <w:szCs w:val="28"/>
        </w:rPr>
        <w:t>- в 12 общеобразовательных организациях (48%) обучалось 49 детей-инвалидов, из них 4 обучались на дому.</w:t>
      </w:r>
    </w:p>
    <w:p w:rsidR="00F044DF" w:rsidRPr="00257ECA" w:rsidRDefault="00F044DF" w:rsidP="00F044DF">
      <w:pPr>
        <w:spacing w:after="0" w:line="240" w:lineRule="auto"/>
        <w:ind w:firstLine="709"/>
        <w:jc w:val="both"/>
        <w:rPr>
          <w:rFonts w:ascii="Times New Roman" w:hAnsi="Times New Roman" w:cs="Times New Roman"/>
          <w:sz w:val="28"/>
          <w:szCs w:val="28"/>
        </w:rPr>
      </w:pPr>
      <w:r w:rsidRPr="007C345B">
        <w:rPr>
          <w:rFonts w:ascii="Times New Roman" w:hAnsi="Times New Roman" w:cs="Times New Roman"/>
          <w:sz w:val="28"/>
          <w:szCs w:val="28"/>
        </w:rPr>
        <w:t>В соответствии с краевым законодательством</w:t>
      </w:r>
      <w:r w:rsidRPr="00257ECA">
        <w:rPr>
          <w:rFonts w:ascii="Times New Roman" w:hAnsi="Times New Roman" w:cs="Times New Roman"/>
          <w:sz w:val="28"/>
          <w:szCs w:val="28"/>
        </w:rPr>
        <w:t xml:space="preserve"> обучающиеся с ограниченными возможностями здоровья, осваивающие основные общеобразовательные программы на дому получают денежную компенсацию взамен горячего завтрака и горячего обеда.</w:t>
      </w:r>
    </w:p>
    <w:p w:rsidR="00F044DF" w:rsidRPr="00257ECA" w:rsidRDefault="00F044DF" w:rsidP="00F044DF">
      <w:pPr>
        <w:spacing w:after="0" w:line="240" w:lineRule="auto"/>
        <w:ind w:firstLine="708"/>
        <w:jc w:val="both"/>
        <w:rPr>
          <w:rFonts w:ascii="Times New Roman" w:hAnsi="Times New Roman" w:cs="Times New Roman"/>
          <w:sz w:val="28"/>
          <w:szCs w:val="28"/>
        </w:rPr>
      </w:pPr>
      <w:r w:rsidRPr="00257ECA">
        <w:rPr>
          <w:rFonts w:ascii="Times New Roman" w:hAnsi="Times New Roman" w:cs="Times New Roman"/>
          <w:sz w:val="28"/>
          <w:szCs w:val="28"/>
        </w:rPr>
        <w:t>Обучение по АОП позволило:</w:t>
      </w:r>
    </w:p>
    <w:p w:rsidR="00F044DF" w:rsidRPr="006855B1" w:rsidRDefault="00F044DF" w:rsidP="00F044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55B1">
        <w:rPr>
          <w:rFonts w:ascii="Times New Roman" w:hAnsi="Times New Roman" w:cs="Times New Roman"/>
          <w:sz w:val="28"/>
          <w:szCs w:val="28"/>
        </w:rPr>
        <w:t>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F044DF" w:rsidRPr="006855B1" w:rsidRDefault="00F044DF" w:rsidP="00F044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55B1">
        <w:rPr>
          <w:rFonts w:ascii="Times New Roman" w:hAnsi="Times New Roman" w:cs="Times New Roman"/>
          <w:sz w:val="28"/>
          <w:szCs w:val="28"/>
        </w:rPr>
        <w:t>обеспечить вариативность и разнообразие АОП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F044DF" w:rsidRPr="00AF3B42" w:rsidRDefault="00F044DF" w:rsidP="00F044DF">
      <w:pPr>
        <w:pStyle w:val="1"/>
        <w:ind w:firstLine="708"/>
        <w:jc w:val="both"/>
        <w:rPr>
          <w:b/>
        </w:rPr>
      </w:pPr>
      <w:r w:rsidRPr="00AF3B42">
        <w:t>В рамках реализации ФГОС ОВЗ  были проведены следующие мероприятия:</w:t>
      </w:r>
    </w:p>
    <w:p w:rsidR="00F044DF" w:rsidRPr="005D1878" w:rsidRDefault="00F044DF" w:rsidP="00F044DF">
      <w:pPr>
        <w:spacing w:after="0" w:line="240" w:lineRule="auto"/>
        <w:jc w:val="both"/>
        <w:rPr>
          <w:rFonts w:ascii="Times New Roman" w:hAnsi="Times New Roman" w:cs="Times New Roman"/>
          <w:sz w:val="28"/>
          <w:szCs w:val="28"/>
        </w:rPr>
      </w:pPr>
      <w:r w:rsidRPr="005D1878">
        <w:rPr>
          <w:rFonts w:ascii="Times New Roman" w:hAnsi="Times New Roman" w:cs="Times New Roman"/>
          <w:sz w:val="28"/>
          <w:szCs w:val="28"/>
        </w:rPr>
        <w:t>- функционируют базовые образовательные организации по формированию безбарьерной универсальной среды для лиц с ОВЗ (1 дошкольная образовательная организация, 3 общеобразовательных организации, 1 образовательная организация дополнительного образования);</w:t>
      </w:r>
    </w:p>
    <w:p w:rsidR="00F044DF" w:rsidRPr="005D1878" w:rsidRDefault="00F044DF" w:rsidP="00F044DF">
      <w:pPr>
        <w:spacing w:after="0" w:line="240" w:lineRule="auto"/>
        <w:jc w:val="both"/>
        <w:rPr>
          <w:rFonts w:ascii="Times New Roman" w:hAnsi="Times New Roman" w:cs="Times New Roman"/>
          <w:sz w:val="28"/>
          <w:szCs w:val="28"/>
        </w:rPr>
      </w:pPr>
      <w:r w:rsidRPr="005D1878">
        <w:rPr>
          <w:rFonts w:ascii="Times New Roman" w:hAnsi="Times New Roman" w:cs="Times New Roman"/>
          <w:sz w:val="28"/>
          <w:szCs w:val="28"/>
        </w:rPr>
        <w:t xml:space="preserve">- </w:t>
      </w:r>
      <w:r>
        <w:rPr>
          <w:rFonts w:ascii="Times New Roman" w:hAnsi="Times New Roman" w:cs="Times New Roman"/>
          <w:sz w:val="28"/>
          <w:szCs w:val="28"/>
        </w:rPr>
        <w:t>реализация</w:t>
      </w:r>
      <w:r w:rsidRPr="005D1878">
        <w:rPr>
          <w:rFonts w:ascii="Times New Roman" w:hAnsi="Times New Roman" w:cs="Times New Roman"/>
          <w:sz w:val="28"/>
          <w:szCs w:val="28"/>
        </w:rPr>
        <w:t xml:space="preserve"> адаптированн</w:t>
      </w:r>
      <w:r>
        <w:rPr>
          <w:rFonts w:ascii="Times New Roman" w:hAnsi="Times New Roman" w:cs="Times New Roman"/>
          <w:sz w:val="28"/>
          <w:szCs w:val="28"/>
        </w:rPr>
        <w:t>ых основных общеобразовательных программ</w:t>
      </w:r>
      <w:r w:rsidRPr="005D1878">
        <w:rPr>
          <w:rFonts w:ascii="Times New Roman" w:hAnsi="Times New Roman" w:cs="Times New Roman"/>
          <w:sz w:val="28"/>
          <w:szCs w:val="28"/>
        </w:rPr>
        <w:t>;</w:t>
      </w:r>
    </w:p>
    <w:p w:rsidR="00F044DF" w:rsidRPr="005D1878" w:rsidRDefault="00F044DF" w:rsidP="00F044DF">
      <w:pPr>
        <w:spacing w:after="0" w:line="240" w:lineRule="auto"/>
        <w:jc w:val="both"/>
        <w:rPr>
          <w:rFonts w:ascii="Times New Roman" w:hAnsi="Times New Roman" w:cs="Times New Roman"/>
          <w:sz w:val="28"/>
          <w:szCs w:val="28"/>
        </w:rPr>
      </w:pPr>
      <w:r w:rsidRPr="005D1878">
        <w:rPr>
          <w:rFonts w:ascii="Times New Roman" w:hAnsi="Times New Roman" w:cs="Times New Roman"/>
          <w:sz w:val="28"/>
          <w:szCs w:val="28"/>
        </w:rPr>
        <w:t>- повышение информированности родителей о созданных в школах условиях психолого-педагогического сопровождения детей с ОВЗ и инвалидов.</w:t>
      </w:r>
    </w:p>
    <w:p w:rsidR="00F044DF" w:rsidRPr="005D1878" w:rsidRDefault="00F044DF" w:rsidP="00F044DF">
      <w:pPr>
        <w:spacing w:after="0" w:line="240" w:lineRule="auto"/>
        <w:ind w:firstLine="708"/>
        <w:jc w:val="both"/>
        <w:rPr>
          <w:rFonts w:ascii="Times New Roman" w:hAnsi="Times New Roman" w:cs="Times New Roman"/>
          <w:sz w:val="28"/>
          <w:szCs w:val="28"/>
        </w:rPr>
      </w:pPr>
      <w:r w:rsidRPr="005D1878">
        <w:rPr>
          <w:rFonts w:ascii="Times New Roman" w:hAnsi="Times New Roman" w:cs="Times New Roman"/>
          <w:sz w:val="28"/>
          <w:szCs w:val="28"/>
        </w:rPr>
        <w:t>Проблемы и затруднения:</w:t>
      </w:r>
    </w:p>
    <w:p w:rsidR="00F044DF" w:rsidRPr="0042478C" w:rsidRDefault="00F044DF" w:rsidP="00F044DF">
      <w:pPr>
        <w:spacing w:after="0" w:line="240" w:lineRule="auto"/>
        <w:ind w:firstLine="360"/>
        <w:jc w:val="both"/>
        <w:rPr>
          <w:rFonts w:ascii="Times New Roman" w:hAnsi="Times New Roman" w:cs="Times New Roman"/>
          <w:sz w:val="28"/>
          <w:szCs w:val="28"/>
        </w:rPr>
      </w:pPr>
      <w:r w:rsidRPr="0042478C">
        <w:rPr>
          <w:rFonts w:ascii="Times New Roman" w:hAnsi="Times New Roman" w:cs="Times New Roman"/>
          <w:sz w:val="28"/>
          <w:szCs w:val="28"/>
        </w:rPr>
        <w:t>Возрастающий запрос населения на организацию обучения детей с ОВЗ, как следствие возрастающая потребность в специалистах в области коррекционной работы;</w:t>
      </w:r>
    </w:p>
    <w:p w:rsidR="00F044DF" w:rsidRPr="0042478C" w:rsidRDefault="00F044DF" w:rsidP="00F044DF">
      <w:pPr>
        <w:spacing w:after="0" w:line="240" w:lineRule="auto"/>
        <w:ind w:firstLine="360"/>
        <w:jc w:val="both"/>
        <w:rPr>
          <w:rFonts w:ascii="Times New Roman" w:hAnsi="Times New Roman" w:cs="Times New Roman"/>
          <w:sz w:val="28"/>
          <w:szCs w:val="28"/>
        </w:rPr>
      </w:pPr>
      <w:r w:rsidRPr="0042478C">
        <w:rPr>
          <w:rFonts w:ascii="Times New Roman" w:hAnsi="Times New Roman" w:cs="Times New Roman"/>
          <w:sz w:val="28"/>
          <w:szCs w:val="28"/>
        </w:rPr>
        <w:t>Недостаточный уровень материально-технического обеспечения образовательных организаций;</w:t>
      </w:r>
    </w:p>
    <w:p w:rsidR="00F044DF" w:rsidRPr="0042478C" w:rsidRDefault="00F044DF" w:rsidP="00F044DF">
      <w:pPr>
        <w:spacing w:after="0" w:line="240" w:lineRule="auto"/>
        <w:ind w:firstLine="360"/>
        <w:jc w:val="both"/>
        <w:rPr>
          <w:rFonts w:ascii="Times New Roman" w:hAnsi="Times New Roman" w:cs="Times New Roman"/>
          <w:sz w:val="28"/>
          <w:szCs w:val="28"/>
        </w:rPr>
      </w:pPr>
      <w:r w:rsidRPr="0042478C">
        <w:rPr>
          <w:rFonts w:ascii="Times New Roman" w:hAnsi="Times New Roman" w:cs="Times New Roman"/>
          <w:sz w:val="28"/>
          <w:szCs w:val="28"/>
        </w:rPr>
        <w:lastRenderedPageBreak/>
        <w:t>Недостаточный уровень взаимодействия различных учреждений, осуществляющих психолого-педагогическое, медико-социальное сопровождение образования детей с ОВЗ.</w:t>
      </w:r>
    </w:p>
    <w:p w:rsidR="00F044DF" w:rsidRPr="005D1878" w:rsidRDefault="00F044DF" w:rsidP="00F044DF">
      <w:pPr>
        <w:pStyle w:val="a3"/>
        <w:spacing w:after="0" w:line="240" w:lineRule="auto"/>
        <w:jc w:val="both"/>
        <w:rPr>
          <w:rFonts w:ascii="Times New Roman" w:hAnsi="Times New Roman" w:cs="Times New Roman"/>
          <w:sz w:val="28"/>
          <w:szCs w:val="28"/>
        </w:rPr>
      </w:pPr>
    </w:p>
    <w:p w:rsidR="00F044DF" w:rsidRPr="007C345B" w:rsidRDefault="00F044DF" w:rsidP="00F044DF">
      <w:pPr>
        <w:spacing w:after="0" w:line="240" w:lineRule="auto"/>
        <w:ind w:firstLine="708"/>
        <w:jc w:val="both"/>
        <w:rPr>
          <w:rFonts w:ascii="Times New Roman" w:hAnsi="Times New Roman" w:cs="Times New Roman"/>
          <w:sz w:val="28"/>
          <w:szCs w:val="28"/>
        </w:rPr>
      </w:pPr>
      <w:r w:rsidRPr="007C345B">
        <w:rPr>
          <w:rFonts w:ascii="Times New Roman" w:hAnsi="Times New Roman" w:cs="Times New Roman"/>
          <w:sz w:val="28"/>
          <w:szCs w:val="28"/>
        </w:rPr>
        <w:t>Приоритетными направлением системы образования в 2019/20 учебном году будет являться:</w:t>
      </w:r>
    </w:p>
    <w:p w:rsidR="00F044DF" w:rsidRPr="007C345B" w:rsidRDefault="00F044DF" w:rsidP="00F044DF">
      <w:pPr>
        <w:spacing w:after="0" w:line="240" w:lineRule="auto"/>
        <w:jc w:val="both"/>
        <w:rPr>
          <w:rFonts w:ascii="Times New Roman" w:hAnsi="Times New Roman" w:cs="Times New Roman"/>
          <w:sz w:val="28"/>
          <w:szCs w:val="28"/>
        </w:rPr>
      </w:pPr>
      <w:r w:rsidRPr="007C345B">
        <w:rPr>
          <w:rFonts w:ascii="Times New Roman" w:hAnsi="Times New Roman" w:cs="Times New Roman"/>
          <w:sz w:val="28"/>
          <w:szCs w:val="28"/>
        </w:rPr>
        <w:t>- реализация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w:t>
      </w:r>
    </w:p>
    <w:p w:rsidR="00F044DF" w:rsidRPr="007C345B" w:rsidRDefault="00F044DF" w:rsidP="00F044DF">
      <w:pPr>
        <w:spacing w:after="0" w:line="240" w:lineRule="auto"/>
        <w:jc w:val="both"/>
        <w:rPr>
          <w:rFonts w:ascii="Times New Roman" w:hAnsi="Times New Roman" w:cs="Times New Roman"/>
          <w:sz w:val="28"/>
          <w:szCs w:val="28"/>
        </w:rPr>
      </w:pPr>
      <w:r w:rsidRPr="007C345B">
        <w:rPr>
          <w:rFonts w:ascii="Times New Roman" w:hAnsi="Times New Roman" w:cs="Times New Roman"/>
          <w:sz w:val="28"/>
          <w:szCs w:val="28"/>
        </w:rPr>
        <w:t>- сопровождение детей с ограниченными возможностями здоровья в условиях инклюзивного образования с помощью муниципальной модели развития инклюзивного образования;</w:t>
      </w:r>
    </w:p>
    <w:p w:rsidR="00F044DF" w:rsidRPr="007C345B" w:rsidRDefault="00F044DF" w:rsidP="00F044DF">
      <w:pPr>
        <w:spacing w:after="0" w:line="240" w:lineRule="auto"/>
        <w:jc w:val="both"/>
        <w:rPr>
          <w:rFonts w:ascii="Times New Roman" w:hAnsi="Times New Roman" w:cs="Times New Roman"/>
          <w:sz w:val="28"/>
          <w:szCs w:val="28"/>
        </w:rPr>
      </w:pPr>
      <w:r w:rsidRPr="007C345B">
        <w:rPr>
          <w:rFonts w:ascii="Times New Roman" w:hAnsi="Times New Roman" w:cs="Times New Roman"/>
          <w:sz w:val="28"/>
          <w:szCs w:val="28"/>
        </w:rPr>
        <w:t>- ведение мониторинга учёта рекомендаций Комиссий по созданию необходимых условий для обучения и воспитания детей в образовательных организациях;</w:t>
      </w:r>
    </w:p>
    <w:p w:rsidR="00F044DF" w:rsidRDefault="00F044DF" w:rsidP="00F044DF">
      <w:pPr>
        <w:spacing w:after="0" w:line="240" w:lineRule="auto"/>
        <w:jc w:val="both"/>
        <w:rPr>
          <w:rFonts w:ascii="Times New Roman" w:hAnsi="Times New Roman" w:cs="Times New Roman"/>
          <w:sz w:val="28"/>
          <w:szCs w:val="28"/>
        </w:rPr>
      </w:pPr>
      <w:r w:rsidRPr="007C345B">
        <w:rPr>
          <w:rFonts w:ascii="Times New Roman" w:hAnsi="Times New Roman" w:cs="Times New Roman"/>
          <w:sz w:val="28"/>
          <w:szCs w:val="28"/>
        </w:rPr>
        <w:t>- повышени</w:t>
      </w:r>
      <w:r>
        <w:rPr>
          <w:rFonts w:ascii="Times New Roman" w:hAnsi="Times New Roman" w:cs="Times New Roman"/>
          <w:sz w:val="28"/>
          <w:szCs w:val="28"/>
        </w:rPr>
        <w:t>е уровня квалификации педагогов;</w:t>
      </w:r>
    </w:p>
    <w:p w:rsidR="00F044DF" w:rsidRDefault="00F044DF" w:rsidP="00F044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сетевого взаимодействия между муниципальными образовательными организациями и КГБОУ «Дудинская средняя школа-интернат».</w:t>
      </w:r>
    </w:p>
    <w:p w:rsidR="00561308" w:rsidRPr="007C345B" w:rsidRDefault="00561308" w:rsidP="00F044DF">
      <w:pPr>
        <w:spacing w:after="0" w:line="240" w:lineRule="auto"/>
        <w:jc w:val="both"/>
        <w:rPr>
          <w:rFonts w:ascii="Times New Roman" w:hAnsi="Times New Roman" w:cs="Times New Roman"/>
          <w:sz w:val="28"/>
          <w:szCs w:val="28"/>
        </w:rPr>
      </w:pPr>
    </w:p>
    <w:p w:rsidR="00F044DF" w:rsidRPr="000D0B6B" w:rsidRDefault="00F044DF" w:rsidP="00F044DF">
      <w:pPr>
        <w:spacing w:after="0" w:line="240" w:lineRule="auto"/>
        <w:ind w:firstLine="708"/>
        <w:jc w:val="both"/>
        <w:rPr>
          <w:rFonts w:ascii="Times New Roman" w:hAnsi="Times New Roman" w:cs="Times New Roman"/>
          <w:sz w:val="28"/>
          <w:szCs w:val="28"/>
        </w:rPr>
      </w:pPr>
      <w:r w:rsidRPr="000D0B6B">
        <w:rPr>
          <w:rFonts w:ascii="Times New Roman" w:hAnsi="Times New Roman" w:cs="Times New Roman"/>
          <w:sz w:val="28"/>
          <w:szCs w:val="28"/>
        </w:rPr>
        <w:t xml:space="preserve">Информационное сопровождение данного направления осуществляется на официальном сайте </w:t>
      </w:r>
      <w:r w:rsidRPr="000D0B6B">
        <w:rPr>
          <w:rFonts w:ascii="Times New Roman" w:hAnsi="Times New Roman" w:cs="Times New Roman"/>
          <w:sz w:val="28"/>
          <w:szCs w:val="28"/>
        </w:rPr>
        <w:tab/>
        <w:t>Управления образования в разделе «Обучение детей с ограниченными возможностями здоровья».</w:t>
      </w:r>
    </w:p>
    <w:p w:rsidR="00F044DF" w:rsidRPr="000D0B6B" w:rsidRDefault="00F044DF" w:rsidP="00F044DF">
      <w:pPr>
        <w:spacing w:after="0" w:line="240" w:lineRule="auto"/>
        <w:jc w:val="both"/>
        <w:rPr>
          <w:rFonts w:ascii="Times New Roman" w:hAnsi="Times New Roman" w:cs="Times New Roman"/>
          <w:sz w:val="28"/>
          <w:szCs w:val="28"/>
        </w:rPr>
      </w:pPr>
      <w:r w:rsidRPr="000D0B6B">
        <w:rPr>
          <w:rFonts w:ascii="Times New Roman" w:hAnsi="Times New Roman" w:cs="Times New Roman"/>
          <w:sz w:val="28"/>
          <w:szCs w:val="28"/>
        </w:rPr>
        <w:tab/>
        <w:t>В рамках реализации государственной программы Красноярского края «Развитие образования» в Краевом бюджетном общеобразовательном учреждении «Школа дистанционного образова</w:t>
      </w:r>
      <w:r>
        <w:rPr>
          <w:rFonts w:ascii="Times New Roman" w:hAnsi="Times New Roman" w:cs="Times New Roman"/>
          <w:sz w:val="28"/>
          <w:szCs w:val="28"/>
        </w:rPr>
        <w:t xml:space="preserve">ния» (далее – Школа) </w:t>
      </w:r>
      <w:r w:rsidRPr="00AC1BFB">
        <w:rPr>
          <w:rFonts w:ascii="Times New Roman" w:hAnsi="Times New Roman" w:cs="Times New Roman"/>
          <w:sz w:val="28"/>
          <w:szCs w:val="28"/>
        </w:rPr>
        <w:t xml:space="preserve">обучается </w:t>
      </w:r>
      <w:r w:rsidR="00AC1BFB" w:rsidRPr="00AC1BFB">
        <w:rPr>
          <w:rFonts w:ascii="Times New Roman" w:hAnsi="Times New Roman" w:cs="Times New Roman"/>
          <w:sz w:val="28"/>
          <w:szCs w:val="28"/>
        </w:rPr>
        <w:t>3</w:t>
      </w:r>
      <w:r w:rsidRPr="00AC1BFB">
        <w:rPr>
          <w:rFonts w:ascii="Times New Roman" w:hAnsi="Times New Roman" w:cs="Times New Roman"/>
          <w:sz w:val="28"/>
          <w:szCs w:val="28"/>
        </w:rPr>
        <w:t xml:space="preserve"> детей:</w:t>
      </w:r>
    </w:p>
    <w:p w:rsidR="00F044DF" w:rsidRPr="000D0B6B" w:rsidRDefault="00F044DF" w:rsidP="00F044DF">
      <w:pPr>
        <w:spacing w:after="0" w:line="240" w:lineRule="auto"/>
        <w:jc w:val="both"/>
        <w:rPr>
          <w:rFonts w:ascii="Times New Roman" w:hAnsi="Times New Roman" w:cs="Times New Roman"/>
          <w:sz w:val="16"/>
          <w:szCs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2410"/>
        <w:gridCol w:w="2693"/>
      </w:tblGrid>
      <w:tr w:rsidR="00F044DF" w:rsidRPr="000D0B6B" w:rsidTr="00D842B3">
        <w:tc>
          <w:tcPr>
            <w:tcW w:w="1985" w:type="dxa"/>
            <w:vMerge w:val="restart"/>
          </w:tcPr>
          <w:p w:rsidR="00F044DF" w:rsidRPr="000D0B6B" w:rsidRDefault="00F044DF" w:rsidP="00D842B3">
            <w:pPr>
              <w:spacing w:after="0" w:line="240" w:lineRule="auto"/>
              <w:jc w:val="both"/>
              <w:rPr>
                <w:rFonts w:ascii="Times New Roman" w:hAnsi="Times New Roman" w:cs="Times New Roman"/>
                <w:sz w:val="24"/>
                <w:szCs w:val="24"/>
              </w:rPr>
            </w:pPr>
            <w:r w:rsidRPr="000D0B6B">
              <w:rPr>
                <w:rFonts w:ascii="Times New Roman" w:hAnsi="Times New Roman" w:cs="Times New Roman"/>
                <w:sz w:val="24"/>
                <w:szCs w:val="24"/>
              </w:rPr>
              <w:t>Населённый пункт</w:t>
            </w:r>
          </w:p>
        </w:tc>
        <w:tc>
          <w:tcPr>
            <w:tcW w:w="7087" w:type="dxa"/>
            <w:gridSpan w:val="3"/>
          </w:tcPr>
          <w:p w:rsidR="00F044DF" w:rsidRDefault="00F044DF" w:rsidP="00D842B3">
            <w:pPr>
              <w:spacing w:after="0" w:line="240" w:lineRule="auto"/>
              <w:jc w:val="center"/>
              <w:rPr>
                <w:rFonts w:ascii="Times New Roman" w:hAnsi="Times New Roman" w:cs="Times New Roman"/>
                <w:sz w:val="24"/>
                <w:szCs w:val="24"/>
              </w:rPr>
            </w:pPr>
            <w:r w:rsidRPr="000D0B6B">
              <w:rPr>
                <w:rFonts w:ascii="Times New Roman" w:hAnsi="Times New Roman" w:cs="Times New Roman"/>
                <w:sz w:val="24"/>
                <w:szCs w:val="24"/>
              </w:rPr>
              <w:t>Количество учащихся</w:t>
            </w:r>
          </w:p>
        </w:tc>
      </w:tr>
      <w:tr w:rsidR="00F044DF" w:rsidRPr="000D0B6B" w:rsidTr="00D842B3">
        <w:tc>
          <w:tcPr>
            <w:tcW w:w="1985" w:type="dxa"/>
            <w:vMerge/>
          </w:tcPr>
          <w:p w:rsidR="00F044DF" w:rsidRPr="000D0B6B" w:rsidRDefault="00F044DF" w:rsidP="00D842B3">
            <w:pPr>
              <w:spacing w:after="0" w:line="240" w:lineRule="auto"/>
              <w:jc w:val="both"/>
              <w:rPr>
                <w:rFonts w:ascii="Times New Roman" w:hAnsi="Times New Roman" w:cs="Times New Roman"/>
                <w:sz w:val="24"/>
                <w:szCs w:val="24"/>
              </w:rPr>
            </w:pPr>
          </w:p>
        </w:tc>
        <w:tc>
          <w:tcPr>
            <w:tcW w:w="1984" w:type="dxa"/>
          </w:tcPr>
          <w:p w:rsidR="00F044DF" w:rsidRPr="000D0B6B"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0D0B6B">
              <w:rPr>
                <w:rFonts w:ascii="Times New Roman" w:hAnsi="Times New Roman" w:cs="Times New Roman"/>
                <w:sz w:val="24"/>
                <w:szCs w:val="24"/>
              </w:rPr>
              <w:t xml:space="preserve"> класс</w:t>
            </w:r>
          </w:p>
        </w:tc>
        <w:tc>
          <w:tcPr>
            <w:tcW w:w="2410" w:type="dxa"/>
          </w:tcPr>
          <w:p w:rsidR="00F044DF" w:rsidRPr="000D0B6B"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0D0B6B">
              <w:rPr>
                <w:rFonts w:ascii="Times New Roman" w:hAnsi="Times New Roman" w:cs="Times New Roman"/>
                <w:sz w:val="24"/>
                <w:szCs w:val="24"/>
              </w:rPr>
              <w:t xml:space="preserve"> класс</w:t>
            </w:r>
          </w:p>
        </w:tc>
        <w:tc>
          <w:tcPr>
            <w:tcW w:w="2693" w:type="dxa"/>
          </w:tcPr>
          <w:p w:rsidR="00F044DF" w:rsidRPr="000D0B6B"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0D0B6B">
              <w:rPr>
                <w:rFonts w:ascii="Times New Roman" w:hAnsi="Times New Roman" w:cs="Times New Roman"/>
                <w:sz w:val="24"/>
                <w:szCs w:val="24"/>
              </w:rPr>
              <w:t xml:space="preserve"> класс</w:t>
            </w:r>
          </w:p>
          <w:p w:rsidR="00F044DF" w:rsidRPr="000D0B6B" w:rsidRDefault="00F044DF" w:rsidP="00D842B3">
            <w:pPr>
              <w:spacing w:after="0" w:line="240" w:lineRule="auto"/>
              <w:rPr>
                <w:rFonts w:ascii="Times New Roman" w:hAnsi="Times New Roman" w:cs="Times New Roman"/>
                <w:sz w:val="24"/>
                <w:szCs w:val="24"/>
              </w:rPr>
            </w:pPr>
            <w:r w:rsidRPr="000D0B6B">
              <w:rPr>
                <w:rFonts w:ascii="Times New Roman" w:hAnsi="Times New Roman" w:cs="Times New Roman"/>
                <w:sz w:val="24"/>
                <w:szCs w:val="24"/>
              </w:rPr>
              <w:t xml:space="preserve"> </w:t>
            </w:r>
          </w:p>
        </w:tc>
      </w:tr>
      <w:tr w:rsidR="00F044DF" w:rsidRPr="000D0B6B" w:rsidTr="00D842B3">
        <w:tc>
          <w:tcPr>
            <w:tcW w:w="1985" w:type="dxa"/>
          </w:tcPr>
          <w:p w:rsidR="00F044DF" w:rsidRPr="000D0B6B" w:rsidRDefault="00F044DF" w:rsidP="00D842B3">
            <w:pPr>
              <w:spacing w:after="0" w:line="240" w:lineRule="auto"/>
              <w:jc w:val="both"/>
              <w:rPr>
                <w:rFonts w:ascii="Times New Roman" w:hAnsi="Times New Roman" w:cs="Times New Roman"/>
                <w:sz w:val="24"/>
                <w:szCs w:val="24"/>
              </w:rPr>
            </w:pPr>
            <w:r w:rsidRPr="000D0B6B">
              <w:rPr>
                <w:rFonts w:ascii="Times New Roman" w:hAnsi="Times New Roman" w:cs="Times New Roman"/>
                <w:sz w:val="24"/>
                <w:szCs w:val="24"/>
              </w:rPr>
              <w:t>г. Дудинка</w:t>
            </w:r>
          </w:p>
        </w:tc>
        <w:tc>
          <w:tcPr>
            <w:tcW w:w="1984" w:type="dxa"/>
          </w:tcPr>
          <w:p w:rsidR="00F044DF" w:rsidRPr="000D0B6B" w:rsidRDefault="00F044DF" w:rsidP="00D842B3">
            <w:pPr>
              <w:spacing w:after="0" w:line="240" w:lineRule="auto"/>
              <w:jc w:val="center"/>
              <w:rPr>
                <w:rFonts w:ascii="Times New Roman" w:hAnsi="Times New Roman" w:cs="Times New Roman"/>
                <w:sz w:val="24"/>
                <w:szCs w:val="24"/>
              </w:rPr>
            </w:pPr>
          </w:p>
        </w:tc>
        <w:tc>
          <w:tcPr>
            <w:tcW w:w="2410" w:type="dxa"/>
          </w:tcPr>
          <w:p w:rsidR="00F044DF" w:rsidRPr="000D0B6B"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F044DF" w:rsidRPr="000D0B6B" w:rsidRDefault="00F044DF" w:rsidP="00D842B3">
            <w:pPr>
              <w:spacing w:after="0" w:line="240" w:lineRule="auto"/>
              <w:jc w:val="center"/>
              <w:rPr>
                <w:rFonts w:ascii="Times New Roman" w:hAnsi="Times New Roman" w:cs="Times New Roman"/>
                <w:sz w:val="24"/>
                <w:szCs w:val="24"/>
              </w:rPr>
            </w:pPr>
          </w:p>
        </w:tc>
      </w:tr>
      <w:tr w:rsidR="00F044DF" w:rsidRPr="000D0B6B" w:rsidTr="00D842B3">
        <w:tc>
          <w:tcPr>
            <w:tcW w:w="1985" w:type="dxa"/>
          </w:tcPr>
          <w:p w:rsidR="00F044DF" w:rsidRPr="000D0B6B" w:rsidRDefault="00F044DF" w:rsidP="00D842B3">
            <w:pPr>
              <w:spacing w:after="0" w:line="240" w:lineRule="auto"/>
              <w:jc w:val="both"/>
              <w:rPr>
                <w:rFonts w:ascii="Times New Roman" w:hAnsi="Times New Roman" w:cs="Times New Roman"/>
                <w:sz w:val="24"/>
                <w:szCs w:val="24"/>
              </w:rPr>
            </w:pPr>
            <w:r w:rsidRPr="000D0B6B">
              <w:rPr>
                <w:rFonts w:ascii="Times New Roman" w:hAnsi="Times New Roman" w:cs="Times New Roman"/>
                <w:sz w:val="24"/>
                <w:szCs w:val="24"/>
              </w:rPr>
              <w:t>п. Кресты</w:t>
            </w:r>
          </w:p>
        </w:tc>
        <w:tc>
          <w:tcPr>
            <w:tcW w:w="1984" w:type="dxa"/>
          </w:tcPr>
          <w:p w:rsidR="00F044DF" w:rsidRPr="000D0B6B" w:rsidRDefault="00F044DF" w:rsidP="00D842B3">
            <w:pPr>
              <w:spacing w:after="0" w:line="240" w:lineRule="auto"/>
              <w:jc w:val="center"/>
              <w:rPr>
                <w:rFonts w:ascii="Times New Roman" w:hAnsi="Times New Roman" w:cs="Times New Roman"/>
                <w:sz w:val="24"/>
                <w:szCs w:val="24"/>
              </w:rPr>
            </w:pPr>
          </w:p>
        </w:tc>
        <w:tc>
          <w:tcPr>
            <w:tcW w:w="2410" w:type="dxa"/>
          </w:tcPr>
          <w:p w:rsidR="00F044DF" w:rsidRPr="000D0B6B" w:rsidRDefault="00F044DF" w:rsidP="00D842B3">
            <w:pPr>
              <w:spacing w:after="0" w:line="240" w:lineRule="auto"/>
              <w:jc w:val="center"/>
              <w:rPr>
                <w:rFonts w:ascii="Times New Roman" w:hAnsi="Times New Roman" w:cs="Times New Roman"/>
                <w:sz w:val="24"/>
                <w:szCs w:val="24"/>
              </w:rPr>
            </w:pPr>
          </w:p>
        </w:tc>
        <w:tc>
          <w:tcPr>
            <w:tcW w:w="2693" w:type="dxa"/>
          </w:tcPr>
          <w:p w:rsidR="00F044DF" w:rsidRPr="000D0B6B"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044DF" w:rsidRPr="000D0B6B" w:rsidTr="00D842B3">
        <w:tc>
          <w:tcPr>
            <w:tcW w:w="1985" w:type="dxa"/>
          </w:tcPr>
          <w:p w:rsidR="00F044DF" w:rsidRPr="000D0B6B" w:rsidRDefault="00F044DF" w:rsidP="00D842B3">
            <w:pPr>
              <w:spacing w:after="0" w:line="240" w:lineRule="auto"/>
              <w:jc w:val="both"/>
              <w:rPr>
                <w:rFonts w:ascii="Times New Roman" w:hAnsi="Times New Roman" w:cs="Times New Roman"/>
                <w:sz w:val="24"/>
                <w:szCs w:val="24"/>
              </w:rPr>
            </w:pPr>
            <w:r w:rsidRPr="000D0B6B">
              <w:rPr>
                <w:rFonts w:ascii="Times New Roman" w:hAnsi="Times New Roman" w:cs="Times New Roman"/>
                <w:sz w:val="24"/>
                <w:szCs w:val="24"/>
              </w:rPr>
              <w:t>п. Попигай</w:t>
            </w:r>
          </w:p>
        </w:tc>
        <w:tc>
          <w:tcPr>
            <w:tcW w:w="1984" w:type="dxa"/>
          </w:tcPr>
          <w:p w:rsidR="00F044DF" w:rsidRPr="000D0B6B"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F044DF" w:rsidRPr="000D0B6B" w:rsidRDefault="00F044DF" w:rsidP="00D842B3">
            <w:pPr>
              <w:spacing w:after="0" w:line="240" w:lineRule="auto"/>
              <w:jc w:val="center"/>
              <w:rPr>
                <w:rFonts w:ascii="Times New Roman" w:hAnsi="Times New Roman" w:cs="Times New Roman"/>
                <w:sz w:val="24"/>
                <w:szCs w:val="24"/>
              </w:rPr>
            </w:pPr>
          </w:p>
        </w:tc>
        <w:tc>
          <w:tcPr>
            <w:tcW w:w="2693" w:type="dxa"/>
          </w:tcPr>
          <w:p w:rsidR="00F044DF" w:rsidRPr="000D0B6B" w:rsidRDefault="00F044DF" w:rsidP="00D842B3">
            <w:pPr>
              <w:spacing w:after="0" w:line="240" w:lineRule="auto"/>
              <w:jc w:val="center"/>
              <w:rPr>
                <w:rFonts w:ascii="Times New Roman" w:hAnsi="Times New Roman" w:cs="Times New Roman"/>
                <w:sz w:val="24"/>
                <w:szCs w:val="24"/>
              </w:rPr>
            </w:pPr>
          </w:p>
        </w:tc>
      </w:tr>
    </w:tbl>
    <w:p w:rsidR="00F044DF" w:rsidRPr="00495FFA" w:rsidRDefault="00F044DF" w:rsidP="00F044DF">
      <w:pPr>
        <w:spacing w:after="0" w:line="240" w:lineRule="auto"/>
        <w:jc w:val="both"/>
        <w:rPr>
          <w:rFonts w:ascii="Times New Roman" w:hAnsi="Times New Roman" w:cs="Times New Roman"/>
          <w:color w:val="FF0000"/>
          <w:sz w:val="16"/>
          <w:szCs w:val="16"/>
        </w:rPr>
      </w:pPr>
    </w:p>
    <w:p w:rsidR="00F044DF" w:rsidRPr="003543C6" w:rsidRDefault="00F044DF" w:rsidP="00F044DF">
      <w:pPr>
        <w:spacing w:after="0" w:line="240" w:lineRule="auto"/>
        <w:ind w:firstLine="709"/>
        <w:jc w:val="both"/>
        <w:rPr>
          <w:rFonts w:ascii="Times New Roman" w:hAnsi="Times New Roman" w:cs="Times New Roman"/>
          <w:sz w:val="28"/>
          <w:szCs w:val="28"/>
        </w:rPr>
      </w:pPr>
      <w:r w:rsidRPr="003543C6">
        <w:rPr>
          <w:rFonts w:ascii="Times New Roman" w:hAnsi="Times New Roman" w:cs="Times New Roman"/>
          <w:sz w:val="28"/>
          <w:szCs w:val="28"/>
        </w:rPr>
        <w:t>Образовательный процесс организуется по программам начального, основного, среднего общего образования  и дополнительного образования в соответствии с государственными образовательными стандартами. Основная миссия Школы – организация дистанционного образования детей – инвалидов на территории Красноярского края.</w:t>
      </w:r>
    </w:p>
    <w:p w:rsidR="00F044DF" w:rsidRPr="003543C6" w:rsidRDefault="00F044DF" w:rsidP="00F044DF">
      <w:pPr>
        <w:spacing w:after="0" w:line="240" w:lineRule="auto"/>
        <w:jc w:val="both"/>
        <w:rPr>
          <w:rFonts w:ascii="Times New Roman" w:hAnsi="Times New Roman" w:cs="Times New Roman"/>
          <w:sz w:val="28"/>
          <w:szCs w:val="28"/>
        </w:rPr>
      </w:pPr>
      <w:r w:rsidRPr="00495FFA">
        <w:rPr>
          <w:rFonts w:ascii="Times New Roman" w:hAnsi="Times New Roman" w:cs="Times New Roman"/>
          <w:color w:val="FF0000"/>
          <w:sz w:val="28"/>
          <w:szCs w:val="28"/>
        </w:rPr>
        <w:tab/>
      </w:r>
      <w:r w:rsidRPr="003543C6">
        <w:rPr>
          <w:rFonts w:ascii="Times New Roman" w:hAnsi="Times New Roman" w:cs="Times New Roman"/>
          <w:sz w:val="28"/>
          <w:szCs w:val="28"/>
        </w:rPr>
        <w:t xml:space="preserve">На территории муниципального района действуют две территориальные психолого-медико-педагогические комиссии </w:t>
      </w:r>
      <w:r>
        <w:rPr>
          <w:rFonts w:ascii="Times New Roman" w:hAnsi="Times New Roman" w:cs="Times New Roman"/>
          <w:sz w:val="28"/>
          <w:szCs w:val="28"/>
        </w:rPr>
        <w:t xml:space="preserve">на постоянной основе </w:t>
      </w:r>
      <w:r w:rsidRPr="003543C6">
        <w:rPr>
          <w:rFonts w:ascii="Times New Roman" w:hAnsi="Times New Roman" w:cs="Times New Roman"/>
          <w:sz w:val="28"/>
          <w:szCs w:val="28"/>
        </w:rPr>
        <w:t>(далее – Комиссии) на основании Постановления Администрации Таймырского Долгано-Ненец</w:t>
      </w:r>
      <w:r>
        <w:rPr>
          <w:rFonts w:ascii="Times New Roman" w:hAnsi="Times New Roman" w:cs="Times New Roman"/>
          <w:sz w:val="28"/>
          <w:szCs w:val="28"/>
        </w:rPr>
        <w:t>кого муниципального района от 28.12.2018 №1528</w:t>
      </w:r>
      <w:r w:rsidRPr="003543C6">
        <w:rPr>
          <w:rFonts w:ascii="Times New Roman" w:hAnsi="Times New Roman" w:cs="Times New Roman"/>
          <w:sz w:val="28"/>
          <w:szCs w:val="28"/>
        </w:rPr>
        <w:t xml:space="preserve"> «О создании территориальных психолого-медико-педагогических комиссий в Таймырском Долгано-Ненецком муниципальном районе», из них:</w:t>
      </w:r>
    </w:p>
    <w:p w:rsidR="00F044DF" w:rsidRPr="006855B1" w:rsidRDefault="00F044DF" w:rsidP="00F044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55B1">
        <w:rPr>
          <w:rFonts w:ascii="Times New Roman" w:hAnsi="Times New Roman" w:cs="Times New Roman"/>
          <w:sz w:val="28"/>
          <w:szCs w:val="28"/>
        </w:rPr>
        <w:t>территориальная психолого-медико-педагогическая Комиссия №1, осуществляет свою деятельность на территории городского поселения Дудинка, сельского поселения Караул,  посёлка городского типа Диксон;</w:t>
      </w:r>
    </w:p>
    <w:p w:rsidR="00F044DF" w:rsidRPr="006855B1" w:rsidRDefault="00F044DF" w:rsidP="00F044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55B1">
        <w:rPr>
          <w:rFonts w:ascii="Times New Roman" w:hAnsi="Times New Roman" w:cs="Times New Roman"/>
          <w:sz w:val="28"/>
          <w:szCs w:val="28"/>
        </w:rPr>
        <w:t>территориальная психолого-медико-педагогическая Комиссия №2, осуществляет свою деятельность на территории сельского поселения Хатанга.</w:t>
      </w:r>
    </w:p>
    <w:p w:rsidR="00F044DF" w:rsidRPr="003543C6" w:rsidRDefault="00F044DF" w:rsidP="00F044DF">
      <w:pPr>
        <w:spacing w:after="0" w:line="240" w:lineRule="auto"/>
        <w:ind w:firstLine="709"/>
        <w:jc w:val="both"/>
        <w:rPr>
          <w:rFonts w:ascii="Times New Roman" w:hAnsi="Times New Roman" w:cs="Times New Roman"/>
          <w:sz w:val="28"/>
          <w:szCs w:val="28"/>
        </w:rPr>
      </w:pPr>
      <w:r w:rsidRPr="003543C6">
        <w:rPr>
          <w:rFonts w:ascii="Times New Roman" w:hAnsi="Times New Roman" w:cs="Times New Roman"/>
          <w:sz w:val="28"/>
          <w:szCs w:val="28"/>
        </w:rPr>
        <w:t>Их основной целью является организация первичной комплексной помощи детям с отклонениями в развитии, своевременное выявление и определение специальных условий для получения ими образования и необходимого медицинского обслуживания.</w:t>
      </w:r>
      <w:r w:rsidRPr="003543C6">
        <w:rPr>
          <w:rFonts w:ascii="Times New Roman" w:hAnsi="Times New Roman" w:cs="Times New Roman"/>
          <w:sz w:val="28"/>
          <w:szCs w:val="28"/>
        </w:rPr>
        <w:tab/>
      </w:r>
    </w:p>
    <w:p w:rsidR="00F044DF" w:rsidRPr="00A5367D" w:rsidRDefault="00F044DF" w:rsidP="00F044DF">
      <w:pPr>
        <w:spacing w:after="0" w:line="240" w:lineRule="auto"/>
        <w:jc w:val="both"/>
        <w:rPr>
          <w:rFonts w:ascii="Times New Roman" w:hAnsi="Times New Roman" w:cs="Times New Roman"/>
          <w:sz w:val="28"/>
          <w:szCs w:val="28"/>
        </w:rPr>
      </w:pPr>
      <w:r w:rsidRPr="00495FFA">
        <w:rPr>
          <w:rFonts w:ascii="Times New Roman" w:hAnsi="Times New Roman" w:cs="Times New Roman"/>
          <w:color w:val="FF0000"/>
          <w:sz w:val="28"/>
          <w:szCs w:val="28"/>
        </w:rPr>
        <w:tab/>
      </w:r>
      <w:r w:rsidRPr="00A5367D">
        <w:rPr>
          <w:rFonts w:ascii="Times New Roman" w:hAnsi="Times New Roman" w:cs="Times New Roman"/>
          <w:sz w:val="28"/>
          <w:szCs w:val="28"/>
        </w:rPr>
        <w:t xml:space="preserve">В базе данных Комиссий аккумулируется основная информация о ребёнке, что служит основанием для разработки рекомендаций, индивидуальных планов сопровождения ребёнка с ОВЗ. В текущем учебном году </w:t>
      </w:r>
      <w:r w:rsidRPr="00F95380">
        <w:rPr>
          <w:rFonts w:ascii="Times New Roman" w:hAnsi="Times New Roman" w:cs="Times New Roman"/>
          <w:sz w:val="28"/>
          <w:szCs w:val="28"/>
        </w:rPr>
        <w:t>430 д</w:t>
      </w:r>
      <w:r w:rsidRPr="00A5367D">
        <w:rPr>
          <w:rFonts w:ascii="Times New Roman" w:hAnsi="Times New Roman" w:cs="Times New Roman"/>
          <w:sz w:val="28"/>
          <w:szCs w:val="28"/>
        </w:rPr>
        <w:t>етям были рекомендованы образовательные организации и программы обучения (</w:t>
      </w:r>
      <w:r w:rsidRPr="00A5367D">
        <w:rPr>
          <w:rFonts w:ascii="Times New Roman" w:hAnsi="Times New Roman" w:cs="Times New Roman"/>
          <w:i/>
          <w:sz w:val="28"/>
          <w:szCs w:val="28"/>
        </w:rPr>
        <w:t>таблицы в сборнике статистических данных</w:t>
      </w:r>
      <w:r w:rsidRPr="00A5367D">
        <w:rPr>
          <w:rFonts w:ascii="Times New Roman" w:hAnsi="Times New Roman" w:cs="Times New Roman"/>
          <w:sz w:val="28"/>
          <w:szCs w:val="28"/>
        </w:rPr>
        <w:t>).</w:t>
      </w:r>
    </w:p>
    <w:p w:rsidR="00F044DF" w:rsidRPr="00CE5ECA" w:rsidRDefault="00F044DF" w:rsidP="00F044DF">
      <w:pPr>
        <w:spacing w:after="0" w:line="240" w:lineRule="auto"/>
        <w:jc w:val="both"/>
        <w:rPr>
          <w:rFonts w:ascii="Times New Roman" w:hAnsi="Times New Roman" w:cs="Times New Roman"/>
          <w:sz w:val="28"/>
          <w:szCs w:val="28"/>
        </w:rPr>
      </w:pPr>
      <w:r w:rsidRPr="00495FFA">
        <w:rPr>
          <w:rFonts w:ascii="Times New Roman" w:hAnsi="Times New Roman" w:cs="Times New Roman"/>
          <w:color w:val="FF0000"/>
          <w:sz w:val="28"/>
          <w:szCs w:val="28"/>
        </w:rPr>
        <w:tab/>
      </w:r>
      <w:r w:rsidRPr="00CE5ECA">
        <w:rPr>
          <w:rFonts w:ascii="Times New Roman" w:hAnsi="Times New Roman" w:cs="Times New Roman"/>
          <w:sz w:val="28"/>
          <w:szCs w:val="28"/>
        </w:rPr>
        <w:t>Вся деятельность Комиссий была направлена на оказание действенной помощи всем субъектам образовательно</w:t>
      </w:r>
      <w:r w:rsidR="00AC1BFB">
        <w:rPr>
          <w:rFonts w:ascii="Times New Roman" w:hAnsi="Times New Roman" w:cs="Times New Roman"/>
          <w:sz w:val="28"/>
          <w:szCs w:val="28"/>
        </w:rPr>
        <w:t>-коррекционного процесса. В 2018/19</w:t>
      </w:r>
      <w:r w:rsidRPr="00CE5ECA">
        <w:rPr>
          <w:rFonts w:ascii="Times New Roman" w:hAnsi="Times New Roman" w:cs="Times New Roman"/>
          <w:sz w:val="28"/>
          <w:szCs w:val="28"/>
        </w:rPr>
        <w:t xml:space="preserve"> учебном году было проведено </w:t>
      </w:r>
      <w:r w:rsidR="00AC1BFB" w:rsidRPr="00AC1BFB">
        <w:rPr>
          <w:rFonts w:ascii="Times New Roman" w:hAnsi="Times New Roman" w:cs="Times New Roman"/>
          <w:sz w:val="28"/>
          <w:szCs w:val="28"/>
        </w:rPr>
        <w:t>120</w:t>
      </w:r>
      <w:r w:rsidRPr="00AC1BFB">
        <w:rPr>
          <w:rFonts w:ascii="Times New Roman" w:hAnsi="Times New Roman" w:cs="Times New Roman"/>
          <w:sz w:val="28"/>
          <w:szCs w:val="28"/>
        </w:rPr>
        <w:t xml:space="preserve"> заседаний</w:t>
      </w:r>
      <w:r w:rsidRPr="00CE5ECA">
        <w:rPr>
          <w:rFonts w:ascii="Times New Roman" w:hAnsi="Times New Roman" w:cs="Times New Roman"/>
          <w:sz w:val="28"/>
          <w:szCs w:val="28"/>
        </w:rPr>
        <w:t>, из них:</w:t>
      </w:r>
    </w:p>
    <w:p w:rsidR="00F044DF" w:rsidRPr="00CE5ECA" w:rsidRDefault="00F044DF" w:rsidP="00F044DF">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559"/>
        <w:gridCol w:w="1560"/>
      </w:tblGrid>
      <w:tr w:rsidR="00F044DF" w:rsidRPr="00CE5ECA" w:rsidTr="00D842B3">
        <w:tc>
          <w:tcPr>
            <w:tcW w:w="6345" w:type="dxa"/>
          </w:tcPr>
          <w:p w:rsidR="00F044DF" w:rsidRPr="00CE5ECA" w:rsidRDefault="00F044DF" w:rsidP="00D842B3">
            <w:pPr>
              <w:spacing w:after="0" w:line="240" w:lineRule="auto"/>
              <w:jc w:val="center"/>
              <w:rPr>
                <w:rFonts w:ascii="Times New Roman" w:hAnsi="Times New Roman" w:cs="Times New Roman"/>
                <w:sz w:val="24"/>
                <w:szCs w:val="24"/>
              </w:rPr>
            </w:pPr>
            <w:r w:rsidRPr="00CE5ECA">
              <w:rPr>
                <w:rFonts w:ascii="Times New Roman" w:hAnsi="Times New Roman" w:cs="Times New Roman"/>
                <w:sz w:val="24"/>
                <w:szCs w:val="24"/>
              </w:rPr>
              <w:t>Место проведения</w:t>
            </w:r>
          </w:p>
        </w:tc>
        <w:tc>
          <w:tcPr>
            <w:tcW w:w="1559" w:type="dxa"/>
          </w:tcPr>
          <w:p w:rsidR="00F044DF" w:rsidRPr="00CE5ECA" w:rsidRDefault="00F044DF" w:rsidP="00D842B3">
            <w:pPr>
              <w:spacing w:after="0" w:line="240" w:lineRule="auto"/>
              <w:jc w:val="center"/>
              <w:rPr>
                <w:rFonts w:ascii="Times New Roman" w:hAnsi="Times New Roman" w:cs="Times New Roman"/>
                <w:sz w:val="24"/>
                <w:szCs w:val="24"/>
              </w:rPr>
            </w:pPr>
            <w:r w:rsidRPr="00CE5ECA">
              <w:rPr>
                <w:rFonts w:ascii="Times New Roman" w:hAnsi="Times New Roman" w:cs="Times New Roman"/>
                <w:sz w:val="24"/>
                <w:szCs w:val="24"/>
              </w:rPr>
              <w:t>ТПМПК №1</w:t>
            </w:r>
          </w:p>
        </w:tc>
        <w:tc>
          <w:tcPr>
            <w:tcW w:w="1560" w:type="dxa"/>
          </w:tcPr>
          <w:p w:rsidR="00F044DF" w:rsidRPr="00CE5ECA" w:rsidRDefault="00F044DF" w:rsidP="00D842B3">
            <w:pPr>
              <w:spacing w:after="0" w:line="240" w:lineRule="auto"/>
              <w:jc w:val="center"/>
              <w:rPr>
                <w:rFonts w:ascii="Times New Roman" w:hAnsi="Times New Roman" w:cs="Times New Roman"/>
                <w:sz w:val="24"/>
                <w:szCs w:val="24"/>
              </w:rPr>
            </w:pPr>
            <w:r w:rsidRPr="00CE5ECA">
              <w:rPr>
                <w:rFonts w:ascii="Times New Roman" w:hAnsi="Times New Roman" w:cs="Times New Roman"/>
                <w:sz w:val="24"/>
                <w:szCs w:val="24"/>
              </w:rPr>
              <w:t>ТПМПК №2</w:t>
            </w:r>
          </w:p>
        </w:tc>
      </w:tr>
      <w:tr w:rsidR="00F044DF" w:rsidRPr="00CE5ECA" w:rsidTr="00D842B3">
        <w:tc>
          <w:tcPr>
            <w:tcW w:w="6345" w:type="dxa"/>
          </w:tcPr>
          <w:p w:rsidR="00F044DF" w:rsidRPr="00CE5ECA" w:rsidRDefault="00F044DF" w:rsidP="00D842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базе ТМКОУ «Дудинская СОШ №5</w:t>
            </w:r>
            <w:r w:rsidRPr="00CE5ECA">
              <w:rPr>
                <w:rFonts w:ascii="Times New Roman" w:hAnsi="Times New Roman" w:cs="Times New Roman"/>
                <w:sz w:val="24"/>
                <w:szCs w:val="24"/>
              </w:rPr>
              <w:t>»</w:t>
            </w:r>
          </w:p>
        </w:tc>
        <w:tc>
          <w:tcPr>
            <w:tcW w:w="1559"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60"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044DF" w:rsidRPr="00CE5ECA" w:rsidTr="00D842B3">
        <w:tc>
          <w:tcPr>
            <w:tcW w:w="6345" w:type="dxa"/>
          </w:tcPr>
          <w:p w:rsidR="00F044DF" w:rsidRPr="00CE5ECA" w:rsidRDefault="00F044DF" w:rsidP="00D842B3">
            <w:pPr>
              <w:spacing w:after="0" w:line="240" w:lineRule="auto"/>
              <w:jc w:val="both"/>
              <w:rPr>
                <w:rFonts w:ascii="Times New Roman" w:hAnsi="Times New Roman" w:cs="Times New Roman"/>
                <w:sz w:val="24"/>
                <w:szCs w:val="24"/>
              </w:rPr>
            </w:pPr>
            <w:r w:rsidRPr="00CE5ECA">
              <w:rPr>
                <w:rFonts w:ascii="Times New Roman" w:hAnsi="Times New Roman" w:cs="Times New Roman"/>
                <w:sz w:val="24"/>
                <w:szCs w:val="24"/>
              </w:rPr>
              <w:t>На базе ТМКОУ «Хатангская СОШ №1»</w:t>
            </w:r>
          </w:p>
        </w:tc>
        <w:tc>
          <w:tcPr>
            <w:tcW w:w="1559"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60"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044DF" w:rsidRPr="00CE5ECA" w:rsidTr="00D842B3">
        <w:tc>
          <w:tcPr>
            <w:tcW w:w="6345" w:type="dxa"/>
          </w:tcPr>
          <w:p w:rsidR="00F044DF" w:rsidRPr="00CE5ECA" w:rsidRDefault="00F044DF" w:rsidP="00D842B3">
            <w:pPr>
              <w:spacing w:after="0" w:line="240" w:lineRule="auto"/>
              <w:jc w:val="both"/>
              <w:rPr>
                <w:rFonts w:ascii="Times New Roman" w:hAnsi="Times New Roman" w:cs="Times New Roman"/>
                <w:sz w:val="24"/>
                <w:szCs w:val="24"/>
              </w:rPr>
            </w:pPr>
            <w:r w:rsidRPr="00CE5ECA">
              <w:rPr>
                <w:rFonts w:ascii="Times New Roman" w:hAnsi="Times New Roman" w:cs="Times New Roman"/>
                <w:sz w:val="24"/>
                <w:szCs w:val="24"/>
              </w:rPr>
              <w:t>В дошкольных образовательных учреждениях</w:t>
            </w:r>
          </w:p>
        </w:tc>
        <w:tc>
          <w:tcPr>
            <w:tcW w:w="1559"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60"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F044DF" w:rsidRPr="00CE5ECA" w:rsidTr="00D842B3">
        <w:tc>
          <w:tcPr>
            <w:tcW w:w="6345" w:type="dxa"/>
          </w:tcPr>
          <w:p w:rsidR="00F044DF" w:rsidRPr="00CE5ECA" w:rsidRDefault="00F044DF" w:rsidP="00D842B3">
            <w:pPr>
              <w:spacing w:after="0" w:line="240" w:lineRule="auto"/>
              <w:jc w:val="both"/>
              <w:rPr>
                <w:rFonts w:ascii="Times New Roman" w:hAnsi="Times New Roman" w:cs="Times New Roman"/>
                <w:sz w:val="24"/>
                <w:szCs w:val="24"/>
              </w:rPr>
            </w:pPr>
            <w:r w:rsidRPr="00CE5ECA">
              <w:rPr>
                <w:rFonts w:ascii="Times New Roman" w:hAnsi="Times New Roman" w:cs="Times New Roman"/>
                <w:sz w:val="24"/>
                <w:szCs w:val="24"/>
              </w:rPr>
              <w:t>Выездные:</w:t>
            </w:r>
          </w:p>
        </w:tc>
        <w:tc>
          <w:tcPr>
            <w:tcW w:w="1559" w:type="dxa"/>
          </w:tcPr>
          <w:p w:rsidR="00F044DF" w:rsidRPr="00CE5ECA" w:rsidRDefault="00F044DF" w:rsidP="00D842B3">
            <w:pPr>
              <w:spacing w:after="0" w:line="240" w:lineRule="auto"/>
              <w:jc w:val="center"/>
              <w:rPr>
                <w:rFonts w:ascii="Times New Roman" w:hAnsi="Times New Roman" w:cs="Times New Roman"/>
                <w:sz w:val="24"/>
                <w:szCs w:val="24"/>
              </w:rPr>
            </w:pPr>
          </w:p>
        </w:tc>
        <w:tc>
          <w:tcPr>
            <w:tcW w:w="1560" w:type="dxa"/>
          </w:tcPr>
          <w:p w:rsidR="00F044DF" w:rsidRPr="00CE5ECA" w:rsidRDefault="00F044DF" w:rsidP="00D842B3">
            <w:pPr>
              <w:spacing w:after="0" w:line="240" w:lineRule="auto"/>
              <w:jc w:val="center"/>
              <w:rPr>
                <w:rFonts w:ascii="Times New Roman" w:hAnsi="Times New Roman" w:cs="Times New Roman"/>
                <w:sz w:val="24"/>
                <w:szCs w:val="24"/>
              </w:rPr>
            </w:pPr>
          </w:p>
        </w:tc>
      </w:tr>
      <w:tr w:rsidR="00F044DF" w:rsidRPr="00CE5ECA" w:rsidTr="00D842B3">
        <w:tc>
          <w:tcPr>
            <w:tcW w:w="6345" w:type="dxa"/>
          </w:tcPr>
          <w:p w:rsidR="00F044DF" w:rsidRPr="00CE5ECA" w:rsidRDefault="00F044DF" w:rsidP="00D842B3">
            <w:pPr>
              <w:spacing w:after="0" w:line="240" w:lineRule="auto"/>
              <w:jc w:val="both"/>
              <w:rPr>
                <w:rFonts w:ascii="Times New Roman" w:hAnsi="Times New Roman" w:cs="Times New Roman"/>
                <w:sz w:val="24"/>
                <w:szCs w:val="24"/>
              </w:rPr>
            </w:pPr>
            <w:r w:rsidRPr="00CE5ECA">
              <w:rPr>
                <w:rFonts w:ascii="Times New Roman" w:hAnsi="Times New Roman" w:cs="Times New Roman"/>
                <w:sz w:val="24"/>
                <w:szCs w:val="24"/>
              </w:rPr>
              <w:t>- в медицинской организации</w:t>
            </w:r>
          </w:p>
        </w:tc>
        <w:tc>
          <w:tcPr>
            <w:tcW w:w="1559"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044DF" w:rsidRPr="00CE5ECA" w:rsidTr="00D842B3">
        <w:tc>
          <w:tcPr>
            <w:tcW w:w="6345" w:type="dxa"/>
          </w:tcPr>
          <w:p w:rsidR="00F044DF" w:rsidRPr="00CE5ECA" w:rsidRDefault="00F044DF" w:rsidP="00D842B3">
            <w:pPr>
              <w:spacing w:after="0" w:line="240" w:lineRule="auto"/>
              <w:jc w:val="both"/>
              <w:rPr>
                <w:rFonts w:ascii="Times New Roman" w:hAnsi="Times New Roman" w:cs="Times New Roman"/>
                <w:sz w:val="24"/>
                <w:szCs w:val="24"/>
              </w:rPr>
            </w:pPr>
            <w:r w:rsidRPr="00CE5ECA">
              <w:rPr>
                <w:rFonts w:ascii="Times New Roman" w:hAnsi="Times New Roman" w:cs="Times New Roman"/>
                <w:sz w:val="24"/>
                <w:szCs w:val="24"/>
              </w:rPr>
              <w:t>- на дому</w:t>
            </w:r>
          </w:p>
        </w:tc>
        <w:tc>
          <w:tcPr>
            <w:tcW w:w="1559"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60" w:type="dxa"/>
          </w:tcPr>
          <w:p w:rsidR="00F044DF" w:rsidRPr="00CE5EC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044DF" w:rsidRPr="00CE5ECA" w:rsidTr="00D842B3">
        <w:tc>
          <w:tcPr>
            <w:tcW w:w="6345" w:type="dxa"/>
          </w:tcPr>
          <w:p w:rsidR="00F044DF" w:rsidRPr="00CE5ECA" w:rsidRDefault="00F044DF" w:rsidP="00D842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 Носок</w:t>
            </w:r>
          </w:p>
        </w:tc>
        <w:tc>
          <w:tcPr>
            <w:tcW w:w="1559" w:type="dxa"/>
          </w:tcPr>
          <w:p w:rsidR="00F044DF" w:rsidRPr="00F95380" w:rsidRDefault="00F044DF" w:rsidP="00D842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60" w:type="dxa"/>
          </w:tcPr>
          <w:p w:rsidR="00F044DF" w:rsidRDefault="00F044DF" w:rsidP="00D842B3">
            <w:pPr>
              <w:spacing w:after="0" w:line="240" w:lineRule="auto"/>
              <w:jc w:val="center"/>
              <w:rPr>
                <w:rFonts w:ascii="Times New Roman" w:hAnsi="Times New Roman" w:cs="Times New Roman"/>
                <w:sz w:val="24"/>
                <w:szCs w:val="24"/>
              </w:rPr>
            </w:pPr>
          </w:p>
        </w:tc>
      </w:tr>
      <w:tr w:rsidR="00F044DF" w:rsidRPr="00CE5ECA" w:rsidTr="00D842B3">
        <w:tc>
          <w:tcPr>
            <w:tcW w:w="6345" w:type="dxa"/>
          </w:tcPr>
          <w:p w:rsidR="00F044DF" w:rsidRPr="00F95380" w:rsidRDefault="00F044DF" w:rsidP="00D842B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дистанционно с применением </w:t>
            </w:r>
            <w:r>
              <w:rPr>
                <w:rFonts w:ascii="Times New Roman" w:hAnsi="Times New Roman" w:cs="Times New Roman"/>
                <w:sz w:val="24"/>
                <w:szCs w:val="24"/>
                <w:lang w:val="en-US"/>
              </w:rPr>
              <w:t xml:space="preserve">Skype </w:t>
            </w:r>
          </w:p>
        </w:tc>
        <w:tc>
          <w:tcPr>
            <w:tcW w:w="1559" w:type="dxa"/>
          </w:tcPr>
          <w:p w:rsidR="00F044DF" w:rsidRPr="00F95380" w:rsidRDefault="00F044DF" w:rsidP="00D842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60" w:type="dxa"/>
          </w:tcPr>
          <w:p w:rsidR="00F044DF" w:rsidRDefault="00F044DF" w:rsidP="00D842B3">
            <w:pPr>
              <w:spacing w:after="0" w:line="240" w:lineRule="auto"/>
              <w:jc w:val="center"/>
              <w:rPr>
                <w:rFonts w:ascii="Times New Roman" w:hAnsi="Times New Roman" w:cs="Times New Roman"/>
                <w:sz w:val="24"/>
                <w:szCs w:val="24"/>
              </w:rPr>
            </w:pPr>
          </w:p>
        </w:tc>
      </w:tr>
      <w:tr w:rsidR="00F044DF" w:rsidRPr="00CE5ECA" w:rsidTr="00D842B3">
        <w:tc>
          <w:tcPr>
            <w:tcW w:w="6345" w:type="dxa"/>
          </w:tcPr>
          <w:p w:rsidR="00F044DF" w:rsidRPr="00CE5ECA" w:rsidRDefault="00F044DF" w:rsidP="00D842B3">
            <w:pPr>
              <w:spacing w:after="0" w:line="240" w:lineRule="auto"/>
              <w:jc w:val="both"/>
              <w:rPr>
                <w:rFonts w:ascii="Times New Roman" w:hAnsi="Times New Roman" w:cs="Times New Roman"/>
                <w:sz w:val="24"/>
                <w:szCs w:val="24"/>
              </w:rPr>
            </w:pPr>
            <w:r w:rsidRPr="00CE5ECA">
              <w:rPr>
                <w:rFonts w:ascii="Times New Roman" w:hAnsi="Times New Roman" w:cs="Times New Roman"/>
                <w:sz w:val="24"/>
                <w:szCs w:val="24"/>
              </w:rPr>
              <w:t>Всего:</w:t>
            </w:r>
          </w:p>
        </w:tc>
        <w:tc>
          <w:tcPr>
            <w:tcW w:w="1559" w:type="dxa"/>
          </w:tcPr>
          <w:p w:rsidR="00F044DF" w:rsidRPr="00F95380" w:rsidRDefault="00F044DF" w:rsidP="00D842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1560" w:type="dxa"/>
          </w:tcPr>
          <w:p w:rsidR="00F044DF" w:rsidRPr="00F95380" w:rsidRDefault="00F044DF" w:rsidP="00D842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r>
      <w:tr w:rsidR="00F044DF" w:rsidRPr="00CE5ECA" w:rsidTr="00D842B3">
        <w:trPr>
          <w:trHeight w:val="270"/>
        </w:trPr>
        <w:tc>
          <w:tcPr>
            <w:tcW w:w="6345" w:type="dxa"/>
          </w:tcPr>
          <w:p w:rsidR="00F044DF" w:rsidRPr="00CE5ECA" w:rsidRDefault="00F044DF" w:rsidP="00D842B3">
            <w:pPr>
              <w:spacing w:after="0" w:line="240" w:lineRule="auto"/>
              <w:jc w:val="both"/>
              <w:rPr>
                <w:rFonts w:ascii="Times New Roman" w:hAnsi="Times New Roman" w:cs="Times New Roman"/>
                <w:b/>
                <w:sz w:val="24"/>
                <w:szCs w:val="24"/>
              </w:rPr>
            </w:pPr>
            <w:r w:rsidRPr="00CE5ECA">
              <w:rPr>
                <w:rFonts w:ascii="Times New Roman" w:hAnsi="Times New Roman" w:cs="Times New Roman"/>
                <w:b/>
                <w:sz w:val="24"/>
                <w:szCs w:val="24"/>
              </w:rPr>
              <w:t>Итого:</w:t>
            </w:r>
          </w:p>
        </w:tc>
        <w:tc>
          <w:tcPr>
            <w:tcW w:w="3119" w:type="dxa"/>
            <w:gridSpan w:val="2"/>
          </w:tcPr>
          <w:p w:rsidR="00F044DF" w:rsidRPr="00F95380" w:rsidRDefault="00F044DF" w:rsidP="00D842B3">
            <w:pPr>
              <w:spacing w:after="0" w:line="240" w:lineRule="auto"/>
              <w:jc w:val="center"/>
              <w:rPr>
                <w:rFonts w:ascii="Times New Roman" w:hAnsi="Times New Roman" w:cs="Times New Roman"/>
                <w:b/>
                <w:sz w:val="24"/>
                <w:szCs w:val="24"/>
                <w:lang w:val="en-US"/>
              </w:rPr>
            </w:pPr>
            <w:r w:rsidRPr="00AC1BFB">
              <w:rPr>
                <w:rFonts w:ascii="Times New Roman" w:hAnsi="Times New Roman" w:cs="Times New Roman"/>
                <w:b/>
                <w:sz w:val="24"/>
                <w:szCs w:val="24"/>
                <w:lang w:val="en-US"/>
              </w:rPr>
              <w:t>120</w:t>
            </w:r>
          </w:p>
        </w:tc>
      </w:tr>
    </w:tbl>
    <w:p w:rsidR="00F044DF" w:rsidRPr="00CE5ECA" w:rsidRDefault="00F044DF" w:rsidP="00F044DF">
      <w:pPr>
        <w:spacing w:after="0" w:line="240" w:lineRule="auto"/>
        <w:ind w:firstLine="708"/>
        <w:jc w:val="both"/>
        <w:rPr>
          <w:rFonts w:ascii="Times New Roman" w:hAnsi="Times New Roman" w:cs="Times New Roman"/>
          <w:sz w:val="16"/>
          <w:szCs w:val="16"/>
        </w:rPr>
      </w:pPr>
    </w:p>
    <w:p w:rsidR="00F044DF" w:rsidRPr="002D3DFA" w:rsidRDefault="00F044DF" w:rsidP="00F044DF">
      <w:pPr>
        <w:pStyle w:val="a7"/>
        <w:ind w:firstLine="708"/>
        <w:jc w:val="both"/>
        <w:rPr>
          <w:rFonts w:ascii="Times New Roman" w:hAnsi="Times New Roman" w:cs="Times New Roman"/>
          <w:sz w:val="28"/>
          <w:szCs w:val="28"/>
        </w:rPr>
      </w:pPr>
      <w:r w:rsidRPr="002D3DFA">
        <w:rPr>
          <w:rFonts w:ascii="Times New Roman" w:hAnsi="Times New Roman" w:cs="Times New Roman"/>
          <w:sz w:val="28"/>
          <w:szCs w:val="28"/>
        </w:rPr>
        <w:t>Анализируя деятельность Комиссий, следует отметить, что потребность в услугах данных специалистов возрастает с каждым годом, о чём свидетельствует количество обратившихся и получивших консультативную, коррекционную и методическую помощь. Сравнительный анализ количественных показателей за три года представлен в таблице:</w:t>
      </w:r>
    </w:p>
    <w:p w:rsidR="00F044DF" w:rsidRPr="002D3DFA" w:rsidRDefault="00F044DF" w:rsidP="00F044DF">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49"/>
        <w:gridCol w:w="1256"/>
        <w:gridCol w:w="2323"/>
        <w:gridCol w:w="2051"/>
        <w:gridCol w:w="1727"/>
      </w:tblGrid>
      <w:tr w:rsidR="00F044DF" w:rsidRPr="002D3DFA" w:rsidTr="00D842B3">
        <w:tc>
          <w:tcPr>
            <w:tcW w:w="1365" w:type="dxa"/>
            <w:vMerge w:val="restart"/>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учебный год</w:t>
            </w:r>
          </w:p>
        </w:tc>
        <w:tc>
          <w:tcPr>
            <w:tcW w:w="8207" w:type="dxa"/>
            <w:gridSpan w:val="5"/>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Количество обследованных (человек)</w:t>
            </w:r>
          </w:p>
        </w:tc>
      </w:tr>
      <w:tr w:rsidR="00F044DF" w:rsidRPr="002D3DFA" w:rsidTr="00D842B3">
        <w:tc>
          <w:tcPr>
            <w:tcW w:w="1365" w:type="dxa"/>
            <w:vMerge/>
          </w:tcPr>
          <w:p w:rsidR="00F044DF" w:rsidRPr="002D3DFA" w:rsidRDefault="00F044DF" w:rsidP="00D842B3">
            <w:pPr>
              <w:spacing w:after="0" w:line="240" w:lineRule="auto"/>
              <w:jc w:val="center"/>
              <w:rPr>
                <w:rFonts w:ascii="Times New Roman" w:hAnsi="Times New Roman" w:cs="Times New Roman"/>
                <w:sz w:val="24"/>
                <w:szCs w:val="24"/>
              </w:rPr>
            </w:pPr>
          </w:p>
        </w:tc>
        <w:tc>
          <w:tcPr>
            <w:tcW w:w="849" w:type="dxa"/>
          </w:tcPr>
          <w:p w:rsidR="00F044DF" w:rsidRPr="00E919F7" w:rsidRDefault="00F044DF" w:rsidP="00D842B3">
            <w:pPr>
              <w:spacing w:after="0" w:line="240" w:lineRule="auto"/>
              <w:jc w:val="center"/>
              <w:rPr>
                <w:rFonts w:ascii="Times New Roman" w:hAnsi="Times New Roman" w:cs="Times New Roman"/>
                <w:sz w:val="24"/>
                <w:szCs w:val="24"/>
              </w:rPr>
            </w:pPr>
            <w:r w:rsidRPr="00E919F7">
              <w:rPr>
                <w:rFonts w:ascii="Times New Roman" w:hAnsi="Times New Roman" w:cs="Times New Roman"/>
                <w:sz w:val="24"/>
                <w:szCs w:val="24"/>
              </w:rPr>
              <w:t>всего</w:t>
            </w:r>
          </w:p>
        </w:tc>
        <w:tc>
          <w:tcPr>
            <w:tcW w:w="1256" w:type="dxa"/>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раннего возраста (от 0 до 3 лет)</w:t>
            </w:r>
          </w:p>
        </w:tc>
        <w:tc>
          <w:tcPr>
            <w:tcW w:w="2324" w:type="dxa"/>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дошкольного возраста (от 3 до 6-7 лет до поступления в школу)</w:t>
            </w:r>
          </w:p>
        </w:tc>
        <w:tc>
          <w:tcPr>
            <w:tcW w:w="2051" w:type="dxa"/>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младшего школьного возраста</w:t>
            </w:r>
          </w:p>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 xml:space="preserve"> (до 11 лет включительно)</w:t>
            </w:r>
          </w:p>
        </w:tc>
        <w:tc>
          <w:tcPr>
            <w:tcW w:w="1727" w:type="dxa"/>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подросткового возраста</w:t>
            </w:r>
          </w:p>
        </w:tc>
      </w:tr>
      <w:tr w:rsidR="00F044DF" w:rsidRPr="002D3DFA" w:rsidTr="00D842B3">
        <w:trPr>
          <w:trHeight w:val="327"/>
        </w:trPr>
        <w:tc>
          <w:tcPr>
            <w:tcW w:w="1365" w:type="dxa"/>
          </w:tcPr>
          <w:p w:rsidR="00F044DF" w:rsidRPr="002D3DFA" w:rsidRDefault="00F044DF" w:rsidP="00D842B3">
            <w:pPr>
              <w:spacing w:after="0" w:line="240" w:lineRule="auto"/>
              <w:jc w:val="both"/>
              <w:rPr>
                <w:rFonts w:ascii="Times New Roman" w:hAnsi="Times New Roman" w:cs="Times New Roman"/>
                <w:sz w:val="24"/>
                <w:szCs w:val="24"/>
              </w:rPr>
            </w:pPr>
            <w:r w:rsidRPr="002D3DFA">
              <w:rPr>
                <w:rFonts w:ascii="Times New Roman" w:hAnsi="Times New Roman" w:cs="Times New Roman"/>
                <w:sz w:val="24"/>
                <w:szCs w:val="24"/>
              </w:rPr>
              <w:t>2016/2017</w:t>
            </w:r>
          </w:p>
        </w:tc>
        <w:tc>
          <w:tcPr>
            <w:tcW w:w="849" w:type="dxa"/>
          </w:tcPr>
          <w:p w:rsidR="00F044DF" w:rsidRPr="00E919F7" w:rsidRDefault="00F044DF" w:rsidP="00D842B3">
            <w:pPr>
              <w:spacing w:after="0" w:line="240" w:lineRule="auto"/>
              <w:jc w:val="center"/>
              <w:rPr>
                <w:rFonts w:ascii="Times New Roman" w:hAnsi="Times New Roman" w:cs="Times New Roman"/>
                <w:sz w:val="24"/>
                <w:szCs w:val="24"/>
              </w:rPr>
            </w:pPr>
            <w:r w:rsidRPr="00E919F7">
              <w:rPr>
                <w:rFonts w:ascii="Times New Roman" w:hAnsi="Times New Roman" w:cs="Times New Roman"/>
                <w:sz w:val="24"/>
                <w:szCs w:val="24"/>
              </w:rPr>
              <w:t>423</w:t>
            </w:r>
          </w:p>
        </w:tc>
        <w:tc>
          <w:tcPr>
            <w:tcW w:w="1256" w:type="dxa"/>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17</w:t>
            </w:r>
          </w:p>
        </w:tc>
        <w:tc>
          <w:tcPr>
            <w:tcW w:w="2324" w:type="dxa"/>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263</w:t>
            </w:r>
          </w:p>
        </w:tc>
        <w:tc>
          <w:tcPr>
            <w:tcW w:w="2051" w:type="dxa"/>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89</w:t>
            </w:r>
          </w:p>
        </w:tc>
        <w:tc>
          <w:tcPr>
            <w:tcW w:w="1727" w:type="dxa"/>
          </w:tcPr>
          <w:p w:rsidR="00F044DF" w:rsidRPr="002D3DFA" w:rsidRDefault="00F044DF" w:rsidP="00D842B3">
            <w:pPr>
              <w:spacing w:after="0" w:line="240" w:lineRule="auto"/>
              <w:jc w:val="center"/>
              <w:rPr>
                <w:rFonts w:ascii="Times New Roman" w:hAnsi="Times New Roman" w:cs="Times New Roman"/>
                <w:sz w:val="24"/>
                <w:szCs w:val="24"/>
              </w:rPr>
            </w:pPr>
            <w:r w:rsidRPr="002D3DFA">
              <w:rPr>
                <w:rFonts w:ascii="Times New Roman" w:hAnsi="Times New Roman" w:cs="Times New Roman"/>
                <w:sz w:val="24"/>
                <w:szCs w:val="24"/>
              </w:rPr>
              <w:t>54</w:t>
            </w:r>
          </w:p>
        </w:tc>
      </w:tr>
      <w:tr w:rsidR="00F044DF" w:rsidRPr="002D3DFA" w:rsidTr="00D842B3">
        <w:trPr>
          <w:trHeight w:val="327"/>
        </w:trPr>
        <w:tc>
          <w:tcPr>
            <w:tcW w:w="1365" w:type="dxa"/>
          </w:tcPr>
          <w:p w:rsidR="00F044DF" w:rsidRPr="002D3DFA" w:rsidRDefault="00F044DF" w:rsidP="00D842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2017/2018</w:t>
            </w:r>
          </w:p>
        </w:tc>
        <w:tc>
          <w:tcPr>
            <w:tcW w:w="849" w:type="dxa"/>
          </w:tcPr>
          <w:p w:rsidR="00F044DF" w:rsidRPr="00E919F7" w:rsidRDefault="00F044DF" w:rsidP="00D842B3">
            <w:pPr>
              <w:spacing w:after="0" w:line="240" w:lineRule="auto"/>
              <w:jc w:val="center"/>
              <w:rPr>
                <w:rFonts w:ascii="Times New Roman" w:hAnsi="Times New Roman" w:cs="Times New Roman"/>
                <w:sz w:val="24"/>
                <w:szCs w:val="24"/>
              </w:rPr>
            </w:pPr>
            <w:r w:rsidRPr="00E919F7">
              <w:rPr>
                <w:rFonts w:ascii="Times New Roman" w:hAnsi="Times New Roman" w:cs="Times New Roman"/>
                <w:sz w:val="24"/>
                <w:szCs w:val="24"/>
              </w:rPr>
              <w:t>384</w:t>
            </w:r>
          </w:p>
        </w:tc>
        <w:tc>
          <w:tcPr>
            <w:tcW w:w="1256" w:type="dxa"/>
          </w:tcPr>
          <w:p w:rsidR="00F044DF" w:rsidRPr="002D3DF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24" w:type="dxa"/>
          </w:tcPr>
          <w:p w:rsidR="00F044DF" w:rsidRPr="002D3DF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2051" w:type="dxa"/>
          </w:tcPr>
          <w:p w:rsidR="00F044DF" w:rsidRPr="002D3DF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1727" w:type="dxa"/>
          </w:tcPr>
          <w:p w:rsidR="00F044DF" w:rsidRPr="002D3DFA"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F044DF" w:rsidRPr="002D3DFA" w:rsidTr="00D842B3">
        <w:trPr>
          <w:trHeight w:val="327"/>
        </w:trPr>
        <w:tc>
          <w:tcPr>
            <w:tcW w:w="1365" w:type="dxa"/>
          </w:tcPr>
          <w:p w:rsidR="00F044DF" w:rsidRPr="00F95380" w:rsidRDefault="00F044DF" w:rsidP="00D842B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2018/</w:t>
            </w:r>
            <w:r>
              <w:rPr>
                <w:rFonts w:ascii="Times New Roman" w:hAnsi="Times New Roman" w:cs="Times New Roman"/>
                <w:sz w:val="24"/>
                <w:szCs w:val="24"/>
              </w:rPr>
              <w:t>20</w:t>
            </w:r>
            <w:r>
              <w:rPr>
                <w:rFonts w:ascii="Times New Roman" w:hAnsi="Times New Roman" w:cs="Times New Roman"/>
                <w:sz w:val="24"/>
                <w:szCs w:val="24"/>
                <w:lang w:val="en-US"/>
              </w:rPr>
              <w:t xml:space="preserve">19 </w:t>
            </w:r>
          </w:p>
        </w:tc>
        <w:tc>
          <w:tcPr>
            <w:tcW w:w="849" w:type="dxa"/>
          </w:tcPr>
          <w:p w:rsidR="00F044DF" w:rsidRPr="00E919F7" w:rsidRDefault="00F044DF" w:rsidP="00D842B3">
            <w:pPr>
              <w:spacing w:after="0" w:line="240" w:lineRule="auto"/>
              <w:jc w:val="center"/>
              <w:rPr>
                <w:rFonts w:ascii="Times New Roman" w:hAnsi="Times New Roman" w:cs="Times New Roman"/>
                <w:sz w:val="24"/>
                <w:szCs w:val="24"/>
              </w:rPr>
            </w:pPr>
            <w:r w:rsidRPr="00E919F7">
              <w:rPr>
                <w:rFonts w:ascii="Times New Roman" w:hAnsi="Times New Roman" w:cs="Times New Roman"/>
                <w:sz w:val="24"/>
                <w:szCs w:val="24"/>
              </w:rPr>
              <w:t>501</w:t>
            </w:r>
          </w:p>
        </w:tc>
        <w:tc>
          <w:tcPr>
            <w:tcW w:w="1256" w:type="dxa"/>
          </w:tcPr>
          <w:p w:rsidR="00F044DF"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24" w:type="dxa"/>
          </w:tcPr>
          <w:p w:rsidR="00F044DF"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w:t>
            </w:r>
          </w:p>
        </w:tc>
        <w:tc>
          <w:tcPr>
            <w:tcW w:w="2051" w:type="dxa"/>
          </w:tcPr>
          <w:p w:rsidR="00F044DF"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1727" w:type="dxa"/>
          </w:tcPr>
          <w:p w:rsidR="00F044DF" w:rsidRDefault="00F044DF" w:rsidP="00D84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r>
    </w:tbl>
    <w:p w:rsidR="00F044DF" w:rsidRPr="00495FFA" w:rsidRDefault="00F044DF" w:rsidP="00F044DF">
      <w:pPr>
        <w:spacing w:after="0" w:line="240" w:lineRule="auto"/>
        <w:jc w:val="both"/>
        <w:rPr>
          <w:rFonts w:ascii="Times New Roman" w:hAnsi="Times New Roman" w:cs="Times New Roman"/>
          <w:color w:val="FF0000"/>
          <w:sz w:val="16"/>
          <w:szCs w:val="16"/>
        </w:rPr>
      </w:pPr>
    </w:p>
    <w:p w:rsidR="00F044DF" w:rsidRPr="00027216" w:rsidRDefault="00F044DF" w:rsidP="00F044DF">
      <w:pPr>
        <w:spacing w:after="0" w:line="240" w:lineRule="auto"/>
        <w:ind w:firstLine="708"/>
        <w:jc w:val="both"/>
        <w:rPr>
          <w:rFonts w:ascii="Times New Roman" w:hAnsi="Times New Roman" w:cs="Times New Roman"/>
          <w:i/>
          <w:sz w:val="28"/>
          <w:szCs w:val="28"/>
        </w:rPr>
      </w:pPr>
      <w:r w:rsidRPr="00027216">
        <w:rPr>
          <w:rFonts w:ascii="Times New Roman" w:hAnsi="Times New Roman" w:cs="Times New Roman"/>
          <w:sz w:val="28"/>
          <w:szCs w:val="28"/>
        </w:rPr>
        <w:lastRenderedPageBreak/>
        <w:t>В апреле 2018 года осуществлён выпуск детей из подготовительных групп компенсирующей направленности ТМБДОУ «Белоснежка», ТМБДОУ «Сказка», ТМБДОУ «Рябинка», ТМБДОУ «Морозко», ТМБДОУ «Льдинка», ТМКДОУ «Снежинка», ТМКДОУ «Солнышко», ТМКОУ</w:t>
      </w:r>
      <w:r w:rsidR="00B038F6">
        <w:rPr>
          <w:rFonts w:ascii="Times New Roman" w:hAnsi="Times New Roman" w:cs="Times New Roman"/>
          <w:sz w:val="28"/>
          <w:szCs w:val="28"/>
        </w:rPr>
        <w:t xml:space="preserve"> «Хатангская СШ №1» и логопедического кабинета</w:t>
      </w:r>
      <w:r w:rsidRPr="00027216">
        <w:rPr>
          <w:rFonts w:ascii="Times New Roman" w:hAnsi="Times New Roman" w:cs="Times New Roman"/>
          <w:sz w:val="28"/>
          <w:szCs w:val="28"/>
        </w:rPr>
        <w:t xml:space="preserve"> ТМБДОУ «Забава». Произведён новый набор д</w:t>
      </w:r>
      <w:r w:rsidR="00B038F6">
        <w:rPr>
          <w:rFonts w:ascii="Times New Roman" w:hAnsi="Times New Roman" w:cs="Times New Roman"/>
          <w:sz w:val="28"/>
          <w:szCs w:val="28"/>
        </w:rPr>
        <w:t>етей в данные группы</w:t>
      </w:r>
      <w:r w:rsidRPr="00027216">
        <w:rPr>
          <w:rFonts w:ascii="Times New Roman" w:hAnsi="Times New Roman" w:cs="Times New Roman"/>
          <w:sz w:val="28"/>
          <w:szCs w:val="28"/>
        </w:rPr>
        <w:t xml:space="preserve"> </w:t>
      </w:r>
      <w:r w:rsidRPr="00027216">
        <w:rPr>
          <w:rFonts w:ascii="Times New Roman" w:hAnsi="Times New Roman" w:cs="Times New Roman"/>
          <w:i/>
          <w:sz w:val="28"/>
          <w:szCs w:val="28"/>
        </w:rPr>
        <w:t>(таблица в сборнике статистических данных).</w:t>
      </w:r>
    </w:p>
    <w:p w:rsidR="00F044DF" w:rsidRPr="00027216" w:rsidRDefault="00F044DF" w:rsidP="00F044DF">
      <w:pPr>
        <w:spacing w:after="0" w:line="240" w:lineRule="auto"/>
        <w:jc w:val="both"/>
        <w:rPr>
          <w:rFonts w:ascii="Times New Roman" w:hAnsi="Times New Roman" w:cs="Times New Roman"/>
          <w:sz w:val="28"/>
          <w:szCs w:val="28"/>
        </w:rPr>
      </w:pPr>
      <w:r w:rsidRPr="00027216">
        <w:rPr>
          <w:rFonts w:ascii="Times New Roman" w:hAnsi="Times New Roman" w:cs="Times New Roman"/>
          <w:sz w:val="28"/>
          <w:szCs w:val="28"/>
        </w:rPr>
        <w:tab/>
        <w:t xml:space="preserve">По результатам заседаний Комиссий, проведённых на базе дошкольных образовательных организаций, можно сделать вывод о том, что деятельность специалистов по коррекции речевых нарушений и нарушений психического развития детей проводится планомерно и на </w:t>
      </w:r>
      <w:r w:rsidR="00AC1BFB" w:rsidRPr="00AC1BFB">
        <w:rPr>
          <w:rFonts w:ascii="Times New Roman" w:hAnsi="Times New Roman" w:cs="Times New Roman"/>
          <w:sz w:val="28"/>
          <w:szCs w:val="28"/>
        </w:rPr>
        <w:t xml:space="preserve">высоком </w:t>
      </w:r>
      <w:r w:rsidRPr="00AC1BFB">
        <w:rPr>
          <w:rFonts w:ascii="Times New Roman" w:hAnsi="Times New Roman" w:cs="Times New Roman"/>
          <w:sz w:val="28"/>
          <w:szCs w:val="28"/>
        </w:rPr>
        <w:t>профессиональном уровне (</w:t>
      </w:r>
      <w:r w:rsidRPr="00AC1BFB">
        <w:rPr>
          <w:rFonts w:ascii="Times New Roman" w:hAnsi="Times New Roman" w:cs="Times New Roman"/>
          <w:i/>
          <w:sz w:val="28"/>
          <w:szCs w:val="28"/>
        </w:rPr>
        <w:t>(таблица в сборнике статистических данных</w:t>
      </w:r>
      <w:r w:rsidRPr="00AC1BFB">
        <w:rPr>
          <w:rFonts w:ascii="Times New Roman" w:hAnsi="Times New Roman" w:cs="Times New Roman"/>
          <w:sz w:val="28"/>
          <w:szCs w:val="28"/>
        </w:rPr>
        <w:t>).</w:t>
      </w:r>
    </w:p>
    <w:p w:rsidR="00F044DF" w:rsidRPr="0076131F" w:rsidRDefault="00F044DF" w:rsidP="00F044DF">
      <w:pPr>
        <w:spacing w:after="0" w:line="240" w:lineRule="auto"/>
        <w:jc w:val="both"/>
        <w:rPr>
          <w:rFonts w:ascii="Times New Roman" w:hAnsi="Times New Roman" w:cs="Times New Roman"/>
          <w:sz w:val="28"/>
          <w:szCs w:val="28"/>
        </w:rPr>
      </w:pPr>
      <w:r w:rsidRPr="00495FFA">
        <w:rPr>
          <w:rFonts w:ascii="Times New Roman" w:hAnsi="Times New Roman" w:cs="Times New Roman"/>
          <w:color w:val="FF0000"/>
          <w:sz w:val="28"/>
          <w:szCs w:val="28"/>
        </w:rPr>
        <w:tab/>
      </w:r>
      <w:r w:rsidRPr="0076131F">
        <w:rPr>
          <w:rFonts w:ascii="Times New Roman" w:hAnsi="Times New Roman" w:cs="Times New Roman"/>
          <w:sz w:val="28"/>
          <w:szCs w:val="28"/>
        </w:rPr>
        <w:t>Запланированные Комис</w:t>
      </w:r>
      <w:r>
        <w:rPr>
          <w:rFonts w:ascii="Times New Roman" w:hAnsi="Times New Roman" w:cs="Times New Roman"/>
          <w:sz w:val="28"/>
          <w:szCs w:val="28"/>
        </w:rPr>
        <w:t>сиями  в 2018/19</w:t>
      </w:r>
      <w:r w:rsidRPr="0076131F">
        <w:rPr>
          <w:rFonts w:ascii="Times New Roman" w:hAnsi="Times New Roman" w:cs="Times New Roman"/>
          <w:sz w:val="28"/>
          <w:szCs w:val="28"/>
        </w:rPr>
        <w:t xml:space="preserve"> учебном году мероприятия, направленные на совершенствование существующей системы работы с детьми с трудностями в развитии, реализовывались через проведение семинаров для заместителей руководителей ОО, педагогов, учителей-логопедов, учителей – дефектологов и педагогов-психологов по темам:</w:t>
      </w:r>
    </w:p>
    <w:p w:rsidR="00F044DF" w:rsidRPr="00027216" w:rsidRDefault="00F044DF" w:rsidP="00F044DF">
      <w:pPr>
        <w:spacing w:after="0" w:line="240" w:lineRule="auto"/>
        <w:jc w:val="both"/>
        <w:rPr>
          <w:rFonts w:ascii="Times New Roman" w:hAnsi="Times New Roman" w:cs="Times New Roman"/>
          <w:sz w:val="28"/>
          <w:szCs w:val="28"/>
        </w:rPr>
      </w:pPr>
      <w:r w:rsidRPr="00027216">
        <w:rPr>
          <w:rFonts w:ascii="Times New Roman" w:hAnsi="Times New Roman" w:cs="Times New Roman"/>
          <w:sz w:val="28"/>
          <w:szCs w:val="28"/>
        </w:rPr>
        <w:t>- «Реализация АООП для детей с тяжелыми нарушениями речи»;</w:t>
      </w:r>
    </w:p>
    <w:p w:rsidR="00F044DF" w:rsidRPr="00027216" w:rsidRDefault="00F044DF" w:rsidP="00F044DF">
      <w:pPr>
        <w:spacing w:after="0" w:line="240" w:lineRule="auto"/>
        <w:jc w:val="both"/>
        <w:rPr>
          <w:rFonts w:ascii="Times New Roman" w:hAnsi="Times New Roman" w:cs="Times New Roman"/>
          <w:sz w:val="28"/>
          <w:szCs w:val="28"/>
        </w:rPr>
      </w:pPr>
      <w:r w:rsidRPr="00027216">
        <w:rPr>
          <w:rFonts w:ascii="Times New Roman" w:hAnsi="Times New Roman" w:cs="Times New Roman"/>
          <w:sz w:val="28"/>
          <w:szCs w:val="28"/>
        </w:rPr>
        <w:t xml:space="preserve">- «Эффективность работы психолого-педагогических консилиумов </w:t>
      </w:r>
      <w:r>
        <w:rPr>
          <w:rFonts w:ascii="Times New Roman" w:hAnsi="Times New Roman" w:cs="Times New Roman"/>
          <w:sz w:val="28"/>
          <w:szCs w:val="28"/>
        </w:rPr>
        <w:t>в образовательных организациях».</w:t>
      </w:r>
    </w:p>
    <w:p w:rsidR="00F044DF" w:rsidRPr="0076131F" w:rsidRDefault="00F044DF" w:rsidP="00F044DF">
      <w:pPr>
        <w:pStyle w:val="a3"/>
        <w:spacing w:after="0" w:line="240" w:lineRule="auto"/>
        <w:jc w:val="both"/>
        <w:rPr>
          <w:rFonts w:ascii="Times New Roman" w:hAnsi="Times New Roman" w:cs="Times New Roman"/>
          <w:sz w:val="28"/>
          <w:szCs w:val="28"/>
        </w:rPr>
      </w:pPr>
      <w:r w:rsidRPr="00027216">
        <w:rPr>
          <w:rFonts w:ascii="Times New Roman" w:hAnsi="Times New Roman" w:cs="Times New Roman"/>
          <w:sz w:val="28"/>
          <w:szCs w:val="28"/>
        </w:rPr>
        <w:t>В результате деятельности Комиссий</w:t>
      </w:r>
      <w:r>
        <w:rPr>
          <w:rFonts w:ascii="Times New Roman" w:hAnsi="Times New Roman" w:cs="Times New Roman"/>
          <w:sz w:val="28"/>
          <w:szCs w:val="28"/>
        </w:rPr>
        <w:t xml:space="preserve"> в 2018/19</w:t>
      </w:r>
      <w:r w:rsidRPr="0076131F">
        <w:rPr>
          <w:rFonts w:ascii="Times New Roman" w:hAnsi="Times New Roman" w:cs="Times New Roman"/>
          <w:sz w:val="28"/>
          <w:szCs w:val="28"/>
        </w:rPr>
        <w:t xml:space="preserve"> учебном году:</w:t>
      </w:r>
    </w:p>
    <w:p w:rsidR="00F044DF" w:rsidRPr="006855B1" w:rsidRDefault="00F044DF" w:rsidP="00F044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55B1">
        <w:rPr>
          <w:rFonts w:ascii="Times New Roman" w:hAnsi="Times New Roman" w:cs="Times New Roman"/>
          <w:sz w:val="28"/>
          <w:szCs w:val="28"/>
        </w:rPr>
        <w:t>проводилось массовое обследование детей в возрасте от 0 до 18 лет имеющих особенности в физическом и (или) психическом развитии, и (или) отклонений в поведении;</w:t>
      </w:r>
    </w:p>
    <w:p w:rsidR="00F044DF" w:rsidRPr="006855B1" w:rsidRDefault="00F044DF" w:rsidP="00F044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55B1">
        <w:rPr>
          <w:rFonts w:ascii="Times New Roman" w:hAnsi="Times New Roman" w:cs="Times New Roman"/>
          <w:sz w:val="28"/>
          <w:szCs w:val="28"/>
        </w:rPr>
        <w:t>осуществлялась координация и организационно-методическое сопровождение деятельности психолого-медико-педагогических консилиумов.</w:t>
      </w:r>
    </w:p>
    <w:p w:rsidR="00F044DF" w:rsidRPr="00495FFA" w:rsidRDefault="00F044DF" w:rsidP="00F044DF">
      <w:pPr>
        <w:spacing w:after="0" w:line="240" w:lineRule="auto"/>
        <w:jc w:val="both"/>
        <w:rPr>
          <w:rFonts w:ascii="Times New Roman" w:hAnsi="Times New Roman" w:cs="Times New Roman"/>
          <w:color w:val="FF0000"/>
          <w:sz w:val="16"/>
          <w:szCs w:val="16"/>
        </w:rPr>
      </w:pPr>
    </w:p>
    <w:p w:rsidR="00F044DF" w:rsidRPr="004B382A" w:rsidRDefault="00F044DF" w:rsidP="00F044DF">
      <w:pPr>
        <w:spacing w:after="0" w:line="240" w:lineRule="auto"/>
        <w:ind w:firstLine="708"/>
        <w:jc w:val="both"/>
        <w:rPr>
          <w:rFonts w:ascii="Times New Roman" w:hAnsi="Times New Roman" w:cs="Times New Roman"/>
          <w:sz w:val="28"/>
          <w:szCs w:val="28"/>
        </w:rPr>
      </w:pPr>
      <w:r w:rsidRPr="004B382A">
        <w:rPr>
          <w:rFonts w:ascii="Times New Roman" w:hAnsi="Times New Roman" w:cs="Times New Roman"/>
          <w:sz w:val="28"/>
          <w:szCs w:val="28"/>
        </w:rPr>
        <w:t>Таким образом, анализ работы Комиссий позволяет оп</w:t>
      </w:r>
      <w:r>
        <w:rPr>
          <w:rFonts w:ascii="Times New Roman" w:hAnsi="Times New Roman" w:cs="Times New Roman"/>
          <w:sz w:val="28"/>
          <w:szCs w:val="28"/>
        </w:rPr>
        <w:t>ределить основные задачи на 2019/20</w:t>
      </w:r>
      <w:r w:rsidRPr="004B382A">
        <w:rPr>
          <w:rFonts w:ascii="Times New Roman" w:hAnsi="Times New Roman" w:cs="Times New Roman"/>
          <w:sz w:val="28"/>
          <w:szCs w:val="28"/>
        </w:rPr>
        <w:t xml:space="preserve"> учебный год: </w:t>
      </w:r>
    </w:p>
    <w:p w:rsidR="00F044DF" w:rsidRPr="0042478C" w:rsidRDefault="00F044DF" w:rsidP="00F044DF">
      <w:pPr>
        <w:spacing w:after="0" w:line="240" w:lineRule="auto"/>
        <w:ind w:firstLine="360"/>
        <w:jc w:val="both"/>
        <w:rPr>
          <w:rFonts w:ascii="Times New Roman" w:hAnsi="Times New Roman" w:cs="Times New Roman"/>
          <w:sz w:val="28"/>
          <w:szCs w:val="28"/>
        </w:rPr>
      </w:pPr>
      <w:r w:rsidRPr="0042478C">
        <w:rPr>
          <w:rFonts w:ascii="Times New Roman" w:hAnsi="Times New Roman" w:cs="Times New Roman"/>
          <w:sz w:val="28"/>
          <w:szCs w:val="28"/>
        </w:rPr>
        <w:t>Продолжить работу всем специалистам Комиссий по обеспечению диагностико - коррекционного психолого-медико-педагогического сопровождения детей и подростков, с отклонениями в развитии или состояниями декомпенсации и выявлению их резервных возможностей развития.</w:t>
      </w:r>
    </w:p>
    <w:p w:rsidR="00F044DF" w:rsidRPr="0042478C" w:rsidRDefault="00F044DF" w:rsidP="00F044DF">
      <w:pPr>
        <w:spacing w:after="0" w:line="240" w:lineRule="auto"/>
        <w:ind w:firstLine="360"/>
        <w:jc w:val="both"/>
        <w:rPr>
          <w:rFonts w:ascii="Times New Roman" w:hAnsi="Times New Roman" w:cs="Times New Roman"/>
          <w:sz w:val="28"/>
          <w:szCs w:val="28"/>
        </w:rPr>
      </w:pPr>
      <w:r w:rsidRPr="0042478C">
        <w:rPr>
          <w:rFonts w:ascii="Times New Roman" w:hAnsi="Times New Roman" w:cs="Times New Roman"/>
          <w:sz w:val="28"/>
          <w:szCs w:val="28"/>
        </w:rPr>
        <w:t>Оказывать консультативную и методическую помощь педагогам образовательных учреждений по внедрению современных технологий диагностики и коррекционной работы с детьми.</w:t>
      </w:r>
    </w:p>
    <w:p w:rsidR="00F044DF" w:rsidRPr="0042478C" w:rsidRDefault="00F044DF" w:rsidP="00F044DF">
      <w:pPr>
        <w:spacing w:after="0" w:line="240" w:lineRule="auto"/>
        <w:ind w:firstLine="360"/>
        <w:jc w:val="both"/>
        <w:rPr>
          <w:rFonts w:ascii="Times New Roman" w:hAnsi="Times New Roman" w:cs="Times New Roman"/>
          <w:sz w:val="28"/>
          <w:szCs w:val="28"/>
        </w:rPr>
      </w:pPr>
      <w:r w:rsidRPr="0042478C">
        <w:rPr>
          <w:rFonts w:ascii="Times New Roman" w:hAnsi="Times New Roman" w:cs="Times New Roman"/>
          <w:sz w:val="28"/>
          <w:szCs w:val="28"/>
        </w:rPr>
        <w:t>Привлекать специалистов психолого-медико-педагогических консилиумов: учителя – логопеда, учителя – дефектолога, педагога – психолога к участию в совместных заседаниях, семинаров по специальной психологии и коррекционной педагогики для учителей и воспитателей с целью оказания квалифицированной помощи педагогам в организации процесса обучения и воспитания детей и подростков.</w:t>
      </w:r>
    </w:p>
    <w:p w:rsidR="005D248B" w:rsidRDefault="00F044DF" w:rsidP="007D5594">
      <w:pPr>
        <w:spacing w:after="0" w:line="240" w:lineRule="auto"/>
        <w:ind w:firstLine="360"/>
        <w:jc w:val="both"/>
        <w:rPr>
          <w:rFonts w:ascii="Times New Roman" w:hAnsi="Times New Roman" w:cs="Times New Roman"/>
          <w:sz w:val="28"/>
          <w:szCs w:val="28"/>
        </w:rPr>
      </w:pPr>
      <w:r w:rsidRPr="0042478C">
        <w:rPr>
          <w:rFonts w:ascii="Times New Roman" w:hAnsi="Times New Roman" w:cs="Times New Roman"/>
          <w:sz w:val="28"/>
          <w:szCs w:val="28"/>
        </w:rPr>
        <w:lastRenderedPageBreak/>
        <w:t>Осуществлять мониторинг учёта рекомендаций Комиссий по созданию необходимых условий для обучения и воспитания детей в образовательных организациях.</w:t>
      </w:r>
    </w:p>
    <w:p w:rsidR="007D5594" w:rsidRPr="005D248B" w:rsidRDefault="007D5594" w:rsidP="007D5594">
      <w:pPr>
        <w:spacing w:after="0" w:line="240" w:lineRule="auto"/>
        <w:ind w:firstLine="360"/>
        <w:jc w:val="both"/>
        <w:rPr>
          <w:rFonts w:ascii="Times New Roman" w:hAnsi="Times New Roman" w:cs="Times New Roman"/>
          <w:sz w:val="28"/>
          <w:szCs w:val="28"/>
        </w:rPr>
      </w:pPr>
    </w:p>
    <w:p w:rsidR="00561308" w:rsidRDefault="00D06FA8" w:rsidP="00561308">
      <w:pPr>
        <w:spacing w:after="0"/>
        <w:jc w:val="both"/>
        <w:rPr>
          <w:rFonts w:ascii="Times New Roman" w:hAnsi="Times New Roman" w:cs="Times New Roman"/>
          <w:b/>
          <w:i/>
          <w:sz w:val="28"/>
          <w:szCs w:val="28"/>
        </w:rPr>
      </w:pPr>
      <w:r>
        <w:rPr>
          <w:rFonts w:ascii="Times New Roman" w:hAnsi="Times New Roman" w:cs="Times New Roman"/>
          <w:b/>
          <w:i/>
          <w:sz w:val="28"/>
          <w:szCs w:val="28"/>
        </w:rPr>
        <w:t>3.3. Обеспечение равного доступа к качественному дополнительному образованию</w:t>
      </w:r>
    </w:p>
    <w:p w:rsidR="00BC2EAE" w:rsidRPr="00561308" w:rsidRDefault="00BC2EAE" w:rsidP="00561308">
      <w:pPr>
        <w:spacing w:after="0"/>
        <w:jc w:val="center"/>
        <w:rPr>
          <w:rFonts w:ascii="Times New Roman" w:hAnsi="Times New Roman" w:cs="Times New Roman"/>
          <w:b/>
          <w:i/>
          <w:sz w:val="28"/>
          <w:szCs w:val="28"/>
        </w:rPr>
      </w:pPr>
      <w:r w:rsidRPr="00561308">
        <w:rPr>
          <w:rFonts w:ascii="Times New Roman" w:hAnsi="Times New Roman" w:cs="Times New Roman"/>
          <w:i/>
          <w:sz w:val="28"/>
          <w:szCs w:val="28"/>
        </w:rPr>
        <w:t>Видовая характеристика</w:t>
      </w:r>
    </w:p>
    <w:p w:rsidR="00BC2EAE" w:rsidRPr="00065A32" w:rsidRDefault="00BC2EAE" w:rsidP="00BC2EAE">
      <w:pPr>
        <w:spacing w:after="0"/>
        <w:ind w:firstLine="708"/>
        <w:jc w:val="both"/>
        <w:rPr>
          <w:rFonts w:ascii="Times New Roman" w:hAnsi="Times New Roman" w:cs="Times New Roman"/>
          <w:sz w:val="28"/>
          <w:szCs w:val="28"/>
        </w:rPr>
      </w:pPr>
      <w:r w:rsidRPr="00065A32">
        <w:rPr>
          <w:rFonts w:ascii="Times New Roman" w:hAnsi="Times New Roman" w:cs="Times New Roman"/>
          <w:sz w:val="28"/>
          <w:szCs w:val="28"/>
        </w:rPr>
        <w:t>В системе дополнительного образования детей, находящихся в ведении Управления образования,  в 2018 – 2019 учебном году функционировало:</w:t>
      </w:r>
    </w:p>
    <w:p w:rsidR="00BC2EAE" w:rsidRPr="003161F3" w:rsidRDefault="00BC2EAE" w:rsidP="00BC2EAE">
      <w:pPr>
        <w:spacing w:after="0"/>
        <w:ind w:firstLine="360"/>
        <w:jc w:val="both"/>
        <w:rPr>
          <w:rFonts w:ascii="Times New Roman" w:hAnsi="Times New Roman" w:cs="Times New Roman"/>
          <w:b/>
          <w:sz w:val="28"/>
          <w:szCs w:val="28"/>
        </w:rPr>
      </w:pPr>
      <w:r w:rsidRPr="00065A32">
        <w:rPr>
          <w:rFonts w:ascii="Times New Roman" w:hAnsi="Times New Roman" w:cs="Times New Roman"/>
          <w:sz w:val="28"/>
          <w:szCs w:val="28"/>
        </w:rPr>
        <w:t xml:space="preserve"> </w:t>
      </w:r>
      <w:r w:rsidRPr="00065A32">
        <w:rPr>
          <w:rFonts w:ascii="Times New Roman" w:hAnsi="Times New Roman" w:cs="Times New Roman"/>
          <w:sz w:val="28"/>
          <w:szCs w:val="28"/>
        </w:rPr>
        <w:tab/>
      </w:r>
      <w:r w:rsidR="00225FD9" w:rsidRPr="003161F3">
        <w:rPr>
          <w:rFonts w:ascii="Times New Roman" w:hAnsi="Times New Roman" w:cs="Times New Roman"/>
          <w:sz w:val="28"/>
          <w:szCs w:val="28"/>
        </w:rPr>
        <w:t>3 образовательных учреждения дополнительного образования (далее – ОУДО)</w:t>
      </w:r>
      <w:r w:rsidRPr="003161F3">
        <w:rPr>
          <w:rFonts w:ascii="Times New Roman" w:hAnsi="Times New Roman" w:cs="Times New Roman"/>
          <w:sz w:val="28"/>
          <w:szCs w:val="28"/>
        </w:rPr>
        <w:t>:</w:t>
      </w:r>
    </w:p>
    <w:p w:rsidR="00BC2EAE" w:rsidRPr="003161F3" w:rsidRDefault="00BC2EAE" w:rsidP="00BC2EAE">
      <w:pPr>
        <w:spacing w:after="0"/>
        <w:ind w:firstLine="708"/>
        <w:jc w:val="both"/>
        <w:rPr>
          <w:rFonts w:ascii="Times New Roman" w:hAnsi="Times New Roman" w:cs="Times New Roman"/>
          <w:bCs/>
          <w:sz w:val="28"/>
          <w:szCs w:val="28"/>
        </w:rPr>
      </w:pPr>
      <w:r w:rsidRPr="003161F3">
        <w:rPr>
          <w:rFonts w:ascii="Times New Roman" w:hAnsi="Times New Roman" w:cs="Times New Roman"/>
          <w:bCs/>
          <w:sz w:val="28"/>
          <w:szCs w:val="28"/>
        </w:rPr>
        <w:t xml:space="preserve">ТМК ОУДО «Детско-юношеский цент творчества и туризма «Юниор» (ДЮЦТТ «Юниор»), </w:t>
      </w:r>
    </w:p>
    <w:p w:rsidR="00BC2EAE" w:rsidRPr="003161F3" w:rsidRDefault="00BC2EAE" w:rsidP="00BC2EAE">
      <w:pPr>
        <w:spacing w:after="0"/>
        <w:ind w:firstLine="708"/>
        <w:jc w:val="both"/>
        <w:rPr>
          <w:rFonts w:ascii="Times New Roman" w:hAnsi="Times New Roman" w:cs="Times New Roman"/>
          <w:bCs/>
          <w:sz w:val="28"/>
          <w:szCs w:val="28"/>
        </w:rPr>
      </w:pPr>
      <w:r w:rsidRPr="003161F3">
        <w:rPr>
          <w:rFonts w:ascii="Times New Roman" w:hAnsi="Times New Roman" w:cs="Times New Roman"/>
          <w:bCs/>
          <w:sz w:val="28"/>
          <w:szCs w:val="28"/>
        </w:rPr>
        <w:t>ТМК ОУДО «Детско-юношеская спортивная школа по национальным видам</w:t>
      </w:r>
      <w:r w:rsidR="00065A32" w:rsidRPr="003161F3">
        <w:rPr>
          <w:rFonts w:ascii="Times New Roman" w:hAnsi="Times New Roman" w:cs="Times New Roman"/>
          <w:bCs/>
          <w:sz w:val="28"/>
          <w:szCs w:val="28"/>
        </w:rPr>
        <w:t xml:space="preserve"> спорта им. А.Г. Кизима» (ДЮСШ)</w:t>
      </w:r>
      <w:r w:rsidRPr="003161F3">
        <w:rPr>
          <w:rFonts w:ascii="Times New Roman" w:hAnsi="Times New Roman" w:cs="Times New Roman"/>
          <w:bCs/>
          <w:sz w:val="28"/>
          <w:szCs w:val="28"/>
        </w:rPr>
        <w:t xml:space="preserve">, </w:t>
      </w:r>
    </w:p>
    <w:p w:rsidR="00BC2EAE" w:rsidRPr="003161F3" w:rsidRDefault="00BC2EAE" w:rsidP="00BC2EAE">
      <w:pPr>
        <w:spacing w:after="0"/>
        <w:ind w:firstLine="708"/>
        <w:jc w:val="both"/>
        <w:rPr>
          <w:rFonts w:ascii="Times New Roman" w:hAnsi="Times New Roman" w:cs="Times New Roman"/>
          <w:bCs/>
          <w:sz w:val="28"/>
          <w:szCs w:val="28"/>
        </w:rPr>
      </w:pPr>
      <w:r w:rsidRPr="003161F3">
        <w:rPr>
          <w:rFonts w:ascii="Times New Roman" w:hAnsi="Times New Roman" w:cs="Times New Roman"/>
          <w:bCs/>
          <w:sz w:val="28"/>
          <w:szCs w:val="28"/>
        </w:rPr>
        <w:t>ТМК ОУДО «Хатангский центр детского творчества»  (ХЦДТ).</w:t>
      </w:r>
    </w:p>
    <w:p w:rsidR="00BC2EAE" w:rsidRPr="003161F3" w:rsidRDefault="00BC2EAE" w:rsidP="00BC2EAE">
      <w:pPr>
        <w:spacing w:after="0"/>
        <w:ind w:firstLine="708"/>
        <w:jc w:val="both"/>
        <w:rPr>
          <w:rFonts w:ascii="Times New Roman" w:hAnsi="Times New Roman" w:cs="Times New Roman"/>
          <w:bCs/>
          <w:sz w:val="28"/>
          <w:szCs w:val="28"/>
        </w:rPr>
      </w:pPr>
      <w:r w:rsidRPr="003161F3">
        <w:rPr>
          <w:rFonts w:ascii="Times New Roman" w:hAnsi="Times New Roman" w:cs="Times New Roman"/>
          <w:bCs/>
          <w:sz w:val="28"/>
          <w:szCs w:val="28"/>
        </w:rPr>
        <w:t xml:space="preserve">9 </w:t>
      </w:r>
      <w:r w:rsidRPr="003161F3">
        <w:rPr>
          <w:rFonts w:ascii="Times New Roman" w:hAnsi="Times New Roman" w:cs="Times New Roman"/>
          <w:sz w:val="28"/>
          <w:szCs w:val="28"/>
        </w:rPr>
        <w:t>общеобразовательных организаций</w:t>
      </w:r>
      <w:r w:rsidR="00225FD9" w:rsidRPr="003161F3">
        <w:rPr>
          <w:rFonts w:ascii="Times New Roman" w:hAnsi="Times New Roman" w:cs="Times New Roman"/>
          <w:sz w:val="28"/>
          <w:szCs w:val="28"/>
        </w:rPr>
        <w:t xml:space="preserve"> (далее – ОО)</w:t>
      </w:r>
      <w:r w:rsidRPr="003161F3">
        <w:rPr>
          <w:rFonts w:ascii="Times New Roman" w:hAnsi="Times New Roman" w:cs="Times New Roman"/>
          <w:sz w:val="28"/>
          <w:szCs w:val="28"/>
        </w:rPr>
        <w:t xml:space="preserve">, имеющих лицензионное право на ведение данного  вида  деятельности: </w:t>
      </w:r>
    </w:p>
    <w:p w:rsidR="00BC2EAE" w:rsidRPr="00065A32" w:rsidRDefault="00BC2EAE" w:rsidP="00E919F7">
      <w:pPr>
        <w:widowControl w:val="0"/>
        <w:autoSpaceDE w:val="0"/>
        <w:autoSpaceDN w:val="0"/>
        <w:adjustRightInd w:val="0"/>
        <w:spacing w:after="0"/>
        <w:jc w:val="both"/>
        <w:rPr>
          <w:rFonts w:ascii="Times New Roman" w:hAnsi="Times New Roman" w:cs="Times New Roman"/>
          <w:sz w:val="28"/>
          <w:szCs w:val="28"/>
        </w:rPr>
      </w:pPr>
      <w:r w:rsidRPr="003161F3">
        <w:rPr>
          <w:rFonts w:ascii="Times New Roman" w:hAnsi="Times New Roman" w:cs="Times New Roman"/>
          <w:sz w:val="28"/>
          <w:szCs w:val="28"/>
        </w:rPr>
        <w:t>ТМКО</w:t>
      </w:r>
      <w:r w:rsidR="003161F3">
        <w:rPr>
          <w:rFonts w:ascii="Times New Roman" w:hAnsi="Times New Roman" w:cs="Times New Roman"/>
          <w:sz w:val="28"/>
          <w:szCs w:val="28"/>
        </w:rPr>
        <w:t>У « Дудинская средняя школа №1»;</w:t>
      </w:r>
    </w:p>
    <w:p w:rsidR="00BC2EAE" w:rsidRPr="00065A32" w:rsidRDefault="00BC2EAE" w:rsidP="00E919F7">
      <w:pPr>
        <w:widowControl w:val="0"/>
        <w:autoSpaceDE w:val="0"/>
        <w:autoSpaceDN w:val="0"/>
        <w:adjustRightInd w:val="0"/>
        <w:spacing w:after="0"/>
        <w:jc w:val="both"/>
        <w:rPr>
          <w:rFonts w:ascii="Times New Roman" w:hAnsi="Times New Roman" w:cs="Times New Roman"/>
          <w:sz w:val="28"/>
          <w:szCs w:val="28"/>
        </w:rPr>
      </w:pPr>
      <w:r w:rsidRPr="00065A32">
        <w:rPr>
          <w:rFonts w:ascii="Times New Roman" w:hAnsi="Times New Roman" w:cs="Times New Roman"/>
          <w:sz w:val="28"/>
          <w:szCs w:val="28"/>
        </w:rPr>
        <w:t xml:space="preserve">ТМКОУ «Дудинская гимназия»; </w:t>
      </w:r>
    </w:p>
    <w:p w:rsidR="00BC2EAE" w:rsidRPr="00065A32" w:rsidRDefault="00BC2EAE" w:rsidP="00E919F7">
      <w:pPr>
        <w:widowControl w:val="0"/>
        <w:autoSpaceDE w:val="0"/>
        <w:autoSpaceDN w:val="0"/>
        <w:adjustRightInd w:val="0"/>
        <w:spacing w:after="0"/>
        <w:jc w:val="both"/>
        <w:rPr>
          <w:rFonts w:ascii="Times New Roman" w:hAnsi="Times New Roman" w:cs="Times New Roman"/>
          <w:sz w:val="28"/>
          <w:szCs w:val="28"/>
        </w:rPr>
      </w:pPr>
      <w:r w:rsidRPr="00065A32">
        <w:rPr>
          <w:rFonts w:ascii="Times New Roman" w:hAnsi="Times New Roman" w:cs="Times New Roman"/>
          <w:sz w:val="28"/>
          <w:szCs w:val="28"/>
        </w:rPr>
        <w:t>ТМКО</w:t>
      </w:r>
      <w:r w:rsidR="003161F3">
        <w:rPr>
          <w:rFonts w:ascii="Times New Roman" w:hAnsi="Times New Roman" w:cs="Times New Roman"/>
          <w:sz w:val="28"/>
          <w:szCs w:val="28"/>
        </w:rPr>
        <w:t>У « Дудинская средняя школа №3»;</w:t>
      </w:r>
    </w:p>
    <w:p w:rsidR="00BC2EAE" w:rsidRPr="00065A32" w:rsidRDefault="00BC2EAE" w:rsidP="00E919F7">
      <w:pPr>
        <w:widowControl w:val="0"/>
        <w:autoSpaceDE w:val="0"/>
        <w:autoSpaceDN w:val="0"/>
        <w:adjustRightInd w:val="0"/>
        <w:spacing w:after="0"/>
        <w:jc w:val="both"/>
        <w:rPr>
          <w:rFonts w:ascii="Times New Roman" w:hAnsi="Times New Roman" w:cs="Times New Roman"/>
          <w:sz w:val="28"/>
          <w:szCs w:val="28"/>
        </w:rPr>
      </w:pPr>
      <w:r w:rsidRPr="00065A32">
        <w:rPr>
          <w:rFonts w:ascii="Times New Roman" w:hAnsi="Times New Roman" w:cs="Times New Roman"/>
          <w:sz w:val="28"/>
          <w:szCs w:val="28"/>
        </w:rPr>
        <w:t>ТМКО</w:t>
      </w:r>
      <w:r w:rsidR="003161F3">
        <w:rPr>
          <w:rFonts w:ascii="Times New Roman" w:hAnsi="Times New Roman" w:cs="Times New Roman"/>
          <w:sz w:val="28"/>
          <w:szCs w:val="28"/>
        </w:rPr>
        <w:t>У « Дудинская средняя школа №4»;</w:t>
      </w:r>
    </w:p>
    <w:p w:rsidR="00BC2EAE" w:rsidRPr="00065A32" w:rsidRDefault="00BC2EAE" w:rsidP="00E919F7">
      <w:pPr>
        <w:widowControl w:val="0"/>
        <w:autoSpaceDE w:val="0"/>
        <w:autoSpaceDN w:val="0"/>
        <w:adjustRightInd w:val="0"/>
        <w:spacing w:after="0"/>
        <w:jc w:val="both"/>
        <w:rPr>
          <w:rFonts w:ascii="Times New Roman" w:hAnsi="Times New Roman" w:cs="Times New Roman"/>
          <w:sz w:val="28"/>
          <w:szCs w:val="28"/>
        </w:rPr>
      </w:pPr>
      <w:r w:rsidRPr="00065A32">
        <w:rPr>
          <w:rFonts w:ascii="Times New Roman" w:hAnsi="Times New Roman" w:cs="Times New Roman"/>
          <w:sz w:val="28"/>
          <w:szCs w:val="28"/>
        </w:rPr>
        <w:t>ТМК</w:t>
      </w:r>
      <w:r w:rsidR="003161F3">
        <w:rPr>
          <w:rFonts w:ascii="Times New Roman" w:hAnsi="Times New Roman" w:cs="Times New Roman"/>
          <w:sz w:val="28"/>
          <w:szCs w:val="28"/>
        </w:rPr>
        <w:t>ОУ «Дудинская средняя школа №5»;</w:t>
      </w:r>
    </w:p>
    <w:p w:rsidR="00BC2EAE" w:rsidRPr="00065A32" w:rsidRDefault="00BC2EAE" w:rsidP="00E919F7">
      <w:pPr>
        <w:widowControl w:val="0"/>
        <w:autoSpaceDE w:val="0"/>
        <w:autoSpaceDN w:val="0"/>
        <w:adjustRightInd w:val="0"/>
        <w:spacing w:after="0"/>
        <w:jc w:val="both"/>
        <w:rPr>
          <w:rFonts w:ascii="Times New Roman" w:hAnsi="Times New Roman" w:cs="Times New Roman"/>
          <w:sz w:val="28"/>
          <w:szCs w:val="28"/>
        </w:rPr>
      </w:pPr>
      <w:r w:rsidRPr="00065A32">
        <w:rPr>
          <w:rFonts w:ascii="Times New Roman" w:hAnsi="Times New Roman" w:cs="Times New Roman"/>
          <w:sz w:val="28"/>
          <w:szCs w:val="28"/>
        </w:rPr>
        <w:t xml:space="preserve">ТМКОУ </w:t>
      </w:r>
      <w:r w:rsidR="003161F3">
        <w:rPr>
          <w:rFonts w:ascii="Times New Roman" w:hAnsi="Times New Roman" w:cs="Times New Roman"/>
          <w:sz w:val="28"/>
          <w:szCs w:val="28"/>
        </w:rPr>
        <w:t>«Диксонская средняя школа»;</w:t>
      </w:r>
    </w:p>
    <w:p w:rsidR="00BC2EAE" w:rsidRPr="00065A32" w:rsidRDefault="00BC2EAE" w:rsidP="00E919F7">
      <w:pPr>
        <w:widowControl w:val="0"/>
        <w:autoSpaceDE w:val="0"/>
        <w:autoSpaceDN w:val="0"/>
        <w:adjustRightInd w:val="0"/>
        <w:spacing w:after="0"/>
        <w:jc w:val="both"/>
        <w:rPr>
          <w:rFonts w:ascii="Times New Roman" w:hAnsi="Times New Roman" w:cs="Times New Roman"/>
          <w:sz w:val="28"/>
          <w:szCs w:val="28"/>
        </w:rPr>
      </w:pPr>
      <w:r w:rsidRPr="00065A32">
        <w:rPr>
          <w:rFonts w:ascii="Times New Roman" w:hAnsi="Times New Roman" w:cs="Times New Roman"/>
          <w:sz w:val="28"/>
          <w:szCs w:val="28"/>
        </w:rPr>
        <w:t>ТМКОУ «Нос</w:t>
      </w:r>
      <w:r w:rsidR="003161F3">
        <w:rPr>
          <w:rFonts w:ascii="Times New Roman" w:hAnsi="Times New Roman" w:cs="Times New Roman"/>
          <w:sz w:val="28"/>
          <w:szCs w:val="28"/>
        </w:rPr>
        <w:t>ковская средняя школа-интернат»;</w:t>
      </w:r>
    </w:p>
    <w:p w:rsidR="00BC2EAE" w:rsidRPr="00065A32" w:rsidRDefault="00BC2EAE" w:rsidP="00E919F7">
      <w:pPr>
        <w:widowControl w:val="0"/>
        <w:autoSpaceDE w:val="0"/>
        <w:autoSpaceDN w:val="0"/>
        <w:adjustRightInd w:val="0"/>
        <w:spacing w:after="0"/>
        <w:jc w:val="both"/>
        <w:rPr>
          <w:rFonts w:ascii="Times New Roman" w:hAnsi="Times New Roman" w:cs="Times New Roman"/>
          <w:sz w:val="28"/>
          <w:szCs w:val="28"/>
        </w:rPr>
      </w:pPr>
      <w:r w:rsidRPr="00065A32">
        <w:rPr>
          <w:rFonts w:ascii="Times New Roman" w:hAnsi="Times New Roman" w:cs="Times New Roman"/>
          <w:sz w:val="28"/>
          <w:szCs w:val="28"/>
        </w:rPr>
        <w:t>ТМКОУ «Хатан</w:t>
      </w:r>
      <w:r w:rsidR="003161F3">
        <w:rPr>
          <w:rFonts w:ascii="Times New Roman" w:hAnsi="Times New Roman" w:cs="Times New Roman"/>
          <w:sz w:val="28"/>
          <w:szCs w:val="28"/>
        </w:rPr>
        <w:t>гская средняя школа - интернат»;</w:t>
      </w:r>
    </w:p>
    <w:p w:rsidR="00BC2EAE" w:rsidRPr="00065A32" w:rsidRDefault="00BC2EAE" w:rsidP="00E919F7">
      <w:pPr>
        <w:widowControl w:val="0"/>
        <w:autoSpaceDE w:val="0"/>
        <w:autoSpaceDN w:val="0"/>
        <w:adjustRightInd w:val="0"/>
        <w:spacing w:after="0"/>
        <w:jc w:val="both"/>
        <w:rPr>
          <w:rFonts w:ascii="Times New Roman" w:hAnsi="Times New Roman" w:cs="Times New Roman"/>
          <w:sz w:val="28"/>
          <w:szCs w:val="28"/>
        </w:rPr>
      </w:pPr>
      <w:r w:rsidRPr="00065A32">
        <w:rPr>
          <w:rFonts w:ascii="Times New Roman" w:hAnsi="Times New Roman" w:cs="Times New Roman"/>
          <w:sz w:val="28"/>
          <w:szCs w:val="28"/>
        </w:rPr>
        <w:t>ТМ</w:t>
      </w:r>
      <w:r w:rsidR="00065A32">
        <w:rPr>
          <w:rFonts w:ascii="Times New Roman" w:hAnsi="Times New Roman" w:cs="Times New Roman"/>
          <w:sz w:val="28"/>
          <w:szCs w:val="28"/>
        </w:rPr>
        <w:t xml:space="preserve">КОУ «Хатангская средняя школа  </w:t>
      </w:r>
      <w:r w:rsidRPr="00065A32">
        <w:rPr>
          <w:rFonts w:ascii="Times New Roman" w:hAnsi="Times New Roman" w:cs="Times New Roman"/>
          <w:sz w:val="28"/>
          <w:szCs w:val="28"/>
        </w:rPr>
        <w:t>№1».</w:t>
      </w:r>
    </w:p>
    <w:p w:rsidR="00ED3457" w:rsidRDefault="00ED3457" w:rsidP="000B5936">
      <w:pPr>
        <w:pStyle w:val="ConsPlusNormal0"/>
        <w:spacing w:before="220"/>
        <w:ind w:left="720"/>
        <w:jc w:val="center"/>
        <w:rPr>
          <w:rFonts w:ascii="Times New Roman" w:hAnsi="Times New Roman" w:cs="Times New Roman"/>
          <w:i/>
          <w:sz w:val="28"/>
          <w:szCs w:val="28"/>
        </w:rPr>
      </w:pPr>
      <w:r w:rsidRPr="00E919F7">
        <w:rPr>
          <w:rFonts w:ascii="Times New Roman" w:hAnsi="Times New Roman" w:cs="Times New Roman"/>
          <w:i/>
          <w:sz w:val="28"/>
          <w:szCs w:val="28"/>
        </w:rPr>
        <w:t>Приоритетные направления деятельности</w:t>
      </w:r>
    </w:p>
    <w:p w:rsidR="00262F47" w:rsidRPr="000B5936" w:rsidRDefault="00262F47" w:rsidP="00262F47">
      <w:pPr>
        <w:pStyle w:val="ConsPlusNormal0"/>
        <w:ind w:left="720"/>
        <w:jc w:val="center"/>
        <w:rPr>
          <w:rFonts w:ascii="Times New Roman" w:hAnsi="Times New Roman" w:cs="Times New Roman"/>
          <w:i/>
          <w:sz w:val="28"/>
          <w:szCs w:val="28"/>
        </w:rPr>
      </w:pPr>
    </w:p>
    <w:p w:rsidR="00225FD9" w:rsidRDefault="00225FD9" w:rsidP="00225FD9">
      <w:pPr>
        <w:pStyle w:val="ConsPlusNormal0"/>
        <w:ind w:left="720"/>
        <w:jc w:val="both"/>
        <w:rPr>
          <w:rFonts w:ascii="Times New Roman" w:hAnsi="Times New Roman" w:cs="Times New Roman"/>
          <w:sz w:val="28"/>
          <w:szCs w:val="28"/>
        </w:rPr>
      </w:pPr>
      <w:r>
        <w:rPr>
          <w:rFonts w:ascii="Times New Roman" w:hAnsi="Times New Roman" w:cs="Times New Roman"/>
          <w:sz w:val="28"/>
          <w:szCs w:val="28"/>
        </w:rPr>
        <w:t>В ОУДО</w:t>
      </w:r>
      <w:r w:rsidR="00743FDB">
        <w:rPr>
          <w:rFonts w:ascii="Times New Roman" w:hAnsi="Times New Roman" w:cs="Times New Roman"/>
          <w:sz w:val="28"/>
          <w:szCs w:val="28"/>
        </w:rPr>
        <w:t xml:space="preserve"> представлены следующие направления реализуемых </w:t>
      </w:r>
    </w:p>
    <w:p w:rsidR="00743FDB" w:rsidRDefault="00743FDB" w:rsidP="00225FD9">
      <w:pPr>
        <w:pStyle w:val="ConsPlusNormal0"/>
        <w:jc w:val="both"/>
        <w:rPr>
          <w:rFonts w:ascii="Times New Roman" w:hAnsi="Times New Roman" w:cs="Times New Roman"/>
          <w:sz w:val="28"/>
          <w:szCs w:val="28"/>
        </w:rPr>
      </w:pPr>
      <w:r>
        <w:rPr>
          <w:rFonts w:ascii="Times New Roman" w:hAnsi="Times New Roman" w:cs="Times New Roman"/>
          <w:sz w:val="28"/>
          <w:szCs w:val="28"/>
        </w:rPr>
        <w:t>программ:</w:t>
      </w:r>
    </w:p>
    <w:p w:rsidR="00743FDB" w:rsidRPr="00743FDB" w:rsidRDefault="00743FDB" w:rsidP="00743FDB">
      <w:pPr>
        <w:pStyle w:val="ConsPlusNormal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95340" cy="2099462"/>
            <wp:effectExtent l="0" t="0" r="1016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2EAE" w:rsidRPr="00225FD9" w:rsidRDefault="00BC2EAE" w:rsidP="00BC2EAE">
      <w:pPr>
        <w:ind w:firstLine="360"/>
        <w:jc w:val="both"/>
        <w:rPr>
          <w:rFonts w:ascii="Times New Roman" w:hAnsi="Times New Roman" w:cs="Times New Roman"/>
          <w:sz w:val="28"/>
          <w:szCs w:val="28"/>
        </w:rPr>
      </w:pPr>
      <w:r w:rsidRPr="00225FD9">
        <w:rPr>
          <w:rFonts w:ascii="Times New Roman" w:hAnsi="Times New Roman" w:cs="Times New Roman"/>
          <w:sz w:val="28"/>
          <w:szCs w:val="28"/>
        </w:rPr>
        <w:lastRenderedPageBreak/>
        <w:t>Наибольшую долю составляют о</w:t>
      </w:r>
      <w:r w:rsidR="00D05330">
        <w:rPr>
          <w:rFonts w:ascii="Times New Roman" w:hAnsi="Times New Roman" w:cs="Times New Roman"/>
          <w:sz w:val="28"/>
          <w:szCs w:val="28"/>
        </w:rPr>
        <w:t>бъединения художественной (42,5%) и спортивной (34,3</w:t>
      </w:r>
      <w:r w:rsidRPr="00225FD9">
        <w:rPr>
          <w:rFonts w:ascii="Times New Roman" w:hAnsi="Times New Roman" w:cs="Times New Roman"/>
          <w:sz w:val="28"/>
          <w:szCs w:val="28"/>
        </w:rPr>
        <w:t>%) направленности. Доля таких направленностей, как эколого-биологическое, культурологическое</w:t>
      </w:r>
      <w:r w:rsidR="00D05330">
        <w:rPr>
          <w:rFonts w:ascii="Times New Roman" w:hAnsi="Times New Roman" w:cs="Times New Roman"/>
          <w:sz w:val="28"/>
          <w:szCs w:val="28"/>
        </w:rPr>
        <w:t>, техническое, невелико (от 2,1% до 4,9</w:t>
      </w:r>
      <w:r w:rsidRPr="00225FD9">
        <w:rPr>
          <w:rFonts w:ascii="Times New Roman" w:hAnsi="Times New Roman" w:cs="Times New Roman"/>
          <w:sz w:val="28"/>
          <w:szCs w:val="28"/>
        </w:rPr>
        <w:t>%) в общей структуре содержания дополнит</w:t>
      </w:r>
      <w:r w:rsidR="00D05330">
        <w:rPr>
          <w:rFonts w:ascii="Times New Roman" w:hAnsi="Times New Roman" w:cs="Times New Roman"/>
          <w:sz w:val="28"/>
          <w:szCs w:val="28"/>
        </w:rPr>
        <w:t>ельного образования детей в ОУДО</w:t>
      </w:r>
      <w:r w:rsidRPr="00225FD9">
        <w:rPr>
          <w:rFonts w:ascii="Times New Roman" w:hAnsi="Times New Roman" w:cs="Times New Roman"/>
          <w:sz w:val="28"/>
          <w:szCs w:val="28"/>
        </w:rPr>
        <w:t>, хотя и возросло незначительно по сравнению с прошлым годом. Отмечается уменьшение численности детей, занимающихся в  объединениях туристско-кра</w:t>
      </w:r>
      <w:r w:rsidR="00D05330">
        <w:rPr>
          <w:rFonts w:ascii="Times New Roman" w:hAnsi="Times New Roman" w:cs="Times New Roman"/>
          <w:sz w:val="28"/>
          <w:szCs w:val="28"/>
        </w:rPr>
        <w:t>еведческой направленности – 7,3</w:t>
      </w:r>
      <w:r w:rsidRPr="00225FD9">
        <w:rPr>
          <w:rFonts w:ascii="Times New Roman" w:hAnsi="Times New Roman" w:cs="Times New Roman"/>
          <w:sz w:val="28"/>
          <w:szCs w:val="28"/>
        </w:rPr>
        <w:t>%</w:t>
      </w:r>
      <w:r w:rsidR="00D05330">
        <w:rPr>
          <w:rFonts w:ascii="Times New Roman" w:hAnsi="Times New Roman" w:cs="Times New Roman"/>
          <w:sz w:val="28"/>
          <w:szCs w:val="28"/>
        </w:rPr>
        <w:t xml:space="preserve"> ( в прошлом году – 11,3%). 6,1</w:t>
      </w:r>
      <w:r w:rsidRPr="00225FD9">
        <w:rPr>
          <w:rFonts w:ascii="Times New Roman" w:hAnsi="Times New Roman" w:cs="Times New Roman"/>
          <w:sz w:val="28"/>
          <w:szCs w:val="28"/>
        </w:rPr>
        <w:t xml:space="preserve">% составляют объединения, где реализуются «другие направленности». </w:t>
      </w:r>
    </w:p>
    <w:p w:rsidR="00225FD9" w:rsidRDefault="00225FD9" w:rsidP="00225FD9">
      <w:pPr>
        <w:pStyle w:val="ConsPlusNormal0"/>
        <w:ind w:left="720"/>
        <w:jc w:val="both"/>
        <w:rPr>
          <w:rFonts w:ascii="Times New Roman" w:hAnsi="Times New Roman" w:cs="Times New Roman"/>
          <w:sz w:val="28"/>
          <w:szCs w:val="28"/>
        </w:rPr>
      </w:pPr>
      <w:r>
        <w:rPr>
          <w:rFonts w:ascii="Times New Roman" w:hAnsi="Times New Roman" w:cs="Times New Roman"/>
          <w:sz w:val="28"/>
          <w:szCs w:val="28"/>
        </w:rPr>
        <w:t>В ОО представлены следующие направления реализуемых программ:</w:t>
      </w:r>
    </w:p>
    <w:p w:rsidR="00225FD9" w:rsidRDefault="00225FD9" w:rsidP="00225FD9">
      <w:pPr>
        <w:pStyle w:val="ConsPlusNormal0"/>
        <w:jc w:val="both"/>
        <w:rPr>
          <w:rFonts w:ascii="Times New Roman" w:hAnsi="Times New Roman" w:cs="Times New Roman"/>
          <w:sz w:val="28"/>
          <w:szCs w:val="28"/>
        </w:rPr>
      </w:pPr>
    </w:p>
    <w:p w:rsidR="00225FD9" w:rsidRPr="00ED3457" w:rsidRDefault="00225FD9" w:rsidP="00BC2EAE">
      <w:pPr>
        <w:keepNext/>
        <w:jc w:val="both"/>
        <w:rPr>
          <w:color w:val="FF0000"/>
        </w:rPr>
      </w:pPr>
      <w:r>
        <w:rPr>
          <w:rFonts w:ascii="Times New Roman" w:hAnsi="Times New Roman" w:cs="Times New Roman"/>
          <w:noProof/>
          <w:sz w:val="28"/>
          <w:szCs w:val="28"/>
          <w:lang w:eastAsia="ru-RU"/>
        </w:rPr>
        <w:drawing>
          <wp:inline distT="0" distB="0" distL="0" distR="0" wp14:anchorId="07C76463" wp14:editId="0762D98C">
            <wp:extent cx="5895340" cy="2172614"/>
            <wp:effectExtent l="0" t="0" r="10160"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2EAE" w:rsidRPr="00225FD9" w:rsidRDefault="00BC2EAE" w:rsidP="00BC2EAE">
      <w:pPr>
        <w:ind w:firstLine="708"/>
        <w:jc w:val="both"/>
        <w:rPr>
          <w:rFonts w:ascii="Times New Roman" w:hAnsi="Times New Roman" w:cs="Times New Roman"/>
          <w:sz w:val="28"/>
          <w:szCs w:val="28"/>
        </w:rPr>
      </w:pPr>
      <w:r w:rsidRPr="00225FD9">
        <w:rPr>
          <w:rFonts w:ascii="Times New Roman" w:hAnsi="Times New Roman" w:cs="Times New Roman"/>
          <w:sz w:val="28"/>
          <w:szCs w:val="28"/>
        </w:rPr>
        <w:t xml:space="preserve">В составе дополнительных общеобразовательных программ в </w:t>
      </w:r>
      <w:r w:rsidR="00225FD9">
        <w:rPr>
          <w:rFonts w:ascii="Times New Roman" w:hAnsi="Times New Roman" w:cs="Times New Roman"/>
          <w:sz w:val="28"/>
          <w:szCs w:val="28"/>
        </w:rPr>
        <w:t xml:space="preserve">ОО, </w:t>
      </w:r>
      <w:r w:rsidRPr="00225FD9">
        <w:rPr>
          <w:rFonts w:ascii="Times New Roman" w:hAnsi="Times New Roman" w:cs="Times New Roman"/>
          <w:sz w:val="28"/>
          <w:szCs w:val="28"/>
        </w:rPr>
        <w:t xml:space="preserve"> также преобладают объедин</w:t>
      </w:r>
      <w:r w:rsidR="00D05330">
        <w:rPr>
          <w:rFonts w:ascii="Times New Roman" w:hAnsi="Times New Roman" w:cs="Times New Roman"/>
          <w:sz w:val="28"/>
          <w:szCs w:val="28"/>
        </w:rPr>
        <w:t>ения физкультурно-спортивной (30,6%) и  художественной (30,6</w:t>
      </w:r>
      <w:r w:rsidRPr="00225FD9">
        <w:rPr>
          <w:rFonts w:ascii="Times New Roman" w:hAnsi="Times New Roman" w:cs="Times New Roman"/>
          <w:sz w:val="28"/>
          <w:szCs w:val="28"/>
        </w:rPr>
        <w:t>%)  направленностей. Доля программ социально-педагогической</w:t>
      </w:r>
      <w:r w:rsidR="00D05330">
        <w:rPr>
          <w:rFonts w:ascii="Times New Roman" w:hAnsi="Times New Roman" w:cs="Times New Roman"/>
          <w:sz w:val="28"/>
          <w:szCs w:val="28"/>
        </w:rPr>
        <w:t xml:space="preserve"> направленности составляет 19,5%, технической – 14,0</w:t>
      </w:r>
      <w:r w:rsidRPr="00225FD9">
        <w:rPr>
          <w:rFonts w:ascii="Times New Roman" w:hAnsi="Times New Roman" w:cs="Times New Roman"/>
          <w:sz w:val="28"/>
          <w:szCs w:val="28"/>
        </w:rPr>
        <w:t>% ( что значительно выше</w:t>
      </w:r>
      <w:r w:rsidR="00D05330">
        <w:rPr>
          <w:rFonts w:ascii="Times New Roman" w:hAnsi="Times New Roman" w:cs="Times New Roman"/>
          <w:sz w:val="28"/>
          <w:szCs w:val="28"/>
        </w:rPr>
        <w:t xml:space="preserve"> показателя прошлого года – 3,7</w:t>
      </w:r>
      <w:r w:rsidRPr="00225FD9">
        <w:rPr>
          <w:rFonts w:ascii="Times New Roman" w:hAnsi="Times New Roman" w:cs="Times New Roman"/>
          <w:sz w:val="28"/>
          <w:szCs w:val="28"/>
        </w:rPr>
        <w:t>%), естественно –научной и</w:t>
      </w:r>
      <w:r w:rsidR="00D05330">
        <w:rPr>
          <w:rFonts w:ascii="Times New Roman" w:hAnsi="Times New Roman" w:cs="Times New Roman"/>
          <w:sz w:val="28"/>
          <w:szCs w:val="28"/>
        </w:rPr>
        <w:t xml:space="preserve"> туристско-краеведческой -  3,6% и   1,7</w:t>
      </w:r>
      <w:r w:rsidRPr="00225FD9">
        <w:rPr>
          <w:rFonts w:ascii="Times New Roman" w:hAnsi="Times New Roman" w:cs="Times New Roman"/>
          <w:sz w:val="28"/>
          <w:szCs w:val="28"/>
        </w:rPr>
        <w:t>% соответственно</w:t>
      </w:r>
      <w:r w:rsidR="00D05330">
        <w:rPr>
          <w:rFonts w:ascii="Times New Roman" w:hAnsi="Times New Roman" w:cs="Times New Roman"/>
          <w:sz w:val="28"/>
          <w:szCs w:val="28"/>
        </w:rPr>
        <w:t>.</w:t>
      </w:r>
    </w:p>
    <w:p w:rsidR="00BC2EAE" w:rsidRPr="000A381C" w:rsidRDefault="000A381C" w:rsidP="000A381C">
      <w:pPr>
        <w:pStyle w:val="Default"/>
        <w:spacing w:line="276" w:lineRule="auto"/>
        <w:jc w:val="both"/>
        <w:rPr>
          <w:b/>
          <w:i/>
          <w:color w:val="auto"/>
          <w:sz w:val="28"/>
          <w:szCs w:val="28"/>
        </w:rPr>
      </w:pPr>
      <w:r w:rsidRPr="007D5594">
        <w:rPr>
          <w:b/>
          <w:i/>
          <w:color w:val="auto"/>
          <w:sz w:val="28"/>
          <w:szCs w:val="28"/>
        </w:rPr>
        <w:t>Предложения:</w:t>
      </w:r>
    </w:p>
    <w:p w:rsidR="00BC2EAE" w:rsidRPr="000A381C" w:rsidRDefault="000A381C" w:rsidP="000A381C">
      <w:pPr>
        <w:pStyle w:val="Default"/>
        <w:spacing w:line="276" w:lineRule="auto"/>
        <w:jc w:val="both"/>
        <w:rPr>
          <w:color w:val="auto"/>
          <w:sz w:val="28"/>
          <w:szCs w:val="28"/>
        </w:rPr>
      </w:pPr>
      <w:r>
        <w:rPr>
          <w:color w:val="auto"/>
          <w:sz w:val="28"/>
          <w:szCs w:val="28"/>
        </w:rPr>
        <w:t>- в</w:t>
      </w:r>
      <w:r w:rsidR="00BC2EAE" w:rsidRPr="000A381C">
        <w:rPr>
          <w:color w:val="auto"/>
          <w:sz w:val="28"/>
          <w:szCs w:val="28"/>
        </w:rPr>
        <w:t>недре</w:t>
      </w:r>
      <w:r>
        <w:rPr>
          <w:color w:val="auto"/>
          <w:sz w:val="28"/>
          <w:szCs w:val="28"/>
        </w:rPr>
        <w:t>ние</w:t>
      </w:r>
      <w:r w:rsidR="00BC2EAE" w:rsidRPr="000A381C">
        <w:rPr>
          <w:color w:val="auto"/>
          <w:sz w:val="28"/>
          <w:szCs w:val="28"/>
        </w:rPr>
        <w:t xml:space="preserve"> дистанционных дополнительн</w:t>
      </w:r>
      <w:r>
        <w:rPr>
          <w:color w:val="auto"/>
          <w:sz w:val="28"/>
          <w:szCs w:val="28"/>
        </w:rPr>
        <w:t xml:space="preserve">ых общеобразовательных программ и </w:t>
      </w:r>
      <w:r w:rsidR="00BC2EAE" w:rsidRPr="000A381C">
        <w:rPr>
          <w:color w:val="auto"/>
          <w:sz w:val="28"/>
          <w:szCs w:val="28"/>
        </w:rPr>
        <w:t>дополнительных общеобразовательных програ</w:t>
      </w:r>
      <w:r>
        <w:rPr>
          <w:color w:val="auto"/>
          <w:sz w:val="28"/>
          <w:szCs w:val="28"/>
        </w:rPr>
        <w:t>мм, реализуемых в сетевой форме;</w:t>
      </w:r>
      <w:r w:rsidR="00BC2EAE" w:rsidRPr="000A381C">
        <w:rPr>
          <w:color w:val="auto"/>
          <w:sz w:val="28"/>
          <w:szCs w:val="28"/>
        </w:rPr>
        <w:t xml:space="preserve"> </w:t>
      </w:r>
    </w:p>
    <w:p w:rsidR="00BC2EAE" w:rsidRPr="000A381C" w:rsidRDefault="000A381C" w:rsidP="000A381C">
      <w:pPr>
        <w:pStyle w:val="Default"/>
        <w:spacing w:line="276" w:lineRule="auto"/>
        <w:jc w:val="both"/>
        <w:rPr>
          <w:color w:val="auto"/>
          <w:sz w:val="28"/>
          <w:szCs w:val="28"/>
        </w:rPr>
      </w:pPr>
      <w:r>
        <w:rPr>
          <w:color w:val="auto"/>
          <w:sz w:val="28"/>
          <w:szCs w:val="28"/>
        </w:rPr>
        <w:t>- у</w:t>
      </w:r>
      <w:r w:rsidR="00BC2EAE" w:rsidRPr="000A381C">
        <w:rPr>
          <w:color w:val="auto"/>
          <w:sz w:val="28"/>
          <w:szCs w:val="28"/>
        </w:rPr>
        <w:t>частие в открытых онлайн-уроках,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Pr>
          <w:color w:val="auto"/>
          <w:sz w:val="28"/>
          <w:szCs w:val="28"/>
        </w:rPr>
        <w:t xml:space="preserve"> обучающихся.</w:t>
      </w:r>
    </w:p>
    <w:p w:rsidR="00ED3457" w:rsidRPr="00ED3457" w:rsidRDefault="00ED3457" w:rsidP="00BC2EAE">
      <w:pPr>
        <w:pStyle w:val="Default"/>
        <w:spacing w:line="276" w:lineRule="auto"/>
        <w:ind w:firstLine="708"/>
        <w:jc w:val="both"/>
        <w:rPr>
          <w:rFonts w:ascii="Arial" w:hAnsi="Arial" w:cs="Arial"/>
          <w:color w:val="FF0000"/>
          <w:sz w:val="22"/>
          <w:szCs w:val="22"/>
        </w:rPr>
      </w:pPr>
    </w:p>
    <w:p w:rsidR="00ED3457" w:rsidRPr="00E919F7" w:rsidRDefault="00C85E0D" w:rsidP="00ED3457">
      <w:pPr>
        <w:pStyle w:val="Default"/>
        <w:spacing w:line="276" w:lineRule="auto"/>
        <w:ind w:firstLine="708"/>
        <w:jc w:val="center"/>
        <w:rPr>
          <w:i/>
          <w:color w:val="auto"/>
          <w:sz w:val="28"/>
          <w:szCs w:val="28"/>
        </w:rPr>
      </w:pPr>
      <w:r w:rsidRPr="00E919F7">
        <w:rPr>
          <w:i/>
          <w:color w:val="auto"/>
          <w:sz w:val="28"/>
          <w:szCs w:val="28"/>
        </w:rPr>
        <w:t>Охват детей услугами образовательных учреждений</w:t>
      </w:r>
      <w:r w:rsidR="00ED3457" w:rsidRPr="00E919F7">
        <w:rPr>
          <w:i/>
          <w:color w:val="auto"/>
          <w:sz w:val="28"/>
          <w:szCs w:val="28"/>
        </w:rPr>
        <w:t xml:space="preserve"> дополнительного образования</w:t>
      </w:r>
    </w:p>
    <w:p w:rsidR="00BC2EAE" w:rsidRPr="00C85E0D" w:rsidRDefault="00BC2EAE" w:rsidP="00BC2EAE">
      <w:pPr>
        <w:pStyle w:val="Default"/>
        <w:spacing w:line="276" w:lineRule="auto"/>
        <w:ind w:firstLine="708"/>
        <w:jc w:val="both"/>
        <w:rPr>
          <w:rFonts w:ascii="Arial" w:hAnsi="Arial" w:cs="Arial"/>
          <w:color w:val="auto"/>
          <w:sz w:val="22"/>
          <w:szCs w:val="22"/>
        </w:rPr>
      </w:pPr>
    </w:p>
    <w:p w:rsidR="00BC2EAE" w:rsidRPr="00C85E0D" w:rsidRDefault="00C85E0D" w:rsidP="00BC2EAE">
      <w:pPr>
        <w:widowControl w:val="0"/>
        <w:autoSpaceDE w:val="0"/>
        <w:autoSpaceDN w:val="0"/>
        <w:adjustRightInd w:val="0"/>
        <w:spacing w:after="0"/>
        <w:ind w:firstLine="708"/>
        <w:jc w:val="both"/>
        <w:rPr>
          <w:rFonts w:ascii="Times New Roman" w:hAnsi="Times New Roman" w:cs="Times New Roman"/>
          <w:sz w:val="28"/>
          <w:szCs w:val="28"/>
        </w:rPr>
      </w:pPr>
      <w:r w:rsidRPr="00C85E0D">
        <w:rPr>
          <w:rFonts w:ascii="Times New Roman" w:hAnsi="Times New Roman" w:cs="Times New Roman"/>
          <w:sz w:val="28"/>
          <w:szCs w:val="28"/>
        </w:rPr>
        <w:t xml:space="preserve">В </w:t>
      </w:r>
      <w:r w:rsidR="00BC2EAE" w:rsidRPr="00C85E0D">
        <w:rPr>
          <w:rFonts w:ascii="Times New Roman" w:hAnsi="Times New Roman" w:cs="Times New Roman"/>
          <w:sz w:val="28"/>
          <w:szCs w:val="28"/>
        </w:rPr>
        <w:t>2019 год</w:t>
      </w:r>
      <w:r w:rsidRPr="00C85E0D">
        <w:rPr>
          <w:rFonts w:ascii="Times New Roman" w:hAnsi="Times New Roman" w:cs="Times New Roman"/>
          <w:sz w:val="28"/>
          <w:szCs w:val="28"/>
        </w:rPr>
        <w:t>у</w:t>
      </w:r>
      <w:r w:rsidR="00BC2EAE" w:rsidRPr="00C85E0D">
        <w:rPr>
          <w:rFonts w:ascii="Times New Roman" w:hAnsi="Times New Roman" w:cs="Times New Roman"/>
          <w:sz w:val="28"/>
          <w:szCs w:val="28"/>
        </w:rPr>
        <w:t xml:space="preserve"> общий охват дополнительным образованием детей в возрасте от 5 до 18 лет составляет 92,8 % от общей численности детей </w:t>
      </w:r>
      <w:r w:rsidR="00BC2EAE" w:rsidRPr="00C85E0D">
        <w:rPr>
          <w:rFonts w:ascii="Times New Roman" w:hAnsi="Times New Roman" w:cs="Times New Roman"/>
          <w:sz w:val="28"/>
          <w:szCs w:val="28"/>
        </w:rPr>
        <w:lastRenderedPageBreak/>
        <w:t xml:space="preserve">соответствующего возраста. </w:t>
      </w:r>
    </w:p>
    <w:p w:rsidR="00BC2EAE" w:rsidRPr="00C85E0D" w:rsidRDefault="00BC2EAE" w:rsidP="00BC2EAE">
      <w:pPr>
        <w:spacing w:after="0"/>
        <w:ind w:firstLine="708"/>
        <w:jc w:val="both"/>
        <w:rPr>
          <w:rFonts w:ascii="Times New Roman" w:hAnsi="Times New Roman" w:cs="Times New Roman"/>
          <w:sz w:val="28"/>
          <w:szCs w:val="28"/>
        </w:rPr>
      </w:pPr>
      <w:r w:rsidRPr="00C85E0D">
        <w:rPr>
          <w:rFonts w:ascii="Times New Roman" w:hAnsi="Times New Roman" w:cs="Times New Roman"/>
          <w:sz w:val="28"/>
          <w:szCs w:val="28"/>
        </w:rPr>
        <w:t>Основной охват дополнительным образованием в н</w:t>
      </w:r>
      <w:r w:rsidR="00C85E0D">
        <w:rPr>
          <w:rFonts w:ascii="Times New Roman" w:hAnsi="Times New Roman" w:cs="Times New Roman"/>
          <w:sz w:val="28"/>
          <w:szCs w:val="28"/>
        </w:rPr>
        <w:t>астоящее время обеспечивается ОО</w:t>
      </w:r>
      <w:r w:rsidRPr="00C85E0D">
        <w:rPr>
          <w:rFonts w:ascii="Times New Roman" w:hAnsi="Times New Roman" w:cs="Times New Roman"/>
          <w:sz w:val="28"/>
          <w:szCs w:val="28"/>
        </w:rPr>
        <w:t xml:space="preserve">. </w:t>
      </w:r>
      <w:r w:rsidR="00C85E0D">
        <w:rPr>
          <w:rFonts w:ascii="Times New Roman" w:hAnsi="Times New Roman" w:cs="Times New Roman"/>
          <w:sz w:val="28"/>
          <w:szCs w:val="28"/>
        </w:rPr>
        <w:t xml:space="preserve">В них </w:t>
      </w:r>
      <w:r w:rsidRPr="00C85E0D">
        <w:rPr>
          <w:rFonts w:ascii="Times New Roman" w:hAnsi="Times New Roman" w:cs="Times New Roman"/>
          <w:sz w:val="28"/>
          <w:szCs w:val="28"/>
        </w:rPr>
        <w:t>дополнительными общеобразовательными программами  охвачены 4476 детей рассматрива</w:t>
      </w:r>
      <w:r w:rsidR="00C85E0D">
        <w:rPr>
          <w:rFonts w:ascii="Times New Roman" w:hAnsi="Times New Roman" w:cs="Times New Roman"/>
          <w:sz w:val="28"/>
          <w:szCs w:val="28"/>
        </w:rPr>
        <w:t>емого возраста (60,9%) или 90,2</w:t>
      </w:r>
      <w:r w:rsidRPr="00C85E0D">
        <w:rPr>
          <w:rFonts w:ascii="Times New Roman" w:hAnsi="Times New Roman" w:cs="Times New Roman"/>
          <w:sz w:val="28"/>
          <w:szCs w:val="28"/>
        </w:rPr>
        <w:t>% от числа</w:t>
      </w:r>
      <w:r w:rsidR="00C85E0D">
        <w:rPr>
          <w:rFonts w:ascii="Times New Roman" w:hAnsi="Times New Roman" w:cs="Times New Roman"/>
          <w:sz w:val="28"/>
          <w:szCs w:val="28"/>
        </w:rPr>
        <w:t xml:space="preserve"> школьников. В ОУДО, обучается 1864 детей</w:t>
      </w:r>
      <w:r w:rsidRPr="00C85E0D">
        <w:rPr>
          <w:rFonts w:ascii="Times New Roman" w:hAnsi="Times New Roman" w:cs="Times New Roman"/>
          <w:sz w:val="28"/>
          <w:szCs w:val="28"/>
        </w:rPr>
        <w:t xml:space="preserve"> рассматриваемого возраста </w:t>
      </w:r>
      <w:r w:rsidR="00C85E0D">
        <w:rPr>
          <w:rFonts w:ascii="Times New Roman" w:hAnsi="Times New Roman" w:cs="Times New Roman"/>
          <w:sz w:val="28"/>
          <w:szCs w:val="28"/>
        </w:rPr>
        <w:t>(25,4%) или 37,6</w:t>
      </w:r>
      <w:r w:rsidRPr="00C85E0D">
        <w:rPr>
          <w:rFonts w:ascii="Times New Roman" w:hAnsi="Times New Roman" w:cs="Times New Roman"/>
          <w:sz w:val="28"/>
          <w:szCs w:val="28"/>
        </w:rPr>
        <w:t xml:space="preserve"> % от числа школьников муниципального района (с учетом, </w:t>
      </w:r>
      <w:r w:rsidR="00C85E0D">
        <w:rPr>
          <w:rFonts w:ascii="Times New Roman" w:hAnsi="Times New Roman" w:cs="Times New Roman"/>
          <w:sz w:val="28"/>
          <w:szCs w:val="28"/>
        </w:rPr>
        <w:t>что 353 ребенка занимаются в двух</w:t>
      </w:r>
      <w:r w:rsidRPr="00C85E0D">
        <w:rPr>
          <w:rFonts w:ascii="Times New Roman" w:hAnsi="Times New Roman" w:cs="Times New Roman"/>
          <w:sz w:val="28"/>
          <w:szCs w:val="28"/>
        </w:rPr>
        <w:t xml:space="preserve"> и боле</w:t>
      </w:r>
      <w:r w:rsidR="00C85E0D">
        <w:rPr>
          <w:rFonts w:ascii="Times New Roman" w:hAnsi="Times New Roman" w:cs="Times New Roman"/>
          <w:sz w:val="28"/>
          <w:szCs w:val="28"/>
        </w:rPr>
        <w:t>е</w:t>
      </w:r>
      <w:r w:rsidRPr="00C85E0D">
        <w:rPr>
          <w:rFonts w:ascii="Times New Roman" w:hAnsi="Times New Roman" w:cs="Times New Roman"/>
          <w:sz w:val="28"/>
          <w:szCs w:val="28"/>
        </w:rPr>
        <w:t xml:space="preserve"> объединениях)</w:t>
      </w:r>
      <w:r w:rsidR="00C85E0D">
        <w:rPr>
          <w:rFonts w:ascii="Times New Roman" w:hAnsi="Times New Roman" w:cs="Times New Roman"/>
          <w:sz w:val="28"/>
          <w:szCs w:val="28"/>
        </w:rPr>
        <w:t>.</w:t>
      </w:r>
    </w:p>
    <w:p w:rsidR="00BC2EAE" w:rsidRPr="00C85E0D" w:rsidRDefault="00BC2EAE" w:rsidP="00BC2EAE">
      <w:pPr>
        <w:spacing w:after="0"/>
        <w:ind w:firstLine="708"/>
        <w:jc w:val="both"/>
        <w:rPr>
          <w:rFonts w:ascii="Times New Roman" w:hAnsi="Times New Roman" w:cs="Times New Roman"/>
          <w:sz w:val="28"/>
          <w:szCs w:val="28"/>
        </w:rPr>
      </w:pPr>
      <w:r w:rsidRPr="00C85E0D">
        <w:rPr>
          <w:rFonts w:ascii="Times New Roman" w:hAnsi="Times New Roman" w:cs="Times New Roman"/>
          <w:sz w:val="28"/>
          <w:szCs w:val="28"/>
        </w:rPr>
        <w:t xml:space="preserve">Дополнительными общеобразовательными программами охвачены также </w:t>
      </w:r>
      <w:r w:rsidRPr="00561308">
        <w:rPr>
          <w:rFonts w:ascii="Times New Roman" w:hAnsi="Times New Roman" w:cs="Times New Roman"/>
          <w:sz w:val="28"/>
          <w:szCs w:val="28"/>
        </w:rPr>
        <w:t xml:space="preserve">1008 </w:t>
      </w:r>
      <w:r w:rsidR="00561308" w:rsidRPr="00561308">
        <w:rPr>
          <w:rFonts w:ascii="Times New Roman" w:hAnsi="Times New Roman" w:cs="Times New Roman"/>
          <w:sz w:val="28"/>
          <w:szCs w:val="28"/>
        </w:rPr>
        <w:t>детей</w:t>
      </w:r>
      <w:r w:rsidRPr="00C85E0D">
        <w:rPr>
          <w:rFonts w:ascii="Times New Roman" w:hAnsi="Times New Roman" w:cs="Times New Roman"/>
          <w:sz w:val="28"/>
          <w:szCs w:val="28"/>
        </w:rPr>
        <w:t xml:space="preserve"> в организациях дополнительного образования, находящихся в ведении си</w:t>
      </w:r>
      <w:r w:rsidR="00C85E0D">
        <w:rPr>
          <w:rFonts w:ascii="Times New Roman" w:hAnsi="Times New Roman" w:cs="Times New Roman"/>
          <w:sz w:val="28"/>
          <w:szCs w:val="28"/>
        </w:rPr>
        <w:t>стемы культуры</w:t>
      </w:r>
      <w:r w:rsidRPr="00C85E0D">
        <w:rPr>
          <w:rFonts w:ascii="Times New Roman" w:hAnsi="Times New Roman" w:cs="Times New Roman"/>
          <w:sz w:val="28"/>
          <w:szCs w:val="28"/>
        </w:rPr>
        <w:t>.</w:t>
      </w:r>
    </w:p>
    <w:p w:rsidR="00BC2EAE" w:rsidRPr="00C85E0D" w:rsidRDefault="00BC2EAE" w:rsidP="00561308">
      <w:pPr>
        <w:pStyle w:val="ae"/>
        <w:spacing w:after="0"/>
        <w:jc w:val="both"/>
        <w:rPr>
          <w:rFonts w:ascii="Times New Roman" w:hAnsi="Times New Roman" w:cs="Times New Roman"/>
          <w:b w:val="0"/>
          <w:color w:val="auto"/>
          <w:sz w:val="28"/>
          <w:szCs w:val="28"/>
        </w:rPr>
      </w:pPr>
      <w:r w:rsidRPr="00C85E0D">
        <w:rPr>
          <w:rFonts w:ascii="Times New Roman" w:hAnsi="Times New Roman" w:cs="Times New Roman"/>
          <w:color w:val="auto"/>
          <w:sz w:val="28"/>
          <w:szCs w:val="28"/>
        </w:rPr>
        <w:tab/>
      </w:r>
      <w:r w:rsidRPr="00561308">
        <w:rPr>
          <w:rFonts w:ascii="Times New Roman" w:hAnsi="Times New Roman" w:cs="Times New Roman"/>
          <w:b w:val="0"/>
          <w:color w:val="auto"/>
          <w:sz w:val="28"/>
          <w:szCs w:val="28"/>
        </w:rPr>
        <w:t>Показатели охвата дополнительными общеобразовательными програ</w:t>
      </w:r>
      <w:r w:rsidR="006E247C" w:rsidRPr="00561308">
        <w:rPr>
          <w:rFonts w:ascii="Times New Roman" w:hAnsi="Times New Roman" w:cs="Times New Roman"/>
          <w:b w:val="0"/>
          <w:color w:val="auto"/>
          <w:sz w:val="28"/>
          <w:szCs w:val="28"/>
        </w:rPr>
        <w:t>ммами в ОУДО</w:t>
      </w:r>
      <w:r w:rsidR="00561308" w:rsidRPr="00561308">
        <w:rPr>
          <w:rFonts w:ascii="Times New Roman" w:hAnsi="Times New Roman" w:cs="Times New Roman"/>
          <w:b w:val="0"/>
          <w:color w:val="auto"/>
          <w:sz w:val="28"/>
          <w:szCs w:val="28"/>
        </w:rPr>
        <w:t>, с 2015-2016</w:t>
      </w:r>
      <w:r w:rsidRPr="00561308">
        <w:rPr>
          <w:rFonts w:ascii="Times New Roman" w:hAnsi="Times New Roman" w:cs="Times New Roman"/>
          <w:b w:val="0"/>
          <w:color w:val="auto"/>
          <w:sz w:val="28"/>
          <w:szCs w:val="28"/>
        </w:rPr>
        <w:t xml:space="preserve"> учебного года  начали расти, а с </w:t>
      </w:r>
      <w:r w:rsidR="00A81372" w:rsidRPr="00561308">
        <w:rPr>
          <w:rFonts w:ascii="Times New Roman" w:hAnsi="Times New Roman" w:cs="Times New Roman"/>
          <w:b w:val="0"/>
          <w:color w:val="auto"/>
          <w:sz w:val="28"/>
          <w:szCs w:val="28"/>
        </w:rPr>
        <w:t xml:space="preserve"> 2016-2017 годов снижаться</w:t>
      </w:r>
      <w:r w:rsidR="006E247C" w:rsidRPr="00561308">
        <w:rPr>
          <w:rFonts w:ascii="Times New Roman" w:hAnsi="Times New Roman" w:cs="Times New Roman"/>
          <w:b w:val="0"/>
          <w:color w:val="auto"/>
          <w:sz w:val="28"/>
          <w:szCs w:val="28"/>
        </w:rPr>
        <w:t>.</w:t>
      </w:r>
      <w:r w:rsidR="00922822" w:rsidRPr="00561308">
        <w:rPr>
          <w:rFonts w:ascii="Times New Roman" w:hAnsi="Times New Roman" w:cs="Times New Roman"/>
          <w:b w:val="0"/>
          <w:color w:val="auto"/>
          <w:sz w:val="28"/>
          <w:szCs w:val="28"/>
        </w:rPr>
        <w:t xml:space="preserve"> Дан</w:t>
      </w:r>
      <w:r w:rsidR="00561308" w:rsidRPr="00561308">
        <w:rPr>
          <w:rFonts w:ascii="Times New Roman" w:hAnsi="Times New Roman" w:cs="Times New Roman"/>
          <w:b w:val="0"/>
          <w:color w:val="auto"/>
          <w:sz w:val="28"/>
          <w:szCs w:val="28"/>
        </w:rPr>
        <w:t>ный показатель уменьшился на 4,9</w:t>
      </w:r>
      <w:r w:rsidRPr="00561308">
        <w:rPr>
          <w:rFonts w:ascii="Times New Roman" w:hAnsi="Times New Roman" w:cs="Times New Roman"/>
          <w:b w:val="0"/>
          <w:color w:val="auto"/>
          <w:sz w:val="28"/>
          <w:szCs w:val="28"/>
        </w:rPr>
        <w:t xml:space="preserve">%  от общего </w:t>
      </w:r>
      <w:r w:rsidR="00922822" w:rsidRPr="00561308">
        <w:rPr>
          <w:rFonts w:ascii="Times New Roman" w:hAnsi="Times New Roman" w:cs="Times New Roman"/>
          <w:b w:val="0"/>
          <w:color w:val="auto"/>
          <w:sz w:val="28"/>
          <w:szCs w:val="28"/>
        </w:rPr>
        <w:t xml:space="preserve">числа учащихся района </w:t>
      </w:r>
      <w:r w:rsidR="00561308" w:rsidRPr="00561308">
        <w:rPr>
          <w:rFonts w:ascii="Times New Roman" w:hAnsi="Times New Roman" w:cs="Times New Roman"/>
          <w:b w:val="0"/>
          <w:color w:val="auto"/>
          <w:sz w:val="28"/>
          <w:szCs w:val="28"/>
        </w:rPr>
        <w:t>(в 2018-2019</w:t>
      </w:r>
      <w:r w:rsidRPr="00561308">
        <w:rPr>
          <w:rFonts w:ascii="Times New Roman" w:hAnsi="Times New Roman" w:cs="Times New Roman"/>
          <w:b w:val="0"/>
          <w:color w:val="auto"/>
          <w:sz w:val="28"/>
          <w:szCs w:val="28"/>
        </w:rPr>
        <w:t xml:space="preserve"> учебном году снижение составило  </w:t>
      </w:r>
      <w:r w:rsidR="00561308" w:rsidRPr="00561308">
        <w:rPr>
          <w:rFonts w:ascii="Times New Roman" w:hAnsi="Times New Roman" w:cs="Times New Roman"/>
          <w:b w:val="0"/>
          <w:color w:val="auto"/>
          <w:sz w:val="28"/>
          <w:szCs w:val="28"/>
        </w:rPr>
        <w:t>8,1</w:t>
      </w:r>
      <w:r w:rsidR="00922822" w:rsidRPr="00561308">
        <w:rPr>
          <w:rFonts w:ascii="Times New Roman" w:hAnsi="Times New Roman" w:cs="Times New Roman"/>
          <w:b w:val="0"/>
          <w:color w:val="auto"/>
          <w:sz w:val="28"/>
          <w:szCs w:val="28"/>
        </w:rPr>
        <w:t>%).</w:t>
      </w:r>
      <w:r w:rsidR="00922822">
        <w:rPr>
          <w:rFonts w:ascii="Times New Roman" w:hAnsi="Times New Roman" w:cs="Times New Roman"/>
          <w:b w:val="0"/>
          <w:color w:val="auto"/>
          <w:sz w:val="28"/>
          <w:szCs w:val="28"/>
        </w:rPr>
        <w:t xml:space="preserve"> </w:t>
      </w:r>
    </w:p>
    <w:tbl>
      <w:tblPr>
        <w:tblStyle w:val="ad"/>
        <w:tblW w:w="0" w:type="auto"/>
        <w:tblLook w:val="04A0" w:firstRow="1" w:lastRow="0" w:firstColumn="1" w:lastColumn="0" w:noHBand="0" w:noVBand="1"/>
      </w:tblPr>
      <w:tblGrid>
        <w:gridCol w:w="1914"/>
        <w:gridCol w:w="1914"/>
        <w:gridCol w:w="1914"/>
        <w:gridCol w:w="1914"/>
        <w:gridCol w:w="1915"/>
      </w:tblGrid>
      <w:tr w:rsidR="00922822" w:rsidRPr="00922822" w:rsidTr="00BC2EAE">
        <w:tc>
          <w:tcPr>
            <w:tcW w:w="1914" w:type="dxa"/>
            <w:vMerge w:val="restart"/>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ОУДО</w:t>
            </w:r>
          </w:p>
        </w:tc>
        <w:tc>
          <w:tcPr>
            <w:tcW w:w="3828" w:type="dxa"/>
            <w:gridSpan w:val="2"/>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2017- 2018</w:t>
            </w:r>
          </w:p>
        </w:tc>
        <w:tc>
          <w:tcPr>
            <w:tcW w:w="3829" w:type="dxa"/>
            <w:gridSpan w:val="2"/>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2018 - 2019</w:t>
            </w:r>
          </w:p>
        </w:tc>
      </w:tr>
      <w:tr w:rsidR="00922822" w:rsidRPr="00922822" w:rsidTr="00BC2EAE">
        <w:tc>
          <w:tcPr>
            <w:tcW w:w="1914" w:type="dxa"/>
            <w:vMerge/>
          </w:tcPr>
          <w:p w:rsidR="00BC2EAE" w:rsidRPr="00922822" w:rsidRDefault="00BC2EAE" w:rsidP="00BC2EAE">
            <w:pPr>
              <w:rPr>
                <w:rFonts w:ascii="Times New Roman" w:hAnsi="Times New Roman" w:cs="Times New Roman"/>
                <w:sz w:val="20"/>
                <w:szCs w:val="20"/>
              </w:rPr>
            </w:pPr>
          </w:p>
        </w:tc>
        <w:tc>
          <w:tcPr>
            <w:tcW w:w="1914" w:type="dxa"/>
          </w:tcPr>
          <w:p w:rsidR="00BC2EAE" w:rsidRPr="00922822" w:rsidRDefault="00BC2EAE" w:rsidP="00BC2EAE">
            <w:pPr>
              <w:rPr>
                <w:rFonts w:ascii="Times New Roman" w:hAnsi="Times New Roman" w:cs="Times New Roman"/>
                <w:sz w:val="20"/>
                <w:szCs w:val="20"/>
              </w:rPr>
            </w:pPr>
            <w:r w:rsidRPr="00922822">
              <w:rPr>
                <w:rFonts w:ascii="Times New Roman" w:hAnsi="Times New Roman" w:cs="Times New Roman"/>
                <w:sz w:val="20"/>
                <w:szCs w:val="20"/>
              </w:rPr>
              <w:t>Всего детей</w:t>
            </w:r>
          </w:p>
        </w:tc>
        <w:tc>
          <w:tcPr>
            <w:tcW w:w="1914" w:type="dxa"/>
          </w:tcPr>
          <w:p w:rsidR="00BC2EAE" w:rsidRPr="00922822" w:rsidRDefault="00BC2EAE" w:rsidP="00BC2EAE">
            <w:pPr>
              <w:rPr>
                <w:rFonts w:ascii="Times New Roman" w:hAnsi="Times New Roman" w:cs="Times New Roman"/>
                <w:sz w:val="20"/>
                <w:szCs w:val="20"/>
              </w:rPr>
            </w:pPr>
            <w:r w:rsidRPr="00922822">
              <w:rPr>
                <w:rFonts w:ascii="Times New Roman" w:hAnsi="Times New Roman" w:cs="Times New Roman"/>
                <w:sz w:val="20"/>
                <w:szCs w:val="20"/>
              </w:rPr>
              <w:t>С учетом занятий в 2-х и более объединениях</w:t>
            </w:r>
          </w:p>
        </w:tc>
        <w:tc>
          <w:tcPr>
            <w:tcW w:w="1914" w:type="dxa"/>
          </w:tcPr>
          <w:p w:rsidR="00BC2EAE" w:rsidRPr="00922822" w:rsidRDefault="00BC2EAE" w:rsidP="00BC2EAE">
            <w:pPr>
              <w:rPr>
                <w:rFonts w:ascii="Times New Roman" w:hAnsi="Times New Roman" w:cs="Times New Roman"/>
                <w:sz w:val="20"/>
                <w:szCs w:val="20"/>
              </w:rPr>
            </w:pPr>
            <w:r w:rsidRPr="00922822">
              <w:rPr>
                <w:rFonts w:ascii="Times New Roman" w:hAnsi="Times New Roman" w:cs="Times New Roman"/>
                <w:sz w:val="20"/>
                <w:szCs w:val="20"/>
              </w:rPr>
              <w:t>Всего детей</w:t>
            </w:r>
          </w:p>
        </w:tc>
        <w:tc>
          <w:tcPr>
            <w:tcW w:w="1915" w:type="dxa"/>
          </w:tcPr>
          <w:p w:rsidR="00BC2EAE" w:rsidRPr="00922822" w:rsidRDefault="00BC2EAE" w:rsidP="00BC2EAE">
            <w:pPr>
              <w:rPr>
                <w:rFonts w:ascii="Times New Roman" w:hAnsi="Times New Roman" w:cs="Times New Roman"/>
                <w:sz w:val="20"/>
                <w:szCs w:val="20"/>
              </w:rPr>
            </w:pPr>
            <w:r w:rsidRPr="00922822">
              <w:rPr>
                <w:rFonts w:ascii="Times New Roman" w:hAnsi="Times New Roman" w:cs="Times New Roman"/>
                <w:sz w:val="20"/>
                <w:szCs w:val="20"/>
              </w:rPr>
              <w:t>С учетом занятий в 2-х и более объединениях</w:t>
            </w:r>
          </w:p>
        </w:tc>
      </w:tr>
      <w:tr w:rsidR="00922822" w:rsidRPr="00922822" w:rsidTr="00BC2EAE">
        <w:tc>
          <w:tcPr>
            <w:tcW w:w="1914" w:type="dxa"/>
          </w:tcPr>
          <w:p w:rsidR="00BC2EAE" w:rsidRPr="00922822" w:rsidRDefault="00BC2EAE" w:rsidP="00BC2EAE">
            <w:pPr>
              <w:rPr>
                <w:rFonts w:ascii="Times New Roman" w:hAnsi="Times New Roman" w:cs="Times New Roman"/>
                <w:sz w:val="20"/>
                <w:szCs w:val="20"/>
              </w:rPr>
            </w:pPr>
            <w:r w:rsidRPr="00922822">
              <w:rPr>
                <w:rFonts w:ascii="Times New Roman" w:hAnsi="Times New Roman" w:cs="Times New Roman"/>
                <w:sz w:val="20"/>
                <w:szCs w:val="20"/>
              </w:rPr>
              <w:t>ДЮСШ</w:t>
            </w:r>
          </w:p>
        </w:tc>
        <w:tc>
          <w:tcPr>
            <w:tcW w:w="1914"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691</w:t>
            </w:r>
          </w:p>
        </w:tc>
        <w:tc>
          <w:tcPr>
            <w:tcW w:w="1914"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691</w:t>
            </w:r>
          </w:p>
        </w:tc>
        <w:tc>
          <w:tcPr>
            <w:tcW w:w="1914"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704</w:t>
            </w:r>
          </w:p>
        </w:tc>
        <w:tc>
          <w:tcPr>
            <w:tcW w:w="1915"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704</w:t>
            </w:r>
          </w:p>
        </w:tc>
      </w:tr>
      <w:tr w:rsidR="00922822" w:rsidRPr="00922822" w:rsidTr="00BC2EAE">
        <w:tc>
          <w:tcPr>
            <w:tcW w:w="1914" w:type="dxa"/>
          </w:tcPr>
          <w:p w:rsidR="00BC2EAE" w:rsidRPr="00922822" w:rsidRDefault="00BC2EAE" w:rsidP="00BC2EAE">
            <w:pPr>
              <w:rPr>
                <w:rFonts w:ascii="Times New Roman" w:hAnsi="Times New Roman" w:cs="Times New Roman"/>
                <w:sz w:val="20"/>
                <w:szCs w:val="20"/>
              </w:rPr>
            </w:pPr>
            <w:r w:rsidRPr="00922822">
              <w:rPr>
                <w:rFonts w:ascii="Times New Roman" w:hAnsi="Times New Roman" w:cs="Times New Roman"/>
                <w:sz w:val="20"/>
                <w:szCs w:val="20"/>
              </w:rPr>
              <w:t>ДЮЦТТ «Юниор»</w:t>
            </w:r>
          </w:p>
        </w:tc>
        <w:tc>
          <w:tcPr>
            <w:tcW w:w="1914"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926</w:t>
            </w:r>
          </w:p>
        </w:tc>
        <w:tc>
          <w:tcPr>
            <w:tcW w:w="1914"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1146</w:t>
            </w:r>
          </w:p>
        </w:tc>
        <w:tc>
          <w:tcPr>
            <w:tcW w:w="1914"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854</w:t>
            </w:r>
          </w:p>
        </w:tc>
        <w:tc>
          <w:tcPr>
            <w:tcW w:w="1915"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1073</w:t>
            </w:r>
          </w:p>
        </w:tc>
      </w:tr>
      <w:tr w:rsidR="00922822" w:rsidRPr="00922822" w:rsidTr="00BC2EAE">
        <w:tc>
          <w:tcPr>
            <w:tcW w:w="1914" w:type="dxa"/>
          </w:tcPr>
          <w:p w:rsidR="00BC2EAE" w:rsidRPr="00922822" w:rsidRDefault="00BC2EAE" w:rsidP="00BC2EAE">
            <w:pPr>
              <w:rPr>
                <w:rFonts w:ascii="Times New Roman" w:hAnsi="Times New Roman" w:cs="Times New Roman"/>
                <w:sz w:val="20"/>
                <w:szCs w:val="20"/>
              </w:rPr>
            </w:pPr>
            <w:r w:rsidRPr="00922822">
              <w:rPr>
                <w:rFonts w:ascii="Times New Roman" w:hAnsi="Times New Roman" w:cs="Times New Roman"/>
                <w:sz w:val="20"/>
                <w:szCs w:val="20"/>
              </w:rPr>
              <w:t>ХЦДТ</w:t>
            </w:r>
          </w:p>
        </w:tc>
        <w:tc>
          <w:tcPr>
            <w:tcW w:w="1914"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290</w:t>
            </w:r>
          </w:p>
        </w:tc>
        <w:tc>
          <w:tcPr>
            <w:tcW w:w="1914"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410</w:t>
            </w:r>
          </w:p>
        </w:tc>
        <w:tc>
          <w:tcPr>
            <w:tcW w:w="1914"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310</w:t>
            </w:r>
          </w:p>
        </w:tc>
        <w:tc>
          <w:tcPr>
            <w:tcW w:w="1915" w:type="dxa"/>
          </w:tcPr>
          <w:p w:rsidR="00BC2EAE" w:rsidRPr="00922822" w:rsidRDefault="00922822" w:rsidP="00BC2EAE">
            <w:pPr>
              <w:jc w:val="center"/>
              <w:rPr>
                <w:rFonts w:ascii="Times New Roman" w:hAnsi="Times New Roman" w:cs="Times New Roman"/>
                <w:sz w:val="20"/>
                <w:szCs w:val="20"/>
              </w:rPr>
            </w:pPr>
            <w:r>
              <w:rPr>
                <w:rFonts w:ascii="Times New Roman" w:hAnsi="Times New Roman" w:cs="Times New Roman"/>
                <w:sz w:val="20"/>
                <w:szCs w:val="20"/>
              </w:rPr>
              <w:t>440</w:t>
            </w:r>
          </w:p>
        </w:tc>
      </w:tr>
    </w:tbl>
    <w:p w:rsidR="00BC2EAE" w:rsidRPr="00C85E0D" w:rsidRDefault="00BC2EAE" w:rsidP="00BC2EAE">
      <w:pPr>
        <w:pStyle w:val="Default"/>
        <w:spacing w:line="276" w:lineRule="auto"/>
        <w:jc w:val="both"/>
        <w:rPr>
          <w:rFonts w:ascii="Arial" w:hAnsi="Arial" w:cs="Arial"/>
          <w:color w:val="auto"/>
          <w:sz w:val="22"/>
          <w:szCs w:val="22"/>
        </w:rPr>
      </w:pPr>
    </w:p>
    <w:p w:rsidR="00BC2EAE" w:rsidRPr="00C85E0D" w:rsidRDefault="00BC2EAE" w:rsidP="00BC2EAE">
      <w:pPr>
        <w:pStyle w:val="Default"/>
        <w:spacing w:line="276" w:lineRule="auto"/>
        <w:jc w:val="both"/>
        <w:rPr>
          <w:rFonts w:ascii="Arial" w:hAnsi="Arial" w:cs="Arial"/>
          <w:color w:val="auto"/>
          <w:sz w:val="22"/>
          <w:szCs w:val="22"/>
        </w:rPr>
      </w:pPr>
      <w:r w:rsidRPr="00C85E0D">
        <w:rPr>
          <w:rFonts w:ascii="Arial" w:hAnsi="Arial" w:cs="Arial"/>
          <w:noProof/>
          <w:color w:val="auto"/>
          <w:sz w:val="22"/>
          <w:szCs w:val="22"/>
          <w:lang w:eastAsia="ru-RU"/>
        </w:rPr>
        <w:drawing>
          <wp:inline distT="0" distB="0" distL="0" distR="0" wp14:anchorId="237079E7" wp14:editId="2D01693D">
            <wp:extent cx="5910580" cy="1828800"/>
            <wp:effectExtent l="0" t="0" r="13970" b="0"/>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2EAE" w:rsidRDefault="00BC2EAE" w:rsidP="00BC2EAE">
      <w:pPr>
        <w:pStyle w:val="Default"/>
        <w:spacing w:line="276" w:lineRule="auto"/>
        <w:jc w:val="both"/>
        <w:rPr>
          <w:rFonts w:ascii="Arial" w:hAnsi="Arial" w:cs="Arial"/>
          <w:color w:val="auto"/>
          <w:sz w:val="22"/>
          <w:szCs w:val="22"/>
        </w:rPr>
      </w:pPr>
    </w:p>
    <w:p w:rsidR="00722C05" w:rsidRPr="00722C05" w:rsidRDefault="00722C05" w:rsidP="00BC2EAE">
      <w:pPr>
        <w:pStyle w:val="Default"/>
        <w:spacing w:line="276" w:lineRule="auto"/>
        <w:jc w:val="both"/>
        <w:rPr>
          <w:color w:val="auto"/>
          <w:sz w:val="28"/>
          <w:szCs w:val="28"/>
        </w:rPr>
      </w:pPr>
      <w:r w:rsidRPr="00722C05">
        <w:rPr>
          <w:color w:val="auto"/>
          <w:sz w:val="28"/>
          <w:szCs w:val="28"/>
        </w:rPr>
        <w:t>Динамика численности детей, занимающихся в ОУДО:</w:t>
      </w:r>
    </w:p>
    <w:p w:rsidR="00BC2EAE" w:rsidRPr="00C85E0D" w:rsidRDefault="00BC2EAE" w:rsidP="00BC2EAE">
      <w:pPr>
        <w:pStyle w:val="Default"/>
        <w:keepNext/>
        <w:spacing w:line="276" w:lineRule="auto"/>
        <w:jc w:val="both"/>
        <w:rPr>
          <w:color w:val="auto"/>
        </w:rPr>
      </w:pPr>
      <w:r w:rsidRPr="00C85E0D">
        <w:rPr>
          <w:rFonts w:ascii="Arial" w:hAnsi="Arial" w:cs="Arial"/>
          <w:noProof/>
          <w:color w:val="auto"/>
          <w:sz w:val="22"/>
          <w:szCs w:val="22"/>
          <w:lang w:eastAsia="ru-RU"/>
        </w:rPr>
        <w:drawing>
          <wp:inline distT="0" distB="0" distL="0" distR="0" wp14:anchorId="2A2F063A" wp14:editId="690EBA55">
            <wp:extent cx="5943600" cy="1375575"/>
            <wp:effectExtent l="0" t="0" r="0" b="1524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1308" w:rsidRDefault="00561308" w:rsidP="00BC2EAE">
      <w:pPr>
        <w:pStyle w:val="Default"/>
        <w:spacing w:line="276" w:lineRule="auto"/>
        <w:ind w:firstLine="708"/>
        <w:jc w:val="both"/>
        <w:rPr>
          <w:color w:val="auto"/>
          <w:sz w:val="28"/>
          <w:szCs w:val="28"/>
        </w:rPr>
      </w:pPr>
    </w:p>
    <w:p w:rsidR="00BC2EAE" w:rsidRPr="00722C05" w:rsidRDefault="00BC2EAE" w:rsidP="00BC2EAE">
      <w:pPr>
        <w:pStyle w:val="Default"/>
        <w:spacing w:line="276" w:lineRule="auto"/>
        <w:ind w:firstLine="708"/>
        <w:jc w:val="both"/>
        <w:rPr>
          <w:color w:val="auto"/>
          <w:sz w:val="28"/>
          <w:szCs w:val="28"/>
        </w:rPr>
      </w:pPr>
      <w:r w:rsidRPr="00722C05">
        <w:rPr>
          <w:color w:val="auto"/>
          <w:sz w:val="28"/>
          <w:szCs w:val="28"/>
        </w:rPr>
        <w:t>Причинами снижения численности детей, охваченных программами до</w:t>
      </w:r>
      <w:r w:rsidR="00722C05">
        <w:rPr>
          <w:color w:val="auto"/>
          <w:sz w:val="28"/>
          <w:szCs w:val="28"/>
        </w:rPr>
        <w:t>полнительного образования в ОУДО, являются дефицит</w:t>
      </w:r>
      <w:r w:rsidRPr="00722C05">
        <w:rPr>
          <w:color w:val="auto"/>
          <w:sz w:val="28"/>
          <w:szCs w:val="28"/>
        </w:rPr>
        <w:t xml:space="preserve"> педагогических </w:t>
      </w:r>
      <w:r w:rsidRPr="00722C05">
        <w:rPr>
          <w:color w:val="auto"/>
          <w:sz w:val="28"/>
          <w:szCs w:val="28"/>
        </w:rPr>
        <w:lastRenderedPageBreak/>
        <w:t>кадров и программ дополнительного образования, удовлетворяющих запросы потребителей.</w:t>
      </w:r>
    </w:p>
    <w:p w:rsidR="00BC2EAE" w:rsidRPr="00722C05" w:rsidRDefault="00BC2EAE" w:rsidP="00BC2EAE">
      <w:pPr>
        <w:pStyle w:val="Default"/>
        <w:spacing w:line="276" w:lineRule="auto"/>
        <w:ind w:firstLine="708"/>
        <w:jc w:val="both"/>
        <w:rPr>
          <w:color w:val="auto"/>
          <w:sz w:val="28"/>
          <w:szCs w:val="28"/>
        </w:rPr>
      </w:pPr>
      <w:r w:rsidRPr="00722C05">
        <w:rPr>
          <w:color w:val="auto"/>
          <w:sz w:val="28"/>
          <w:szCs w:val="28"/>
        </w:rPr>
        <w:t>В 2018-2019 учебном году численность детей с ограниченными возможностями здоровья, участвующих в программах дополнительног</w:t>
      </w:r>
      <w:r w:rsidR="00722C05">
        <w:rPr>
          <w:color w:val="auto"/>
          <w:sz w:val="28"/>
          <w:szCs w:val="28"/>
        </w:rPr>
        <w:t xml:space="preserve">о образования детей на базе ОУДО, составляла 15 человек, </w:t>
      </w:r>
      <w:r w:rsidRPr="00722C05">
        <w:rPr>
          <w:color w:val="auto"/>
          <w:sz w:val="28"/>
          <w:szCs w:val="28"/>
        </w:rPr>
        <w:t>детей-</w:t>
      </w:r>
      <w:r w:rsidR="00722C05">
        <w:rPr>
          <w:color w:val="auto"/>
          <w:sz w:val="28"/>
          <w:szCs w:val="28"/>
        </w:rPr>
        <w:t>инвалидов –</w:t>
      </w:r>
      <w:r w:rsidRPr="00722C05">
        <w:rPr>
          <w:color w:val="auto"/>
          <w:sz w:val="28"/>
          <w:szCs w:val="28"/>
        </w:rPr>
        <w:t xml:space="preserve"> 14</w:t>
      </w:r>
      <w:r w:rsidR="00722C05">
        <w:rPr>
          <w:color w:val="auto"/>
          <w:sz w:val="28"/>
          <w:szCs w:val="28"/>
        </w:rPr>
        <w:t xml:space="preserve"> человек</w:t>
      </w:r>
      <w:r w:rsidRPr="00722C05">
        <w:rPr>
          <w:color w:val="auto"/>
          <w:sz w:val="28"/>
          <w:szCs w:val="28"/>
        </w:rPr>
        <w:t>.</w:t>
      </w:r>
    </w:p>
    <w:p w:rsidR="00BC2EAE" w:rsidRDefault="00BC2EAE" w:rsidP="00BC2EAE">
      <w:pPr>
        <w:pStyle w:val="Default"/>
        <w:spacing w:line="276" w:lineRule="auto"/>
        <w:ind w:firstLine="708"/>
        <w:jc w:val="both"/>
        <w:rPr>
          <w:color w:val="auto"/>
          <w:sz w:val="28"/>
          <w:szCs w:val="28"/>
        </w:rPr>
      </w:pPr>
      <w:r w:rsidRPr="00722C05">
        <w:rPr>
          <w:color w:val="auto"/>
          <w:sz w:val="28"/>
          <w:szCs w:val="28"/>
        </w:rPr>
        <w:t>В возрастной структур</w:t>
      </w:r>
      <w:r w:rsidR="005A2312">
        <w:rPr>
          <w:color w:val="auto"/>
          <w:sz w:val="28"/>
          <w:szCs w:val="28"/>
        </w:rPr>
        <w:t>е контингента обучающихся</w:t>
      </w:r>
      <w:r w:rsidRPr="00722C05">
        <w:rPr>
          <w:color w:val="auto"/>
          <w:sz w:val="28"/>
          <w:szCs w:val="28"/>
        </w:rPr>
        <w:t xml:space="preserve"> преобладают</w:t>
      </w:r>
      <w:r w:rsidR="005A2312">
        <w:rPr>
          <w:color w:val="auto"/>
          <w:sz w:val="28"/>
          <w:szCs w:val="28"/>
        </w:rPr>
        <w:t xml:space="preserve"> дети 5 – 9 </w:t>
      </w:r>
      <w:r w:rsidR="007741AE">
        <w:rPr>
          <w:color w:val="auto"/>
          <w:sz w:val="28"/>
          <w:szCs w:val="28"/>
        </w:rPr>
        <w:t xml:space="preserve">(756 – 41,2%) </w:t>
      </w:r>
      <w:r w:rsidR="005A2312">
        <w:rPr>
          <w:color w:val="auto"/>
          <w:sz w:val="28"/>
          <w:szCs w:val="28"/>
        </w:rPr>
        <w:t>и 10–14 лет (</w:t>
      </w:r>
      <w:r w:rsidR="007741AE">
        <w:rPr>
          <w:color w:val="auto"/>
          <w:sz w:val="28"/>
          <w:szCs w:val="28"/>
        </w:rPr>
        <w:t>853 - 46,4</w:t>
      </w:r>
      <w:r w:rsidR="005A2312">
        <w:rPr>
          <w:color w:val="auto"/>
          <w:sz w:val="28"/>
          <w:szCs w:val="28"/>
        </w:rPr>
        <w:t>%</w:t>
      </w:r>
      <w:r w:rsidR="007741AE">
        <w:rPr>
          <w:color w:val="auto"/>
          <w:sz w:val="28"/>
          <w:szCs w:val="28"/>
        </w:rPr>
        <w:t xml:space="preserve"> соответственно), 15 лет и старше (228 – 12,4%). </w:t>
      </w:r>
      <w:r w:rsidRPr="00722C05">
        <w:rPr>
          <w:color w:val="auto"/>
          <w:sz w:val="28"/>
          <w:szCs w:val="28"/>
        </w:rPr>
        <w:t>Сокращение участия старшеклассников в программах дополнительного образования является следствием их концентрации на подготовке к государственной итоговой аттестации. Вместе с тем отмечается и дефицит предложения современных программ, отвечающих интересам представителей старшей возрастной группы</w:t>
      </w:r>
      <w:r w:rsidR="007D5594">
        <w:rPr>
          <w:color w:val="auto"/>
          <w:sz w:val="28"/>
          <w:szCs w:val="28"/>
        </w:rPr>
        <w:t>.</w:t>
      </w:r>
    </w:p>
    <w:p w:rsidR="007D5594" w:rsidRPr="00722C05" w:rsidRDefault="007D5594" w:rsidP="00BC2EAE">
      <w:pPr>
        <w:pStyle w:val="Default"/>
        <w:spacing w:line="276" w:lineRule="auto"/>
        <w:ind w:firstLine="708"/>
        <w:jc w:val="both"/>
        <w:rPr>
          <w:color w:val="auto"/>
          <w:sz w:val="28"/>
          <w:szCs w:val="28"/>
        </w:rPr>
      </w:pPr>
    </w:p>
    <w:p w:rsidR="007741AE" w:rsidRPr="007741AE" w:rsidRDefault="007741AE" w:rsidP="0055085C">
      <w:pPr>
        <w:spacing w:after="0"/>
        <w:jc w:val="both"/>
        <w:rPr>
          <w:rFonts w:ascii="Times New Roman" w:hAnsi="Times New Roman" w:cs="Times New Roman"/>
          <w:b/>
          <w:i/>
          <w:sz w:val="28"/>
          <w:szCs w:val="28"/>
        </w:rPr>
      </w:pPr>
      <w:r w:rsidRPr="007D5594">
        <w:rPr>
          <w:rFonts w:ascii="Times New Roman" w:hAnsi="Times New Roman" w:cs="Times New Roman"/>
          <w:b/>
          <w:i/>
          <w:sz w:val="28"/>
          <w:szCs w:val="28"/>
        </w:rPr>
        <w:t>Предложения:</w:t>
      </w:r>
    </w:p>
    <w:p w:rsidR="00BC2EAE" w:rsidRPr="007741AE" w:rsidRDefault="00BC2EAE" w:rsidP="00BC2EAE">
      <w:pPr>
        <w:spacing w:after="0"/>
        <w:ind w:firstLine="708"/>
        <w:jc w:val="both"/>
        <w:rPr>
          <w:rFonts w:ascii="Times New Roman" w:hAnsi="Times New Roman" w:cs="Times New Roman"/>
          <w:sz w:val="28"/>
          <w:szCs w:val="28"/>
        </w:rPr>
      </w:pPr>
      <w:r w:rsidRPr="007741AE">
        <w:rPr>
          <w:rFonts w:ascii="Times New Roman" w:hAnsi="Times New Roman" w:cs="Times New Roman"/>
          <w:sz w:val="28"/>
          <w:szCs w:val="28"/>
        </w:rPr>
        <w:t>Перспективы решения задачи по увеличению охвата детей дополнительными образовательными про</w:t>
      </w:r>
      <w:r w:rsidR="009B361E">
        <w:rPr>
          <w:rFonts w:ascii="Times New Roman" w:hAnsi="Times New Roman" w:cs="Times New Roman"/>
          <w:sz w:val="28"/>
          <w:szCs w:val="28"/>
        </w:rPr>
        <w:t>граммами в муниципальном районе</w:t>
      </w:r>
      <w:r w:rsidRPr="007741AE">
        <w:rPr>
          <w:rFonts w:ascii="Times New Roman" w:hAnsi="Times New Roman" w:cs="Times New Roman"/>
          <w:sz w:val="28"/>
          <w:szCs w:val="28"/>
        </w:rPr>
        <w:t>:</w:t>
      </w:r>
    </w:p>
    <w:p w:rsidR="00BC2EAE" w:rsidRPr="007741AE" w:rsidRDefault="007741AE" w:rsidP="007741A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2EAE" w:rsidRPr="007741AE">
        <w:rPr>
          <w:rFonts w:ascii="Times New Roman" w:hAnsi="Times New Roman" w:cs="Times New Roman"/>
          <w:sz w:val="28"/>
          <w:szCs w:val="28"/>
        </w:rPr>
        <w:t>-</w:t>
      </w:r>
      <w:r w:rsidR="009B361E">
        <w:rPr>
          <w:rFonts w:ascii="Times New Roman" w:hAnsi="Times New Roman" w:cs="Times New Roman"/>
          <w:sz w:val="28"/>
          <w:szCs w:val="28"/>
        </w:rPr>
        <w:t xml:space="preserve"> создание</w:t>
      </w:r>
      <w:r>
        <w:rPr>
          <w:rFonts w:ascii="Times New Roman" w:hAnsi="Times New Roman" w:cs="Times New Roman"/>
          <w:sz w:val="28"/>
          <w:szCs w:val="28"/>
        </w:rPr>
        <w:t xml:space="preserve"> дополнительных</w:t>
      </w:r>
      <w:r w:rsidR="00BC2EAE" w:rsidRPr="007741AE">
        <w:rPr>
          <w:rFonts w:ascii="Times New Roman" w:hAnsi="Times New Roman" w:cs="Times New Roman"/>
          <w:sz w:val="28"/>
          <w:szCs w:val="28"/>
        </w:rPr>
        <w:t xml:space="preserve"> мест для реализации новых дополнительных общеобр</w:t>
      </w:r>
      <w:r>
        <w:rPr>
          <w:rFonts w:ascii="Times New Roman" w:hAnsi="Times New Roman" w:cs="Times New Roman"/>
          <w:sz w:val="28"/>
          <w:szCs w:val="28"/>
        </w:rPr>
        <w:t>азовательных программ в ОУДО;</w:t>
      </w:r>
      <w:r w:rsidR="00BC2EAE" w:rsidRPr="007741AE">
        <w:rPr>
          <w:rFonts w:ascii="Times New Roman" w:hAnsi="Times New Roman" w:cs="Times New Roman"/>
          <w:sz w:val="28"/>
          <w:szCs w:val="28"/>
        </w:rPr>
        <w:t xml:space="preserve"> </w:t>
      </w:r>
      <w:r>
        <w:rPr>
          <w:rFonts w:ascii="Times New Roman" w:hAnsi="Times New Roman" w:cs="Times New Roman"/>
          <w:sz w:val="28"/>
          <w:szCs w:val="28"/>
        </w:rPr>
        <w:t>ОО</w:t>
      </w:r>
      <w:r w:rsidR="00BC2EAE" w:rsidRPr="007741AE">
        <w:rPr>
          <w:rFonts w:ascii="Times New Roman" w:hAnsi="Times New Roman" w:cs="Times New Roman"/>
          <w:sz w:val="28"/>
          <w:szCs w:val="28"/>
        </w:rPr>
        <w:t>, имеющих лицензионное право веден</w:t>
      </w:r>
      <w:r>
        <w:rPr>
          <w:rFonts w:ascii="Times New Roman" w:hAnsi="Times New Roman" w:cs="Times New Roman"/>
          <w:sz w:val="28"/>
          <w:szCs w:val="28"/>
        </w:rPr>
        <w:t>ия дополнительного образования;</w:t>
      </w:r>
    </w:p>
    <w:p w:rsidR="00BC2EAE" w:rsidRPr="007741AE" w:rsidRDefault="00BC2EAE" w:rsidP="007741AE">
      <w:pPr>
        <w:spacing w:after="0"/>
        <w:jc w:val="both"/>
        <w:rPr>
          <w:rFonts w:ascii="Times New Roman" w:hAnsi="Times New Roman" w:cs="Times New Roman"/>
          <w:sz w:val="28"/>
          <w:szCs w:val="28"/>
        </w:rPr>
      </w:pPr>
      <w:r w:rsidRPr="007741AE">
        <w:rPr>
          <w:rFonts w:ascii="Times New Roman" w:hAnsi="Times New Roman" w:cs="Times New Roman"/>
          <w:sz w:val="28"/>
          <w:szCs w:val="28"/>
        </w:rPr>
        <w:t>-</w:t>
      </w:r>
      <w:r w:rsidR="007741AE">
        <w:rPr>
          <w:rFonts w:ascii="Times New Roman" w:hAnsi="Times New Roman" w:cs="Times New Roman"/>
          <w:sz w:val="28"/>
          <w:szCs w:val="28"/>
        </w:rPr>
        <w:t xml:space="preserve"> о</w:t>
      </w:r>
      <w:r w:rsidR="009B361E">
        <w:rPr>
          <w:rFonts w:ascii="Times New Roman" w:hAnsi="Times New Roman" w:cs="Times New Roman"/>
          <w:sz w:val="28"/>
          <w:szCs w:val="28"/>
        </w:rPr>
        <w:t xml:space="preserve">бновление </w:t>
      </w:r>
      <w:r w:rsidRPr="007741AE">
        <w:rPr>
          <w:rFonts w:ascii="Times New Roman" w:hAnsi="Times New Roman" w:cs="Times New Roman"/>
          <w:sz w:val="28"/>
          <w:szCs w:val="28"/>
        </w:rPr>
        <w:t>содержания и технологий дополнительных общеобразовательных программ  в рамках компетентностного подхода к образовательным результатам</w:t>
      </w:r>
      <w:r w:rsidR="007741AE">
        <w:rPr>
          <w:rFonts w:ascii="Times New Roman" w:hAnsi="Times New Roman" w:cs="Times New Roman"/>
          <w:sz w:val="28"/>
          <w:szCs w:val="28"/>
        </w:rPr>
        <w:t>;</w:t>
      </w:r>
    </w:p>
    <w:p w:rsidR="00BC2EAE" w:rsidRPr="007741AE" w:rsidRDefault="00BC2EAE" w:rsidP="007741AE">
      <w:pPr>
        <w:spacing w:after="0"/>
        <w:jc w:val="both"/>
        <w:rPr>
          <w:rFonts w:ascii="Times New Roman" w:hAnsi="Times New Roman" w:cs="Times New Roman"/>
          <w:sz w:val="28"/>
          <w:szCs w:val="28"/>
        </w:rPr>
      </w:pPr>
      <w:r w:rsidRPr="007741AE">
        <w:rPr>
          <w:rFonts w:ascii="Times New Roman" w:hAnsi="Times New Roman" w:cs="Times New Roman"/>
          <w:sz w:val="28"/>
          <w:szCs w:val="28"/>
        </w:rPr>
        <w:t>-</w:t>
      </w:r>
      <w:r w:rsidR="007741AE">
        <w:rPr>
          <w:rFonts w:ascii="Times New Roman" w:hAnsi="Times New Roman" w:cs="Times New Roman"/>
          <w:sz w:val="28"/>
          <w:szCs w:val="28"/>
        </w:rPr>
        <w:t xml:space="preserve"> р</w:t>
      </w:r>
      <w:r w:rsidR="009B361E">
        <w:rPr>
          <w:rFonts w:ascii="Times New Roman" w:hAnsi="Times New Roman" w:cs="Times New Roman"/>
          <w:sz w:val="28"/>
          <w:szCs w:val="28"/>
        </w:rPr>
        <w:t>азработка</w:t>
      </w:r>
      <w:r w:rsidRPr="007741AE">
        <w:rPr>
          <w:rFonts w:ascii="Times New Roman" w:hAnsi="Times New Roman" w:cs="Times New Roman"/>
          <w:sz w:val="28"/>
          <w:szCs w:val="28"/>
        </w:rPr>
        <w:t xml:space="preserve"> новых дополнительных общеобразовательных программ для обеспечения социального заказа на дополнительное образование. </w:t>
      </w:r>
    </w:p>
    <w:p w:rsidR="00BC2EAE" w:rsidRPr="00ED3457" w:rsidRDefault="00BC2EAE" w:rsidP="00ED3457">
      <w:pPr>
        <w:pStyle w:val="Default"/>
        <w:spacing w:line="276" w:lineRule="auto"/>
        <w:jc w:val="both"/>
        <w:rPr>
          <w:rFonts w:ascii="Arial" w:hAnsi="Arial" w:cs="Arial"/>
          <w:color w:val="FF0000"/>
          <w:sz w:val="22"/>
          <w:szCs w:val="22"/>
        </w:rPr>
      </w:pPr>
    </w:p>
    <w:p w:rsidR="00BC2EAE" w:rsidRPr="00E919F7" w:rsidRDefault="00BC2EAE" w:rsidP="00ED3457">
      <w:pPr>
        <w:pStyle w:val="Default"/>
        <w:spacing w:after="181" w:line="276" w:lineRule="auto"/>
        <w:ind w:left="720"/>
        <w:jc w:val="center"/>
        <w:rPr>
          <w:i/>
          <w:color w:val="auto"/>
          <w:sz w:val="28"/>
          <w:szCs w:val="28"/>
        </w:rPr>
      </w:pPr>
      <w:r w:rsidRPr="00E919F7">
        <w:rPr>
          <w:i/>
          <w:color w:val="auto"/>
          <w:sz w:val="28"/>
          <w:szCs w:val="28"/>
        </w:rPr>
        <w:t>Кадровый потенциал системы дополнительного образования детей</w:t>
      </w:r>
    </w:p>
    <w:p w:rsidR="00BC2EAE" w:rsidRPr="000B530B" w:rsidRDefault="00BC2EAE" w:rsidP="00BC2EAE">
      <w:pPr>
        <w:pStyle w:val="Default"/>
        <w:shd w:val="clear" w:color="auto" w:fill="FFFFFF" w:themeFill="background1"/>
        <w:ind w:firstLine="708"/>
        <w:jc w:val="both"/>
        <w:rPr>
          <w:color w:val="auto"/>
          <w:sz w:val="28"/>
          <w:szCs w:val="28"/>
        </w:rPr>
      </w:pPr>
      <w:r w:rsidRPr="000B530B">
        <w:rPr>
          <w:color w:val="auto"/>
          <w:sz w:val="28"/>
          <w:szCs w:val="28"/>
        </w:rPr>
        <w:t xml:space="preserve">Важнейшим условием повышения доступности, обновления содержания и повышения качества программ дополнительного образования является развитие кадрового потенциала системы. </w:t>
      </w:r>
    </w:p>
    <w:p w:rsidR="00BC2EAE" w:rsidRPr="000B530B" w:rsidRDefault="00BC2EAE" w:rsidP="00BC2EAE">
      <w:pPr>
        <w:pStyle w:val="Default"/>
        <w:shd w:val="clear" w:color="auto" w:fill="FFFFFF" w:themeFill="background1"/>
        <w:ind w:firstLine="708"/>
        <w:jc w:val="both"/>
        <w:rPr>
          <w:color w:val="auto"/>
          <w:sz w:val="28"/>
          <w:szCs w:val="28"/>
        </w:rPr>
      </w:pPr>
      <w:r w:rsidRPr="000B530B">
        <w:rPr>
          <w:color w:val="auto"/>
          <w:sz w:val="28"/>
          <w:szCs w:val="28"/>
          <w:shd w:val="clear" w:color="auto" w:fill="FFFFFF" w:themeFill="background1"/>
        </w:rPr>
        <w:t>По данным на 2019 год</w:t>
      </w:r>
      <w:r w:rsidR="000B530B">
        <w:rPr>
          <w:color w:val="auto"/>
          <w:sz w:val="28"/>
          <w:szCs w:val="28"/>
          <w:shd w:val="clear" w:color="auto" w:fill="FFFFFF" w:themeFill="background1"/>
        </w:rPr>
        <w:t>, в  штате ОУДО</w:t>
      </w:r>
      <w:r w:rsidRPr="000B530B">
        <w:rPr>
          <w:color w:val="auto"/>
          <w:sz w:val="28"/>
          <w:szCs w:val="28"/>
          <w:shd w:val="clear" w:color="auto" w:fill="FFFFFF" w:themeFill="background1"/>
        </w:rPr>
        <w:t xml:space="preserve"> работают 32 педагога дополнительного образования, 16 тренеров-преподавателей и 17 педагогов-организаторов</w:t>
      </w:r>
      <w:r w:rsidRPr="000B530B">
        <w:rPr>
          <w:color w:val="auto"/>
          <w:sz w:val="28"/>
          <w:szCs w:val="28"/>
        </w:rPr>
        <w:t>. Помимо этого, 10 педагогов дополнительного образования  работают</w:t>
      </w:r>
      <w:r w:rsidR="000B530B">
        <w:rPr>
          <w:color w:val="auto"/>
          <w:sz w:val="28"/>
          <w:szCs w:val="28"/>
        </w:rPr>
        <w:t>, как внешние совместители.</w:t>
      </w:r>
    </w:p>
    <w:p w:rsidR="00BC2EAE" w:rsidRPr="000B530B" w:rsidRDefault="00BC2EAE" w:rsidP="00BC2EAE">
      <w:pPr>
        <w:pStyle w:val="Default"/>
        <w:shd w:val="clear" w:color="auto" w:fill="FFFFFF" w:themeFill="background1"/>
        <w:spacing w:line="276" w:lineRule="auto"/>
        <w:ind w:firstLine="708"/>
        <w:jc w:val="both"/>
        <w:rPr>
          <w:color w:val="auto"/>
          <w:sz w:val="28"/>
          <w:szCs w:val="28"/>
        </w:rPr>
      </w:pPr>
      <w:r w:rsidRPr="000B530B">
        <w:rPr>
          <w:color w:val="auto"/>
          <w:sz w:val="28"/>
          <w:szCs w:val="28"/>
        </w:rPr>
        <w:t xml:space="preserve">В составе педагогов дополнительного образования </w:t>
      </w:r>
      <w:r w:rsidR="000B530B">
        <w:rPr>
          <w:color w:val="auto"/>
          <w:sz w:val="28"/>
          <w:szCs w:val="28"/>
        </w:rPr>
        <w:t>и тренеров – преподавателей</w:t>
      </w:r>
      <w:r w:rsidRPr="000B530B">
        <w:rPr>
          <w:color w:val="auto"/>
          <w:sz w:val="28"/>
          <w:szCs w:val="28"/>
        </w:rPr>
        <w:t xml:space="preserve"> преобладают педагоги в возрасте 35 лет и старше.</w:t>
      </w:r>
    </w:p>
    <w:p w:rsidR="00BC2EAE" w:rsidRPr="000B530B" w:rsidRDefault="00BC2EAE" w:rsidP="00BC2EAE">
      <w:pPr>
        <w:pStyle w:val="Default"/>
        <w:shd w:val="clear" w:color="auto" w:fill="FFFFFF" w:themeFill="background1"/>
        <w:spacing w:line="276" w:lineRule="auto"/>
        <w:ind w:firstLine="708"/>
        <w:jc w:val="both"/>
        <w:rPr>
          <w:color w:val="auto"/>
          <w:sz w:val="28"/>
          <w:szCs w:val="28"/>
        </w:rPr>
      </w:pPr>
      <w:r w:rsidRPr="000B530B">
        <w:rPr>
          <w:color w:val="auto"/>
          <w:sz w:val="28"/>
          <w:szCs w:val="28"/>
        </w:rPr>
        <w:t xml:space="preserve"> Доля педагогов в возрасте до 35 лет составляет 32,3%. При этом четверть работающих педагогов – пенсионного возраста.</w:t>
      </w:r>
    </w:p>
    <w:p w:rsidR="00BC2EAE" w:rsidRPr="00ED3457" w:rsidRDefault="00BC2EAE" w:rsidP="00BC2EAE">
      <w:pPr>
        <w:pStyle w:val="Default"/>
        <w:shd w:val="clear" w:color="auto" w:fill="FFFFFF" w:themeFill="background1"/>
        <w:spacing w:line="276" w:lineRule="auto"/>
        <w:jc w:val="both"/>
        <w:rPr>
          <w:rFonts w:ascii="Arial" w:hAnsi="Arial" w:cs="Arial"/>
          <w:color w:val="FF0000"/>
          <w:sz w:val="22"/>
          <w:szCs w:val="22"/>
        </w:rPr>
      </w:pPr>
    </w:p>
    <w:p w:rsidR="00BC2EAE" w:rsidRPr="00ED3457" w:rsidRDefault="00BC2EAE" w:rsidP="00BC2EAE">
      <w:pPr>
        <w:pStyle w:val="Default"/>
        <w:keepNext/>
        <w:shd w:val="clear" w:color="auto" w:fill="FFFFFF" w:themeFill="background1"/>
        <w:spacing w:line="276" w:lineRule="auto"/>
        <w:jc w:val="both"/>
        <w:rPr>
          <w:color w:val="FF0000"/>
        </w:rPr>
      </w:pPr>
      <w:r w:rsidRPr="00ED3457">
        <w:rPr>
          <w:rFonts w:ascii="Arial" w:hAnsi="Arial" w:cs="Arial"/>
          <w:b/>
          <w:noProof/>
          <w:color w:val="FF0000"/>
          <w:sz w:val="22"/>
          <w:szCs w:val="22"/>
          <w:lang w:eastAsia="ru-RU"/>
        </w:rPr>
        <w:lastRenderedPageBreak/>
        <w:drawing>
          <wp:inline distT="0" distB="0" distL="0" distR="0" wp14:anchorId="1E3EE1C4" wp14:editId="6D67EB8D">
            <wp:extent cx="5862955" cy="1953158"/>
            <wp:effectExtent l="0" t="0" r="4445" b="9525"/>
            <wp:docPr id="1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C2EAE" w:rsidRPr="000B530B" w:rsidRDefault="00BC2EAE" w:rsidP="00BC2EAE">
      <w:pPr>
        <w:spacing w:after="0"/>
        <w:jc w:val="both"/>
        <w:rPr>
          <w:rFonts w:ascii="Times New Roman" w:hAnsi="Times New Roman" w:cs="Times New Roman"/>
          <w:sz w:val="28"/>
          <w:szCs w:val="28"/>
        </w:rPr>
      </w:pPr>
      <w:r w:rsidRPr="00ED3457">
        <w:rPr>
          <w:color w:val="FF0000"/>
        </w:rPr>
        <w:tab/>
      </w:r>
      <w:r w:rsidRPr="000B530B">
        <w:rPr>
          <w:rFonts w:ascii="Times New Roman" w:hAnsi="Times New Roman" w:cs="Times New Roman"/>
          <w:sz w:val="28"/>
          <w:szCs w:val="28"/>
        </w:rPr>
        <w:t>Высшее педагогическое образование имеют 81</w:t>
      </w:r>
      <w:r w:rsidR="000B530B">
        <w:rPr>
          <w:rFonts w:ascii="Times New Roman" w:hAnsi="Times New Roman" w:cs="Times New Roman"/>
          <w:sz w:val="28"/>
          <w:szCs w:val="28"/>
        </w:rPr>
        <w:t>,0</w:t>
      </w:r>
      <w:r w:rsidRPr="000B530B">
        <w:rPr>
          <w:rFonts w:ascii="Times New Roman" w:hAnsi="Times New Roman" w:cs="Times New Roman"/>
          <w:sz w:val="28"/>
          <w:szCs w:val="28"/>
        </w:rPr>
        <w:t>% тренеров-преподавателей и 41</w:t>
      </w:r>
      <w:r w:rsidR="000B530B">
        <w:rPr>
          <w:rFonts w:ascii="Times New Roman" w:hAnsi="Times New Roman" w:cs="Times New Roman"/>
          <w:sz w:val="28"/>
          <w:szCs w:val="28"/>
        </w:rPr>
        <w:t>,0</w:t>
      </w:r>
      <w:r w:rsidRPr="000B530B">
        <w:rPr>
          <w:rFonts w:ascii="Times New Roman" w:hAnsi="Times New Roman" w:cs="Times New Roman"/>
          <w:sz w:val="28"/>
          <w:szCs w:val="28"/>
        </w:rPr>
        <w:t>% педагог допо</w:t>
      </w:r>
      <w:r w:rsidR="000B530B">
        <w:rPr>
          <w:rFonts w:ascii="Times New Roman" w:hAnsi="Times New Roman" w:cs="Times New Roman"/>
          <w:sz w:val="28"/>
          <w:szCs w:val="28"/>
        </w:rPr>
        <w:t>лнительного образования</w:t>
      </w:r>
      <w:r w:rsidRPr="000B530B">
        <w:rPr>
          <w:rFonts w:ascii="Times New Roman" w:hAnsi="Times New Roman" w:cs="Times New Roman"/>
          <w:sz w:val="28"/>
          <w:szCs w:val="28"/>
        </w:rPr>
        <w:t>.</w:t>
      </w:r>
    </w:p>
    <w:p w:rsidR="00BC2EAE" w:rsidRPr="000B530B" w:rsidRDefault="00BC2EAE" w:rsidP="00BC2EAE">
      <w:pPr>
        <w:spacing w:after="0"/>
        <w:jc w:val="both"/>
        <w:rPr>
          <w:rFonts w:ascii="Times New Roman" w:hAnsi="Times New Roman" w:cs="Times New Roman"/>
          <w:sz w:val="28"/>
          <w:szCs w:val="28"/>
        </w:rPr>
      </w:pPr>
      <w:r w:rsidRPr="000B530B">
        <w:rPr>
          <w:rFonts w:ascii="Times New Roman" w:hAnsi="Times New Roman" w:cs="Times New Roman"/>
          <w:sz w:val="28"/>
          <w:szCs w:val="28"/>
        </w:rPr>
        <w:tab/>
        <w:t>81</w:t>
      </w:r>
      <w:r w:rsidR="000B530B">
        <w:rPr>
          <w:rFonts w:ascii="Times New Roman" w:hAnsi="Times New Roman" w:cs="Times New Roman"/>
          <w:sz w:val="28"/>
          <w:szCs w:val="28"/>
        </w:rPr>
        <w:t>,0</w:t>
      </w:r>
      <w:r w:rsidRPr="000B530B">
        <w:rPr>
          <w:rFonts w:ascii="Times New Roman" w:hAnsi="Times New Roman" w:cs="Times New Roman"/>
          <w:sz w:val="28"/>
          <w:szCs w:val="28"/>
        </w:rPr>
        <w:t>% тренеров – преподавателей и 50</w:t>
      </w:r>
      <w:r w:rsidR="000B530B">
        <w:rPr>
          <w:rFonts w:ascii="Times New Roman" w:hAnsi="Times New Roman" w:cs="Times New Roman"/>
          <w:sz w:val="28"/>
          <w:szCs w:val="28"/>
        </w:rPr>
        <w:t>,0</w:t>
      </w:r>
      <w:r w:rsidRPr="000B530B">
        <w:rPr>
          <w:rFonts w:ascii="Times New Roman" w:hAnsi="Times New Roman" w:cs="Times New Roman"/>
          <w:sz w:val="28"/>
          <w:szCs w:val="28"/>
        </w:rPr>
        <w:t xml:space="preserve">%  педагогов </w:t>
      </w:r>
      <w:r w:rsidR="000B530B">
        <w:rPr>
          <w:rFonts w:ascii="Times New Roman" w:hAnsi="Times New Roman" w:cs="Times New Roman"/>
          <w:sz w:val="28"/>
          <w:szCs w:val="28"/>
        </w:rPr>
        <w:t>дополнительного образования</w:t>
      </w:r>
      <w:r w:rsidRPr="000B530B">
        <w:rPr>
          <w:rFonts w:ascii="Times New Roman" w:hAnsi="Times New Roman" w:cs="Times New Roman"/>
          <w:sz w:val="28"/>
          <w:szCs w:val="28"/>
        </w:rPr>
        <w:t xml:space="preserve"> имеют высшую или первую квалификационную категорию.</w:t>
      </w:r>
    </w:p>
    <w:p w:rsidR="00262F47" w:rsidRDefault="00262F47" w:rsidP="00BC2EAE">
      <w:pPr>
        <w:spacing w:after="0"/>
        <w:ind w:firstLine="708"/>
        <w:jc w:val="both"/>
        <w:rPr>
          <w:rFonts w:ascii="Times New Roman" w:hAnsi="Times New Roman" w:cs="Times New Roman"/>
          <w:b/>
          <w:i/>
          <w:sz w:val="28"/>
          <w:szCs w:val="28"/>
        </w:rPr>
      </w:pPr>
    </w:p>
    <w:p w:rsidR="000B530B" w:rsidRPr="000B530B" w:rsidRDefault="000B530B" w:rsidP="0055085C">
      <w:pPr>
        <w:spacing w:after="0"/>
        <w:jc w:val="both"/>
        <w:rPr>
          <w:rFonts w:ascii="Times New Roman" w:hAnsi="Times New Roman" w:cs="Times New Roman"/>
          <w:b/>
          <w:i/>
          <w:sz w:val="28"/>
          <w:szCs w:val="28"/>
        </w:rPr>
      </w:pPr>
      <w:r w:rsidRPr="007D5594">
        <w:rPr>
          <w:rFonts w:ascii="Times New Roman" w:hAnsi="Times New Roman" w:cs="Times New Roman"/>
          <w:b/>
          <w:i/>
          <w:sz w:val="28"/>
          <w:szCs w:val="28"/>
        </w:rPr>
        <w:t>Предложения:</w:t>
      </w:r>
    </w:p>
    <w:p w:rsidR="00BC2EAE" w:rsidRPr="000B530B" w:rsidRDefault="00BC2EAE" w:rsidP="00BC2EAE">
      <w:pPr>
        <w:spacing w:after="0"/>
        <w:ind w:firstLine="708"/>
        <w:jc w:val="both"/>
        <w:rPr>
          <w:rFonts w:ascii="Times New Roman" w:hAnsi="Times New Roman" w:cs="Times New Roman"/>
          <w:sz w:val="28"/>
          <w:szCs w:val="28"/>
        </w:rPr>
      </w:pPr>
      <w:r w:rsidRPr="000B530B">
        <w:rPr>
          <w:rFonts w:ascii="Times New Roman" w:hAnsi="Times New Roman" w:cs="Times New Roman"/>
          <w:sz w:val="28"/>
          <w:szCs w:val="28"/>
        </w:rPr>
        <w:t xml:space="preserve">В среднесрочной перспективе усилия муниципалитета </w:t>
      </w:r>
      <w:r w:rsidR="000B530B">
        <w:rPr>
          <w:rFonts w:ascii="Times New Roman" w:hAnsi="Times New Roman" w:cs="Times New Roman"/>
          <w:sz w:val="28"/>
          <w:szCs w:val="28"/>
        </w:rPr>
        <w:t xml:space="preserve"> целесообразно сосредоточить на:</w:t>
      </w:r>
    </w:p>
    <w:p w:rsidR="00BC2EAE" w:rsidRPr="000B530B" w:rsidRDefault="00BC2EAE" w:rsidP="000B530B">
      <w:pPr>
        <w:pStyle w:val="Default"/>
        <w:spacing w:line="276" w:lineRule="auto"/>
        <w:jc w:val="both"/>
        <w:rPr>
          <w:color w:val="auto"/>
          <w:sz w:val="28"/>
          <w:szCs w:val="28"/>
        </w:rPr>
      </w:pPr>
      <w:r w:rsidRPr="000B530B">
        <w:rPr>
          <w:color w:val="auto"/>
          <w:sz w:val="28"/>
          <w:szCs w:val="28"/>
        </w:rPr>
        <w:t>- создание условий для привлечения специалистов в областях искусства, техники и спорта, не имеющих педагогического образования, через систему программ повышения кв</w:t>
      </w:r>
      <w:r w:rsidR="000B530B">
        <w:rPr>
          <w:color w:val="auto"/>
          <w:sz w:val="28"/>
          <w:szCs w:val="28"/>
        </w:rPr>
        <w:t>алификации (переподготовки);</w:t>
      </w:r>
    </w:p>
    <w:p w:rsidR="00BC2EAE" w:rsidRPr="003161F3" w:rsidRDefault="00BC2EAE" w:rsidP="003161F3">
      <w:pPr>
        <w:pStyle w:val="Default"/>
        <w:spacing w:line="276" w:lineRule="auto"/>
        <w:jc w:val="both"/>
        <w:rPr>
          <w:color w:val="auto"/>
          <w:sz w:val="28"/>
          <w:szCs w:val="28"/>
        </w:rPr>
      </w:pPr>
      <w:r w:rsidRPr="000B530B">
        <w:rPr>
          <w:color w:val="auto"/>
          <w:sz w:val="28"/>
          <w:szCs w:val="28"/>
        </w:rPr>
        <w:t>- обеспечение непрерывного профессионального развития педагогов системы дополнительного образования через развитие сетевых форм реализации программ, развитие системы профессиональ</w:t>
      </w:r>
      <w:r w:rsidR="000B530B">
        <w:rPr>
          <w:color w:val="auto"/>
          <w:sz w:val="28"/>
          <w:szCs w:val="28"/>
        </w:rPr>
        <w:t xml:space="preserve">ных конкурсов, </w:t>
      </w:r>
      <w:r w:rsidRPr="000B530B">
        <w:rPr>
          <w:color w:val="auto"/>
          <w:sz w:val="28"/>
          <w:szCs w:val="28"/>
        </w:rPr>
        <w:t>объединений и сообществ.</w:t>
      </w:r>
    </w:p>
    <w:p w:rsidR="00BC2EAE" w:rsidRPr="00262F47" w:rsidRDefault="00BC2EAE" w:rsidP="00BC2EAE">
      <w:pPr>
        <w:jc w:val="center"/>
        <w:rPr>
          <w:rFonts w:ascii="Times New Roman" w:hAnsi="Times New Roman" w:cs="Times New Roman"/>
          <w:i/>
          <w:sz w:val="28"/>
          <w:szCs w:val="28"/>
        </w:rPr>
      </w:pPr>
      <w:r w:rsidRPr="00262F47">
        <w:rPr>
          <w:rFonts w:ascii="Times New Roman" w:hAnsi="Times New Roman" w:cs="Times New Roman"/>
          <w:i/>
          <w:sz w:val="28"/>
          <w:szCs w:val="28"/>
        </w:rPr>
        <w:t>Воспитание школьников</w:t>
      </w:r>
    </w:p>
    <w:p w:rsidR="00BC2EAE" w:rsidRPr="003A7ED0" w:rsidRDefault="00BC2EAE" w:rsidP="00BC2EAE">
      <w:pPr>
        <w:widowControl w:val="0"/>
        <w:spacing w:after="0"/>
        <w:ind w:firstLine="708"/>
        <w:jc w:val="both"/>
        <w:rPr>
          <w:rFonts w:ascii="Times New Roman" w:hAnsi="Times New Roman" w:cs="Times New Roman"/>
          <w:sz w:val="28"/>
          <w:szCs w:val="28"/>
        </w:rPr>
      </w:pPr>
      <w:r w:rsidRPr="003A7ED0">
        <w:rPr>
          <w:rFonts w:ascii="Times New Roman" w:hAnsi="Times New Roman" w:cs="Times New Roman"/>
          <w:sz w:val="28"/>
          <w:szCs w:val="28"/>
        </w:rPr>
        <w:t>В организации воспитательной работы со школьниками  Управление образования Администрации муниципального района следует ориентирам Стратегии развития воспитания Российской Федерации на период до 2025 года.</w:t>
      </w:r>
    </w:p>
    <w:p w:rsidR="00BC2EAE" w:rsidRPr="003A7ED0" w:rsidRDefault="00BC2EAE" w:rsidP="00BC2EAE">
      <w:pPr>
        <w:widowControl w:val="0"/>
        <w:spacing w:after="0"/>
        <w:ind w:firstLine="708"/>
        <w:jc w:val="both"/>
        <w:rPr>
          <w:rFonts w:ascii="Times New Roman" w:hAnsi="Times New Roman" w:cs="Times New Roman"/>
          <w:sz w:val="28"/>
          <w:szCs w:val="28"/>
        </w:rPr>
      </w:pPr>
      <w:r w:rsidRPr="003A7ED0">
        <w:rPr>
          <w:rFonts w:ascii="Times New Roman" w:hAnsi="Times New Roman" w:cs="Times New Roman"/>
          <w:sz w:val="28"/>
          <w:szCs w:val="28"/>
        </w:rPr>
        <w:t>Основными направлениями в работе были:</w:t>
      </w:r>
    </w:p>
    <w:p w:rsidR="00BC2EAE" w:rsidRPr="003A7ED0" w:rsidRDefault="003A7ED0" w:rsidP="003A7ED0">
      <w:pPr>
        <w:widowControl w:val="0"/>
        <w:spacing w:after="0"/>
        <w:jc w:val="both"/>
        <w:rPr>
          <w:rFonts w:ascii="Times New Roman" w:hAnsi="Times New Roman" w:cs="Times New Roman"/>
          <w:sz w:val="28"/>
          <w:szCs w:val="28"/>
        </w:rPr>
      </w:pPr>
      <w:r>
        <w:rPr>
          <w:rFonts w:ascii="Times New Roman" w:hAnsi="Times New Roman" w:cs="Times New Roman"/>
          <w:sz w:val="28"/>
          <w:szCs w:val="28"/>
        </w:rPr>
        <w:t>- г</w:t>
      </w:r>
      <w:r w:rsidR="00BC2EAE" w:rsidRPr="003A7ED0">
        <w:rPr>
          <w:rFonts w:ascii="Times New Roman" w:hAnsi="Times New Roman" w:cs="Times New Roman"/>
          <w:sz w:val="28"/>
          <w:szCs w:val="28"/>
        </w:rPr>
        <w:t>ражданское и военно-патриотическое воспитание;</w:t>
      </w:r>
    </w:p>
    <w:p w:rsidR="00BC2EAE" w:rsidRPr="003A7ED0" w:rsidRDefault="003A7ED0" w:rsidP="003A7ED0">
      <w:pPr>
        <w:widowControl w:val="0"/>
        <w:spacing w:after="0"/>
        <w:jc w:val="both"/>
        <w:rPr>
          <w:rFonts w:ascii="Times New Roman" w:hAnsi="Times New Roman" w:cs="Times New Roman"/>
          <w:sz w:val="28"/>
          <w:szCs w:val="28"/>
        </w:rPr>
      </w:pPr>
      <w:r>
        <w:rPr>
          <w:rFonts w:ascii="Times New Roman" w:hAnsi="Times New Roman" w:cs="Times New Roman"/>
          <w:sz w:val="28"/>
          <w:szCs w:val="28"/>
        </w:rPr>
        <w:t>- ф</w:t>
      </w:r>
      <w:r w:rsidR="00BC2EAE" w:rsidRPr="003A7ED0">
        <w:rPr>
          <w:rFonts w:ascii="Times New Roman" w:hAnsi="Times New Roman" w:cs="Times New Roman"/>
          <w:sz w:val="28"/>
          <w:szCs w:val="28"/>
        </w:rPr>
        <w:t>изическое воспитание;</w:t>
      </w:r>
    </w:p>
    <w:p w:rsidR="00BC2EAE" w:rsidRPr="003A7ED0" w:rsidRDefault="003A7ED0" w:rsidP="003A7ED0">
      <w:pPr>
        <w:widowControl w:val="0"/>
        <w:spacing w:after="0"/>
        <w:jc w:val="both"/>
        <w:rPr>
          <w:rFonts w:ascii="Times New Roman" w:hAnsi="Times New Roman" w:cs="Times New Roman"/>
          <w:sz w:val="28"/>
          <w:szCs w:val="28"/>
        </w:rPr>
      </w:pPr>
      <w:r>
        <w:rPr>
          <w:rFonts w:ascii="Times New Roman" w:hAnsi="Times New Roman" w:cs="Times New Roman"/>
          <w:sz w:val="28"/>
          <w:szCs w:val="28"/>
        </w:rPr>
        <w:t>- р</w:t>
      </w:r>
      <w:r w:rsidR="00BC2EAE" w:rsidRPr="003A7ED0">
        <w:rPr>
          <w:rFonts w:ascii="Times New Roman" w:hAnsi="Times New Roman" w:cs="Times New Roman"/>
          <w:sz w:val="28"/>
          <w:szCs w:val="28"/>
        </w:rPr>
        <w:t>азвитие социальных компетенций школьников;</w:t>
      </w:r>
    </w:p>
    <w:p w:rsidR="00BC2EAE" w:rsidRPr="003A7ED0" w:rsidRDefault="003A7ED0" w:rsidP="003A7ED0">
      <w:pPr>
        <w:widowControl w:val="0"/>
        <w:spacing w:after="0"/>
        <w:jc w:val="both"/>
        <w:rPr>
          <w:rFonts w:ascii="Times New Roman" w:hAnsi="Times New Roman" w:cs="Times New Roman"/>
          <w:sz w:val="28"/>
          <w:szCs w:val="28"/>
        </w:rPr>
      </w:pPr>
      <w:r>
        <w:rPr>
          <w:rFonts w:ascii="Times New Roman" w:hAnsi="Times New Roman" w:cs="Times New Roman"/>
          <w:sz w:val="28"/>
          <w:szCs w:val="28"/>
        </w:rPr>
        <w:t>- р</w:t>
      </w:r>
      <w:r w:rsidR="00BC2EAE" w:rsidRPr="003A7ED0">
        <w:rPr>
          <w:rFonts w:ascii="Times New Roman" w:hAnsi="Times New Roman" w:cs="Times New Roman"/>
          <w:sz w:val="28"/>
          <w:szCs w:val="28"/>
        </w:rPr>
        <w:t>абота по развитию в образовательных организациях Российского движения школьников и ВВПОД «Юнармия».</w:t>
      </w:r>
    </w:p>
    <w:p w:rsidR="00BC2EAE" w:rsidRPr="003A7ED0" w:rsidRDefault="003A7ED0" w:rsidP="00BC2EAE">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ОО</w:t>
      </w:r>
      <w:r w:rsidR="00BC2EAE" w:rsidRPr="003A7ED0">
        <w:rPr>
          <w:rFonts w:ascii="Times New Roman" w:hAnsi="Times New Roman" w:cs="Times New Roman"/>
          <w:sz w:val="28"/>
          <w:szCs w:val="28"/>
        </w:rPr>
        <w:t xml:space="preserve"> используют в работе «Краевой школьный календарь для гражданского образования и воспитания в системе общего образования Красноярского края», ежегодно разрабатываемый Красноярским краевым институтом повышения квалификации и профессиональной переподготовки работников образования, а так же «Календарь образовательных событий, </w:t>
      </w:r>
      <w:r w:rsidR="00BC2EAE" w:rsidRPr="003A7ED0">
        <w:rPr>
          <w:rFonts w:ascii="Times New Roman" w:hAnsi="Times New Roman" w:cs="Times New Roman"/>
          <w:sz w:val="28"/>
          <w:szCs w:val="28"/>
        </w:rPr>
        <w:lastRenderedPageBreak/>
        <w:t>приуроченных к государственным и национальным праздникам Российской Федерации, памятным датам и событиям российской истории и культуры».</w:t>
      </w:r>
    </w:p>
    <w:p w:rsidR="00BC2EAE" w:rsidRPr="003A7ED0" w:rsidRDefault="00BC2EAE" w:rsidP="00BC2EAE">
      <w:pPr>
        <w:spacing w:after="0"/>
        <w:ind w:firstLine="708"/>
        <w:jc w:val="both"/>
        <w:rPr>
          <w:rFonts w:ascii="Times New Roman" w:hAnsi="Times New Roman" w:cs="Times New Roman"/>
          <w:sz w:val="28"/>
          <w:szCs w:val="28"/>
        </w:rPr>
      </w:pPr>
      <w:r w:rsidRPr="003A7ED0">
        <w:rPr>
          <w:rFonts w:ascii="Times New Roman" w:hAnsi="Times New Roman" w:cs="Times New Roman"/>
          <w:sz w:val="28"/>
          <w:szCs w:val="28"/>
        </w:rPr>
        <w:t>Система гражданской и патриотич</w:t>
      </w:r>
      <w:r w:rsidR="003A7ED0">
        <w:rPr>
          <w:rFonts w:ascii="Times New Roman" w:hAnsi="Times New Roman" w:cs="Times New Roman"/>
          <w:sz w:val="28"/>
          <w:szCs w:val="28"/>
        </w:rPr>
        <w:t>еской работы в ОО</w:t>
      </w:r>
      <w:r w:rsidRPr="003A7ED0">
        <w:rPr>
          <w:rFonts w:ascii="Times New Roman" w:hAnsi="Times New Roman" w:cs="Times New Roman"/>
          <w:sz w:val="28"/>
          <w:szCs w:val="28"/>
        </w:rPr>
        <w:t xml:space="preserve"> включает в себя комплекс мероприятий по формированию патриотических чувств и сознания учащихся, российской идентичности, уважения к обществу и государству:</w:t>
      </w:r>
    </w:p>
    <w:p w:rsidR="00BC2EAE" w:rsidRPr="003A7ED0" w:rsidRDefault="003A7ED0" w:rsidP="003A7ED0">
      <w:pPr>
        <w:widowControl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т</w:t>
      </w:r>
      <w:r w:rsidR="00BC2EAE" w:rsidRPr="003A7ED0">
        <w:rPr>
          <w:rFonts w:ascii="Times New Roman" w:hAnsi="Times New Roman" w:cs="Times New Roman"/>
          <w:sz w:val="28"/>
          <w:szCs w:val="28"/>
        </w:rPr>
        <w:t xml:space="preserve">ематические уроки, посвященные юбилейным датам истории Российского государства, Красноярского края, Таймырского муниципального района, героическим событиям Великой </w:t>
      </w:r>
      <w:r>
        <w:rPr>
          <w:rFonts w:ascii="Times New Roman" w:hAnsi="Times New Roman" w:cs="Times New Roman"/>
          <w:sz w:val="28"/>
          <w:szCs w:val="28"/>
        </w:rPr>
        <w:t>Отечественной войны и ее героям;</w:t>
      </w:r>
    </w:p>
    <w:p w:rsidR="00BC2EAE" w:rsidRPr="003A7ED0" w:rsidRDefault="003A7ED0" w:rsidP="003A7ED0">
      <w:pPr>
        <w:widowControl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 xml:space="preserve">итинги и вахты памяти, посвященные: </w:t>
      </w:r>
    </w:p>
    <w:p w:rsidR="00BC2EAE" w:rsidRPr="003A7ED0" w:rsidRDefault="00BC2EAE" w:rsidP="003A7ED0">
      <w:pPr>
        <w:widowControl w:val="0"/>
        <w:spacing w:after="0"/>
        <w:jc w:val="both"/>
        <w:rPr>
          <w:rFonts w:ascii="Times New Roman" w:hAnsi="Times New Roman" w:cs="Times New Roman"/>
          <w:sz w:val="28"/>
          <w:szCs w:val="28"/>
        </w:rPr>
      </w:pPr>
      <w:r w:rsidRPr="003A7ED0">
        <w:rPr>
          <w:rFonts w:ascii="Times New Roman" w:hAnsi="Times New Roman" w:cs="Times New Roman"/>
          <w:sz w:val="28"/>
          <w:szCs w:val="28"/>
        </w:rPr>
        <w:t>Д</w:t>
      </w:r>
      <w:r w:rsidRPr="003A7ED0">
        <w:rPr>
          <w:rFonts w:ascii="Times New Roman" w:hAnsi="Times New Roman" w:cs="Times New Roman"/>
          <w:bCs/>
          <w:sz w:val="28"/>
          <w:szCs w:val="28"/>
          <w:shd w:val="clear" w:color="auto" w:fill="FFFFFF"/>
        </w:rPr>
        <w:t>ню памяти</w:t>
      </w:r>
      <w:r w:rsidRPr="003A7ED0">
        <w:rPr>
          <w:rFonts w:ascii="Times New Roman" w:hAnsi="Times New Roman" w:cs="Times New Roman"/>
          <w:sz w:val="28"/>
          <w:szCs w:val="28"/>
          <w:shd w:val="clear" w:color="auto" w:fill="FFFFFF"/>
        </w:rPr>
        <w:t> о россиянах, исполнявших служебный долг за пределами Отечества</w:t>
      </w:r>
      <w:r w:rsidRPr="003A7ED0">
        <w:rPr>
          <w:rFonts w:ascii="Times New Roman" w:hAnsi="Times New Roman" w:cs="Times New Roman"/>
          <w:sz w:val="28"/>
          <w:szCs w:val="28"/>
        </w:rPr>
        <w:t>;</w:t>
      </w:r>
    </w:p>
    <w:p w:rsidR="00BC2EAE" w:rsidRPr="003A7ED0" w:rsidRDefault="00BC2EAE" w:rsidP="003A7ED0">
      <w:pPr>
        <w:widowControl w:val="0"/>
        <w:spacing w:after="0"/>
        <w:jc w:val="both"/>
        <w:rPr>
          <w:rFonts w:ascii="Times New Roman" w:hAnsi="Times New Roman" w:cs="Times New Roman"/>
          <w:sz w:val="28"/>
          <w:szCs w:val="28"/>
        </w:rPr>
      </w:pPr>
      <w:r w:rsidRPr="003A7ED0">
        <w:rPr>
          <w:rFonts w:ascii="Times New Roman" w:hAnsi="Times New Roman" w:cs="Times New Roman"/>
          <w:sz w:val="28"/>
          <w:szCs w:val="28"/>
        </w:rPr>
        <w:t>Дню Победы в Великой Отечественной войне;</w:t>
      </w:r>
    </w:p>
    <w:p w:rsidR="003A7ED0" w:rsidRDefault="00BC2EAE" w:rsidP="003A7ED0">
      <w:pPr>
        <w:widowControl w:val="0"/>
        <w:spacing w:after="0"/>
        <w:jc w:val="both"/>
        <w:rPr>
          <w:rFonts w:ascii="Times New Roman" w:hAnsi="Times New Roman" w:cs="Times New Roman"/>
          <w:sz w:val="28"/>
          <w:szCs w:val="28"/>
        </w:rPr>
      </w:pPr>
      <w:r w:rsidRPr="003A7ED0">
        <w:rPr>
          <w:rFonts w:ascii="Times New Roman" w:hAnsi="Times New Roman" w:cs="Times New Roman"/>
          <w:sz w:val="28"/>
          <w:szCs w:val="28"/>
        </w:rPr>
        <w:t xml:space="preserve">началу Великой Отечественной войны. </w:t>
      </w:r>
    </w:p>
    <w:p w:rsidR="00BC2EAE" w:rsidRPr="003A7ED0" w:rsidRDefault="003A7ED0" w:rsidP="003A7ED0">
      <w:pPr>
        <w:widowControl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униципальные конкурсы: школьных музейных экспозиций, военно-спортивные игры «Победа», «Зарница», школьный и муниципальный этапы открытого чемпионата г. Красноярск и Красноярского края по чтению вслух «Страница 19».</w:t>
      </w:r>
    </w:p>
    <w:p w:rsidR="003A7ED0" w:rsidRPr="003A7ED0" w:rsidRDefault="003A7ED0" w:rsidP="003A7ED0">
      <w:pPr>
        <w:widowControl w:val="0"/>
        <w:spacing w:after="0"/>
        <w:ind w:firstLine="426"/>
        <w:jc w:val="both"/>
        <w:rPr>
          <w:rFonts w:ascii="Times New Roman" w:hAnsi="Times New Roman" w:cs="Times New Roman"/>
          <w:sz w:val="28"/>
          <w:szCs w:val="28"/>
        </w:rPr>
      </w:pPr>
      <w:r w:rsidRPr="003A7ED0">
        <w:rPr>
          <w:rFonts w:ascii="Times New Roman" w:hAnsi="Times New Roman" w:cs="Times New Roman"/>
          <w:sz w:val="28"/>
          <w:szCs w:val="28"/>
        </w:rPr>
        <w:t>По отдельным планам проводятся классные часы, внеклассные мероприятия.</w:t>
      </w:r>
    </w:p>
    <w:p w:rsidR="00BC2EAE" w:rsidRPr="003A7ED0" w:rsidRDefault="00BC2EAE" w:rsidP="003A7ED0">
      <w:pPr>
        <w:widowControl w:val="0"/>
        <w:spacing w:after="0"/>
        <w:ind w:firstLine="426"/>
        <w:jc w:val="both"/>
        <w:rPr>
          <w:rFonts w:ascii="Times New Roman" w:hAnsi="Times New Roman" w:cs="Times New Roman"/>
          <w:sz w:val="28"/>
          <w:szCs w:val="28"/>
        </w:rPr>
      </w:pPr>
      <w:r w:rsidRPr="003A7ED0">
        <w:rPr>
          <w:rFonts w:ascii="Times New Roman" w:hAnsi="Times New Roman" w:cs="Times New Roman"/>
          <w:sz w:val="28"/>
          <w:szCs w:val="28"/>
        </w:rPr>
        <w:t>Ежегодно команды учащ</w:t>
      </w:r>
      <w:r w:rsidR="003A7ED0">
        <w:rPr>
          <w:rFonts w:ascii="Times New Roman" w:hAnsi="Times New Roman" w:cs="Times New Roman"/>
          <w:sz w:val="28"/>
          <w:szCs w:val="28"/>
        </w:rPr>
        <w:t xml:space="preserve">ихся ОО </w:t>
      </w:r>
      <w:r w:rsidRPr="003A7ED0">
        <w:rPr>
          <w:rFonts w:ascii="Times New Roman" w:hAnsi="Times New Roman" w:cs="Times New Roman"/>
          <w:sz w:val="28"/>
          <w:szCs w:val="28"/>
        </w:rPr>
        <w:t>Дудинки принимают участие в легкоатлетической эстафете, посвященной Дню Победы в Великой Отечественной войне, Всероссийской акции «Бессмертный полк».</w:t>
      </w:r>
    </w:p>
    <w:p w:rsidR="00BC2EAE" w:rsidRPr="003A7ED0" w:rsidRDefault="00BC2EAE" w:rsidP="003A7ED0">
      <w:pPr>
        <w:widowControl w:val="0"/>
        <w:spacing w:after="0"/>
        <w:ind w:firstLine="426"/>
        <w:jc w:val="both"/>
        <w:rPr>
          <w:rFonts w:ascii="Times New Roman" w:hAnsi="Times New Roman" w:cs="Times New Roman"/>
          <w:bCs/>
          <w:sz w:val="28"/>
          <w:szCs w:val="28"/>
        </w:rPr>
      </w:pPr>
      <w:r w:rsidRPr="003A7ED0">
        <w:rPr>
          <w:rFonts w:ascii="Times New Roman" w:hAnsi="Times New Roman" w:cs="Times New Roman"/>
          <w:sz w:val="28"/>
          <w:szCs w:val="28"/>
        </w:rPr>
        <w:t xml:space="preserve">В целях совершенствования патриотического воспитания на территории муниципального района третий раз был проведен конкурс проектов по патриотическому воспитанию, посвященный 75-летию Победы в Великой Отечественной войне, по итогам которого проектная команда ТМК ОУ </w:t>
      </w:r>
      <w:r w:rsidR="00D73FA2">
        <w:rPr>
          <w:rFonts w:ascii="Times New Roman" w:hAnsi="Times New Roman" w:cs="Times New Roman"/>
          <w:sz w:val="28"/>
          <w:szCs w:val="28"/>
        </w:rPr>
        <w:t>«Дудинская СШ</w:t>
      </w:r>
      <w:r w:rsidRPr="003A7ED0">
        <w:rPr>
          <w:rFonts w:ascii="Times New Roman" w:hAnsi="Times New Roman" w:cs="Times New Roman"/>
          <w:sz w:val="28"/>
          <w:szCs w:val="28"/>
        </w:rPr>
        <w:t xml:space="preserve"> №5» с проектом в номинации «Лучший городской проект по гражданско-патриотическому воспитанию» вы</w:t>
      </w:r>
      <w:r w:rsidR="003A7ED0">
        <w:rPr>
          <w:rFonts w:ascii="Times New Roman" w:hAnsi="Times New Roman" w:cs="Times New Roman"/>
          <w:sz w:val="28"/>
          <w:szCs w:val="28"/>
        </w:rPr>
        <w:t>играла экскурсионный тур в г.</w:t>
      </w:r>
      <w:r w:rsidRPr="003A7ED0">
        <w:rPr>
          <w:rFonts w:ascii="Times New Roman" w:hAnsi="Times New Roman" w:cs="Times New Roman"/>
          <w:sz w:val="28"/>
          <w:szCs w:val="28"/>
        </w:rPr>
        <w:t xml:space="preserve"> Санкт-Петербург (город-герой Ленинград). Команда ТМКОУ «Ка</w:t>
      </w:r>
      <w:r w:rsidR="00D73FA2">
        <w:rPr>
          <w:rFonts w:ascii="Times New Roman" w:hAnsi="Times New Roman" w:cs="Times New Roman"/>
          <w:sz w:val="28"/>
          <w:szCs w:val="28"/>
        </w:rPr>
        <w:t>раульская СШИ</w:t>
      </w:r>
      <w:r w:rsidRPr="003A7ED0">
        <w:rPr>
          <w:rFonts w:ascii="Times New Roman" w:hAnsi="Times New Roman" w:cs="Times New Roman"/>
          <w:sz w:val="28"/>
          <w:szCs w:val="28"/>
        </w:rPr>
        <w:t>» победила в номинации «Лучший сельский проект по гражданско-патриотическому воспитанию» и получила ценные призы.</w:t>
      </w:r>
      <w:r w:rsidRPr="003A7ED0">
        <w:rPr>
          <w:rFonts w:ascii="Times New Roman" w:hAnsi="Times New Roman" w:cs="Times New Roman"/>
          <w:bCs/>
          <w:sz w:val="28"/>
          <w:szCs w:val="28"/>
        </w:rPr>
        <w:t xml:space="preserve"> </w:t>
      </w:r>
    </w:p>
    <w:p w:rsidR="00BC2EAE" w:rsidRPr="003A7ED0" w:rsidRDefault="00BC2EAE" w:rsidP="00BC2EAE">
      <w:pPr>
        <w:pStyle w:val="a5"/>
        <w:spacing w:before="0" w:beforeAutospacing="0" w:after="0" w:afterAutospacing="0" w:line="276" w:lineRule="auto"/>
        <w:jc w:val="both"/>
        <w:rPr>
          <w:sz w:val="28"/>
          <w:szCs w:val="28"/>
        </w:rPr>
      </w:pPr>
      <w:r w:rsidRPr="003A7ED0">
        <w:rPr>
          <w:bCs/>
          <w:sz w:val="28"/>
          <w:szCs w:val="28"/>
        </w:rPr>
        <w:tab/>
        <w:t xml:space="preserve">Команда </w:t>
      </w:r>
      <w:r w:rsidR="00D73FA2">
        <w:rPr>
          <w:bCs/>
          <w:sz w:val="28"/>
          <w:szCs w:val="28"/>
        </w:rPr>
        <w:t>ТМК ОУ «Хатангская СШ</w:t>
      </w:r>
      <w:r w:rsidRPr="003A7ED0">
        <w:rPr>
          <w:bCs/>
          <w:sz w:val="28"/>
          <w:szCs w:val="28"/>
        </w:rPr>
        <w:t xml:space="preserve"> №1» и</w:t>
      </w:r>
      <w:r w:rsidR="00D73FA2">
        <w:rPr>
          <w:bCs/>
          <w:sz w:val="28"/>
          <w:szCs w:val="28"/>
        </w:rPr>
        <w:t xml:space="preserve"> ТМК ОУ «Дудинская СШ</w:t>
      </w:r>
      <w:r w:rsidRPr="003A7ED0">
        <w:rPr>
          <w:bCs/>
          <w:sz w:val="28"/>
          <w:szCs w:val="28"/>
        </w:rPr>
        <w:t xml:space="preserve"> №5» приняли участие в краевом финале фестиваля школьных музеев и получили на хранение дубликаты знамен </w:t>
      </w:r>
      <w:r w:rsidRPr="003A7ED0">
        <w:rPr>
          <w:sz w:val="28"/>
          <w:szCs w:val="28"/>
        </w:rPr>
        <w:br/>
        <w:t xml:space="preserve">679-го ночного бомбардировочного авиационного полка и </w:t>
      </w:r>
      <w:r w:rsidRPr="003A7ED0">
        <w:rPr>
          <w:sz w:val="28"/>
          <w:szCs w:val="28"/>
        </w:rPr>
        <w:br/>
        <w:t>378-й Новгородской стрелковой дивизии (соответственно).</w:t>
      </w:r>
    </w:p>
    <w:p w:rsidR="00BC2EAE" w:rsidRPr="003A7ED0" w:rsidRDefault="00BC2EAE" w:rsidP="00BC2EAE">
      <w:pPr>
        <w:pStyle w:val="a5"/>
        <w:spacing w:before="0" w:beforeAutospacing="0" w:after="0" w:afterAutospacing="0" w:line="276" w:lineRule="auto"/>
        <w:jc w:val="both"/>
        <w:rPr>
          <w:sz w:val="28"/>
          <w:szCs w:val="28"/>
        </w:rPr>
      </w:pPr>
      <w:r w:rsidRPr="003A7ED0">
        <w:rPr>
          <w:sz w:val="28"/>
          <w:szCs w:val="28"/>
        </w:rPr>
        <w:tab/>
        <w:t>В честь 30-летия вывода войск из Афганистана в феврале 2019 года для учащихся школ г. Дудинка была организована встреча с участником вывода советских войск из республики Афганистан через мост Дружбы в составе последней колонн</w:t>
      </w:r>
      <w:r w:rsidR="003A7ED0">
        <w:rPr>
          <w:sz w:val="28"/>
          <w:szCs w:val="28"/>
        </w:rPr>
        <w:t>ы подполковника Рогуленко А.В.</w:t>
      </w:r>
    </w:p>
    <w:p w:rsidR="00BC2EAE" w:rsidRPr="003A7ED0" w:rsidRDefault="00BC2EAE" w:rsidP="00BC2EAE">
      <w:pPr>
        <w:widowControl w:val="0"/>
        <w:spacing w:after="0"/>
        <w:ind w:right="-1" w:firstLine="708"/>
        <w:jc w:val="both"/>
        <w:rPr>
          <w:rFonts w:ascii="Times New Roman" w:hAnsi="Times New Roman" w:cs="Times New Roman"/>
          <w:sz w:val="28"/>
          <w:szCs w:val="28"/>
        </w:rPr>
      </w:pPr>
      <w:r w:rsidRPr="003A7ED0">
        <w:rPr>
          <w:rFonts w:ascii="Times New Roman" w:hAnsi="Times New Roman" w:cs="Times New Roman"/>
          <w:sz w:val="28"/>
          <w:szCs w:val="28"/>
        </w:rPr>
        <w:lastRenderedPageBreak/>
        <w:t>Большое внимание Управлением образования уделяется развитию социальных инициатив школьников, которые  могут  находить свое выражение в социальном проектировании на территории своего обучения и проживания. Для обучения технологиям такого проектирования педагоги и активисты ученического сообщества города Дудинки приняли участие в ряде ставших уже традиционными мероприятий, организованных фондом гражданских инициатив «Диалог» при поддержке ПАО «ГМК «Норникель»:</w:t>
      </w:r>
    </w:p>
    <w:p w:rsidR="00BC2EAE" w:rsidRPr="003A7ED0" w:rsidRDefault="00BC2EAE" w:rsidP="00262F47">
      <w:pPr>
        <w:widowControl w:val="0"/>
        <w:spacing w:after="0"/>
        <w:ind w:right="-1"/>
        <w:jc w:val="both"/>
        <w:rPr>
          <w:rFonts w:ascii="Times New Roman" w:hAnsi="Times New Roman" w:cs="Times New Roman"/>
          <w:sz w:val="28"/>
          <w:szCs w:val="28"/>
        </w:rPr>
      </w:pPr>
      <w:r w:rsidRPr="003A7ED0">
        <w:rPr>
          <w:rFonts w:ascii="Times New Roman" w:hAnsi="Times New Roman" w:cs="Times New Roman"/>
          <w:sz w:val="28"/>
          <w:szCs w:val="28"/>
        </w:rPr>
        <w:t>- 60 учащихся и 6 педагогов в учебно-проектировочном семинаре «Школа городских компетенций» в г. Дудинка на базе</w:t>
      </w:r>
      <w:r w:rsidR="00D73FA2">
        <w:rPr>
          <w:rFonts w:ascii="Times New Roman" w:hAnsi="Times New Roman" w:cs="Times New Roman"/>
          <w:sz w:val="28"/>
          <w:szCs w:val="28"/>
        </w:rPr>
        <w:t xml:space="preserve"> ТМК ОУ «Дудинская СШ</w:t>
      </w:r>
      <w:r w:rsidRPr="003A7ED0">
        <w:rPr>
          <w:rFonts w:ascii="Times New Roman" w:hAnsi="Times New Roman" w:cs="Times New Roman"/>
          <w:sz w:val="28"/>
          <w:szCs w:val="28"/>
        </w:rPr>
        <w:t xml:space="preserve"> №5»;</w:t>
      </w:r>
    </w:p>
    <w:p w:rsidR="00BC2EAE" w:rsidRPr="003A7ED0" w:rsidRDefault="00BC2EAE" w:rsidP="00262F47">
      <w:pPr>
        <w:widowControl w:val="0"/>
        <w:spacing w:after="0"/>
        <w:ind w:right="-1"/>
        <w:jc w:val="both"/>
        <w:rPr>
          <w:rFonts w:ascii="Times New Roman" w:hAnsi="Times New Roman" w:cs="Times New Roman"/>
          <w:sz w:val="28"/>
          <w:szCs w:val="28"/>
        </w:rPr>
      </w:pPr>
      <w:r w:rsidRPr="003A7ED0">
        <w:rPr>
          <w:rFonts w:ascii="Times New Roman" w:hAnsi="Times New Roman" w:cs="Times New Roman"/>
          <w:sz w:val="28"/>
          <w:szCs w:val="28"/>
        </w:rPr>
        <w:t>- 51 учащийся и 6 педагогов из ТМК ОУ «Дудинская гимназия»,</w:t>
      </w:r>
      <w:r w:rsidR="00D73FA2">
        <w:rPr>
          <w:rFonts w:ascii="Times New Roman" w:hAnsi="Times New Roman" w:cs="Times New Roman"/>
          <w:sz w:val="28"/>
          <w:szCs w:val="28"/>
        </w:rPr>
        <w:t xml:space="preserve"> ТМК ОУ «Дудинская СШ</w:t>
      </w:r>
      <w:r w:rsidRPr="003A7ED0">
        <w:rPr>
          <w:rFonts w:ascii="Times New Roman" w:hAnsi="Times New Roman" w:cs="Times New Roman"/>
          <w:sz w:val="28"/>
          <w:szCs w:val="28"/>
        </w:rPr>
        <w:t xml:space="preserve"> №5»,</w:t>
      </w:r>
      <w:r w:rsidR="00D73FA2">
        <w:rPr>
          <w:rFonts w:ascii="Times New Roman" w:hAnsi="Times New Roman" w:cs="Times New Roman"/>
          <w:sz w:val="28"/>
          <w:szCs w:val="28"/>
        </w:rPr>
        <w:t xml:space="preserve"> ТМК ОУ «Дудинская СШ</w:t>
      </w:r>
      <w:r w:rsidRPr="003A7ED0">
        <w:rPr>
          <w:rFonts w:ascii="Times New Roman" w:hAnsi="Times New Roman" w:cs="Times New Roman"/>
          <w:sz w:val="28"/>
          <w:szCs w:val="28"/>
        </w:rPr>
        <w:t xml:space="preserve"> №4» приняли участие в онлайн-марафоне «школы городских компетенций», проходившего с 3 ноября по 5 февраля;</w:t>
      </w:r>
    </w:p>
    <w:p w:rsidR="00BC2EAE" w:rsidRPr="003A7ED0" w:rsidRDefault="00BC2EAE" w:rsidP="00262F47">
      <w:pPr>
        <w:widowControl w:val="0"/>
        <w:spacing w:after="0"/>
        <w:ind w:right="-1"/>
        <w:jc w:val="both"/>
        <w:rPr>
          <w:rFonts w:ascii="Times New Roman" w:hAnsi="Times New Roman" w:cs="Times New Roman"/>
          <w:sz w:val="28"/>
          <w:szCs w:val="28"/>
        </w:rPr>
      </w:pPr>
      <w:r w:rsidRPr="003A7ED0">
        <w:rPr>
          <w:rFonts w:ascii="Times New Roman" w:hAnsi="Times New Roman" w:cs="Times New Roman"/>
          <w:sz w:val="28"/>
          <w:szCs w:val="28"/>
        </w:rPr>
        <w:t xml:space="preserve">- 20 учащихся и 2 педагогов приняли участие в фестивале </w:t>
      </w:r>
      <w:r w:rsidR="003A7ED0">
        <w:rPr>
          <w:rFonts w:ascii="Times New Roman" w:hAnsi="Times New Roman" w:cs="Times New Roman"/>
          <w:sz w:val="28"/>
          <w:szCs w:val="28"/>
        </w:rPr>
        <w:t>«Наш город-2019», в г. Норильск.</w:t>
      </w:r>
    </w:p>
    <w:p w:rsidR="00BC2EAE" w:rsidRPr="003A7ED0" w:rsidRDefault="00BC2EAE" w:rsidP="00E91607">
      <w:pPr>
        <w:pStyle w:val="a5"/>
        <w:spacing w:before="0" w:beforeAutospacing="0" w:after="0" w:afterAutospacing="0" w:line="276" w:lineRule="auto"/>
        <w:ind w:firstLine="708"/>
        <w:jc w:val="both"/>
        <w:rPr>
          <w:bCs/>
          <w:sz w:val="28"/>
          <w:szCs w:val="28"/>
        </w:rPr>
      </w:pPr>
      <w:r w:rsidRPr="003A7ED0">
        <w:rPr>
          <w:sz w:val="28"/>
          <w:szCs w:val="28"/>
        </w:rPr>
        <w:t>По итогам фестиваля «Наш город-2019» 11 учащихся г. Дудинка из</w:t>
      </w:r>
      <w:r w:rsidR="00D73FA2">
        <w:rPr>
          <w:sz w:val="28"/>
          <w:szCs w:val="28"/>
        </w:rPr>
        <w:t xml:space="preserve"> ТМК ОУ «Дудинская СШ</w:t>
      </w:r>
      <w:r w:rsidRPr="003A7ED0">
        <w:rPr>
          <w:sz w:val="28"/>
          <w:szCs w:val="28"/>
        </w:rPr>
        <w:t xml:space="preserve"> №5» и</w:t>
      </w:r>
      <w:r w:rsidR="00D73FA2">
        <w:rPr>
          <w:sz w:val="28"/>
          <w:szCs w:val="28"/>
        </w:rPr>
        <w:t xml:space="preserve"> ТМК ОУ «Дудинская СШ</w:t>
      </w:r>
      <w:r w:rsidRPr="003A7ED0">
        <w:rPr>
          <w:sz w:val="28"/>
          <w:szCs w:val="28"/>
        </w:rPr>
        <w:t xml:space="preserve"> №4» получили возможность поехать на летнюю образовательною программу</w:t>
      </w:r>
      <w:r w:rsidRPr="003A7ED0">
        <w:rPr>
          <w:bCs/>
          <w:sz w:val="28"/>
          <w:szCs w:val="28"/>
        </w:rPr>
        <w:t>, которая будет проходить на озере Байкал.</w:t>
      </w:r>
    </w:p>
    <w:p w:rsidR="00BC2EAE" w:rsidRPr="003A7ED0" w:rsidRDefault="00BC2EAE" w:rsidP="00E91607">
      <w:pPr>
        <w:pStyle w:val="a5"/>
        <w:spacing w:before="0" w:beforeAutospacing="0" w:after="0" w:afterAutospacing="0" w:line="276" w:lineRule="auto"/>
        <w:ind w:firstLine="708"/>
        <w:jc w:val="both"/>
        <w:rPr>
          <w:bCs/>
          <w:sz w:val="28"/>
          <w:szCs w:val="28"/>
        </w:rPr>
      </w:pPr>
      <w:r w:rsidRPr="003A7ED0">
        <w:rPr>
          <w:sz w:val="28"/>
          <w:szCs w:val="28"/>
        </w:rPr>
        <w:t>В сентябре 2018 года учащийся</w:t>
      </w:r>
      <w:r w:rsidR="00D73FA2">
        <w:rPr>
          <w:sz w:val="28"/>
          <w:szCs w:val="28"/>
        </w:rPr>
        <w:t xml:space="preserve"> ТМК ОУ «Дудинская СШ</w:t>
      </w:r>
      <w:r w:rsidRPr="003A7ED0">
        <w:rPr>
          <w:sz w:val="28"/>
          <w:szCs w:val="28"/>
        </w:rPr>
        <w:t xml:space="preserve"> №3» принял участие в конкурсе юных изобретателей «</w:t>
      </w:r>
      <w:r w:rsidRPr="003A7ED0">
        <w:rPr>
          <w:sz w:val="28"/>
          <w:szCs w:val="28"/>
          <w:lang w:val="en-US"/>
        </w:rPr>
        <w:t>I</w:t>
      </w:r>
      <w:r w:rsidRPr="003A7ED0">
        <w:rPr>
          <w:sz w:val="28"/>
          <w:szCs w:val="28"/>
        </w:rPr>
        <w:t xml:space="preserve"> </w:t>
      </w:r>
      <w:r w:rsidRPr="003A7ED0">
        <w:rPr>
          <w:sz w:val="28"/>
          <w:szCs w:val="28"/>
          <w:lang w:val="en-US"/>
        </w:rPr>
        <w:t>make</w:t>
      </w:r>
      <w:r w:rsidRPr="003A7ED0">
        <w:rPr>
          <w:sz w:val="28"/>
          <w:szCs w:val="28"/>
        </w:rPr>
        <w:t>», организованным ПАО «ГМК «Норильский никель» и получил золотую медаль на международном салоне инноваций в г. Женева, а так же запатентовал свое изобретение - магнитно-левитационную мыльницу.</w:t>
      </w:r>
    </w:p>
    <w:p w:rsidR="00BC2EAE" w:rsidRPr="003A7ED0" w:rsidRDefault="00BC2EAE" w:rsidP="00E91607">
      <w:pPr>
        <w:pStyle w:val="a5"/>
        <w:spacing w:before="0" w:beforeAutospacing="0" w:after="0" w:afterAutospacing="0" w:line="276" w:lineRule="auto"/>
        <w:jc w:val="both"/>
        <w:rPr>
          <w:sz w:val="28"/>
          <w:szCs w:val="28"/>
        </w:rPr>
      </w:pPr>
      <w:r w:rsidRPr="003A7ED0">
        <w:rPr>
          <w:bCs/>
          <w:sz w:val="28"/>
          <w:szCs w:val="28"/>
        </w:rPr>
        <w:tab/>
      </w:r>
      <w:r w:rsidRPr="003A7ED0">
        <w:rPr>
          <w:sz w:val="28"/>
          <w:szCs w:val="28"/>
        </w:rPr>
        <w:t xml:space="preserve"> С 24.12.</w:t>
      </w:r>
      <w:r w:rsidR="003A7ED0">
        <w:rPr>
          <w:sz w:val="28"/>
          <w:szCs w:val="28"/>
        </w:rPr>
        <w:t>2018 по 13.01.2019</w:t>
      </w:r>
      <w:r w:rsidRPr="003A7ED0">
        <w:rPr>
          <w:sz w:val="28"/>
          <w:szCs w:val="28"/>
        </w:rPr>
        <w:t xml:space="preserve"> учащиеся школ </w:t>
      </w:r>
      <w:r w:rsidR="00CC58A3">
        <w:rPr>
          <w:sz w:val="28"/>
          <w:szCs w:val="28"/>
        </w:rPr>
        <w:t xml:space="preserve">Г. </w:t>
      </w:r>
      <w:r w:rsidRPr="003A7ED0">
        <w:rPr>
          <w:sz w:val="28"/>
          <w:szCs w:val="28"/>
        </w:rPr>
        <w:t xml:space="preserve">Дудинки, сельских поселений Хатанга и Караул принимали участие в профильной </w:t>
      </w:r>
      <w:r w:rsidR="00CC58A3">
        <w:rPr>
          <w:sz w:val="28"/>
          <w:szCs w:val="28"/>
        </w:rPr>
        <w:t>смене для актива учащихся ОО</w:t>
      </w:r>
      <w:r w:rsidRPr="003A7ED0">
        <w:rPr>
          <w:sz w:val="28"/>
          <w:szCs w:val="28"/>
        </w:rPr>
        <w:t xml:space="preserve"> по циклу «Менеджеры школьных будней и праздников» ДОЛ «Детский Наукоград» в г. Москва.</w:t>
      </w:r>
    </w:p>
    <w:p w:rsidR="00BC2EAE" w:rsidRPr="003A7ED0" w:rsidRDefault="00BC2EAE" w:rsidP="00E91607">
      <w:pPr>
        <w:shd w:val="clear" w:color="auto" w:fill="FFFFFF" w:themeFill="background1"/>
        <w:spacing w:after="0"/>
        <w:ind w:firstLine="708"/>
        <w:jc w:val="both"/>
        <w:rPr>
          <w:rFonts w:ascii="Times New Roman" w:hAnsi="Times New Roman" w:cs="Times New Roman"/>
          <w:sz w:val="28"/>
          <w:szCs w:val="28"/>
        </w:rPr>
      </w:pPr>
      <w:r w:rsidRPr="003A7ED0">
        <w:rPr>
          <w:rFonts w:ascii="Times New Roman" w:hAnsi="Times New Roman" w:cs="Times New Roman"/>
          <w:sz w:val="28"/>
          <w:szCs w:val="28"/>
        </w:rPr>
        <w:t>Лучшие лидеры ученического самоуправления среди учащихся муниципального района посетили Законодательное собрание Красноярского края.</w:t>
      </w:r>
    </w:p>
    <w:p w:rsidR="00BC2EAE" w:rsidRPr="003A7ED0" w:rsidRDefault="00BC2EAE" w:rsidP="00E91607">
      <w:pPr>
        <w:widowControl w:val="0"/>
        <w:spacing w:after="0"/>
        <w:ind w:firstLine="708"/>
        <w:jc w:val="both"/>
        <w:rPr>
          <w:rFonts w:ascii="Times New Roman" w:hAnsi="Times New Roman" w:cs="Times New Roman"/>
          <w:sz w:val="28"/>
          <w:szCs w:val="28"/>
        </w:rPr>
      </w:pPr>
      <w:r w:rsidRPr="003A7ED0">
        <w:rPr>
          <w:rFonts w:ascii="Times New Roman" w:hAnsi="Times New Roman" w:cs="Times New Roman"/>
          <w:sz w:val="28"/>
          <w:szCs w:val="28"/>
        </w:rPr>
        <w:t xml:space="preserve">Третий год подряд, начиная с 2016-2017 учебного года, на территории муниципального района действует система муниципальных воспитательных мероприятий </w:t>
      </w:r>
      <w:r w:rsidRPr="003A7ED0">
        <w:rPr>
          <w:rFonts w:ascii="Times New Roman" w:hAnsi="Times New Roman" w:cs="Times New Roman"/>
          <w:b/>
          <w:sz w:val="28"/>
          <w:szCs w:val="28"/>
          <w:lang w:val="en-US"/>
        </w:rPr>
        <w:t>PRO</w:t>
      </w:r>
      <w:r w:rsidRPr="003A7ED0">
        <w:rPr>
          <w:rFonts w:ascii="Times New Roman" w:hAnsi="Times New Roman" w:cs="Times New Roman"/>
          <w:b/>
          <w:sz w:val="28"/>
          <w:szCs w:val="28"/>
        </w:rPr>
        <w:t>Движение</w:t>
      </w:r>
      <w:r w:rsidRPr="003A7ED0">
        <w:rPr>
          <w:rFonts w:ascii="Times New Roman" w:hAnsi="Times New Roman" w:cs="Times New Roman"/>
          <w:sz w:val="28"/>
          <w:szCs w:val="28"/>
        </w:rPr>
        <w:t>, состоящая из блоков:</w:t>
      </w:r>
    </w:p>
    <w:p w:rsidR="00BC2EAE" w:rsidRPr="00407DA2" w:rsidRDefault="00BC2EAE" w:rsidP="00E91607">
      <w:pPr>
        <w:widowControl w:val="0"/>
        <w:spacing w:after="0"/>
        <w:jc w:val="both"/>
        <w:rPr>
          <w:rFonts w:ascii="Times New Roman" w:hAnsi="Times New Roman" w:cs="Times New Roman"/>
          <w:sz w:val="28"/>
          <w:szCs w:val="28"/>
        </w:rPr>
      </w:pPr>
      <w:r w:rsidRPr="00407DA2">
        <w:rPr>
          <w:rFonts w:ascii="Times New Roman" w:hAnsi="Times New Roman" w:cs="Times New Roman"/>
          <w:sz w:val="28"/>
          <w:szCs w:val="28"/>
        </w:rPr>
        <w:t xml:space="preserve">- </w:t>
      </w:r>
      <w:r w:rsidRPr="00407DA2">
        <w:rPr>
          <w:rFonts w:ascii="Times New Roman" w:hAnsi="Times New Roman" w:cs="Times New Roman"/>
          <w:sz w:val="28"/>
          <w:szCs w:val="28"/>
          <w:lang w:val="en-US"/>
        </w:rPr>
        <w:t>PRO</w:t>
      </w:r>
      <w:r w:rsidR="00F42845" w:rsidRPr="00407DA2">
        <w:rPr>
          <w:rFonts w:ascii="Times New Roman" w:hAnsi="Times New Roman" w:cs="Times New Roman"/>
          <w:sz w:val="28"/>
          <w:szCs w:val="28"/>
        </w:rPr>
        <w:t>Движение патриотов (</w:t>
      </w:r>
      <w:r w:rsidRPr="00407DA2">
        <w:rPr>
          <w:rFonts w:ascii="Times New Roman" w:hAnsi="Times New Roman" w:cs="Times New Roman"/>
          <w:sz w:val="28"/>
          <w:szCs w:val="28"/>
        </w:rPr>
        <w:t>мероприятия патриотической и краеведческой направленности</w:t>
      </w:r>
      <w:r w:rsidR="00F42845" w:rsidRPr="00407DA2">
        <w:rPr>
          <w:rFonts w:ascii="Times New Roman" w:hAnsi="Times New Roman" w:cs="Times New Roman"/>
          <w:sz w:val="28"/>
          <w:szCs w:val="28"/>
        </w:rPr>
        <w:t>);</w:t>
      </w:r>
    </w:p>
    <w:p w:rsidR="00BC2EAE" w:rsidRPr="003A7ED0" w:rsidRDefault="00BC2EAE" w:rsidP="00E91607">
      <w:pPr>
        <w:widowControl w:val="0"/>
        <w:spacing w:after="0"/>
        <w:jc w:val="both"/>
        <w:rPr>
          <w:rFonts w:ascii="Times New Roman" w:hAnsi="Times New Roman" w:cs="Times New Roman"/>
          <w:sz w:val="28"/>
          <w:szCs w:val="28"/>
        </w:rPr>
      </w:pPr>
      <w:r w:rsidRPr="003A7ED0">
        <w:rPr>
          <w:rFonts w:ascii="Times New Roman" w:hAnsi="Times New Roman" w:cs="Times New Roman"/>
          <w:sz w:val="28"/>
          <w:szCs w:val="28"/>
        </w:rPr>
        <w:t>- Туристский слет учащихся района;</w:t>
      </w:r>
    </w:p>
    <w:p w:rsidR="00BC2EAE" w:rsidRPr="003A7ED0" w:rsidRDefault="00F42845"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с</w:t>
      </w:r>
      <w:r w:rsidR="00BC2EAE" w:rsidRPr="003A7ED0">
        <w:rPr>
          <w:rFonts w:ascii="Times New Roman" w:hAnsi="Times New Roman" w:cs="Times New Roman"/>
          <w:sz w:val="28"/>
          <w:szCs w:val="28"/>
        </w:rPr>
        <w:t>мотр-конкурс музейных экспозиций «Наследие»;</w:t>
      </w:r>
    </w:p>
    <w:p w:rsidR="00BC2EAE" w:rsidRPr="003A7ED0" w:rsidRDefault="00F42845"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 xml:space="preserve">униципальный этап конкурса на лучшее знание государственной </w:t>
      </w:r>
      <w:r w:rsidR="00BC2EAE" w:rsidRPr="003A7ED0">
        <w:rPr>
          <w:rFonts w:ascii="Times New Roman" w:hAnsi="Times New Roman" w:cs="Times New Roman"/>
          <w:sz w:val="28"/>
          <w:szCs w:val="28"/>
        </w:rPr>
        <w:lastRenderedPageBreak/>
        <w:t>символики «Мой флаг! Мой герб!»;</w:t>
      </w:r>
    </w:p>
    <w:p w:rsidR="00BC2EAE" w:rsidRPr="003A7ED0" w:rsidRDefault="00F42845"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униципальный этап ВСИ «Победа»;</w:t>
      </w:r>
    </w:p>
    <w:p w:rsidR="00BC2EAE" w:rsidRPr="003A7ED0" w:rsidRDefault="00F42845"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униципальная ВСИ «Таймырская зарница»;</w:t>
      </w:r>
    </w:p>
    <w:p w:rsidR="00BC2EAE" w:rsidRPr="003A7ED0" w:rsidRDefault="00F42845"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униципальная олимпиада по школьному краевед</w:t>
      </w:r>
      <w:r>
        <w:rPr>
          <w:rFonts w:ascii="Times New Roman" w:hAnsi="Times New Roman" w:cs="Times New Roman"/>
          <w:sz w:val="28"/>
          <w:szCs w:val="28"/>
        </w:rPr>
        <w:t>ению «Есть Таймыр единственный».</w:t>
      </w:r>
    </w:p>
    <w:p w:rsidR="00BC2EAE" w:rsidRDefault="00BC2EAE" w:rsidP="00E91607">
      <w:pPr>
        <w:widowControl w:val="0"/>
        <w:spacing w:after="0"/>
        <w:ind w:firstLine="567"/>
        <w:jc w:val="both"/>
        <w:rPr>
          <w:rFonts w:ascii="Times New Roman" w:hAnsi="Times New Roman" w:cs="Times New Roman"/>
          <w:sz w:val="28"/>
          <w:szCs w:val="28"/>
        </w:rPr>
      </w:pPr>
      <w:r w:rsidRPr="003A7ED0">
        <w:rPr>
          <w:rFonts w:ascii="Times New Roman" w:hAnsi="Times New Roman" w:cs="Times New Roman"/>
          <w:sz w:val="28"/>
          <w:szCs w:val="28"/>
        </w:rPr>
        <w:t>В мероприятиях данного направ</w:t>
      </w:r>
      <w:r w:rsidR="00407DA2">
        <w:rPr>
          <w:rFonts w:ascii="Times New Roman" w:hAnsi="Times New Roman" w:cs="Times New Roman"/>
          <w:sz w:val="28"/>
          <w:szCs w:val="28"/>
        </w:rPr>
        <w:t xml:space="preserve">ления приняло участие 230 (2%) </w:t>
      </w:r>
      <w:r w:rsidRPr="00407DA2">
        <w:rPr>
          <w:rFonts w:ascii="Times New Roman" w:hAnsi="Times New Roman" w:cs="Times New Roman"/>
          <w:sz w:val="28"/>
          <w:szCs w:val="28"/>
        </w:rPr>
        <w:t>учащихся муниципального района.</w:t>
      </w:r>
    </w:p>
    <w:p w:rsidR="00407DA2" w:rsidRPr="00407DA2" w:rsidRDefault="00407DA2" w:rsidP="00E91607">
      <w:pPr>
        <w:widowControl w:val="0"/>
        <w:spacing w:after="0"/>
        <w:ind w:firstLine="567"/>
        <w:jc w:val="both"/>
        <w:rPr>
          <w:rFonts w:ascii="Times New Roman" w:hAnsi="Times New Roman" w:cs="Times New Roman"/>
          <w:sz w:val="28"/>
          <w:szCs w:val="28"/>
        </w:rPr>
      </w:pPr>
    </w:p>
    <w:p w:rsidR="00BC2EAE" w:rsidRPr="003A7ED0" w:rsidRDefault="00BC2EAE" w:rsidP="00E91607">
      <w:pPr>
        <w:widowControl w:val="0"/>
        <w:spacing w:after="0"/>
        <w:ind w:firstLine="567"/>
        <w:jc w:val="both"/>
        <w:rPr>
          <w:rFonts w:ascii="Times New Roman" w:hAnsi="Times New Roman" w:cs="Times New Roman"/>
          <w:sz w:val="28"/>
          <w:szCs w:val="28"/>
        </w:rPr>
      </w:pPr>
      <w:r w:rsidRPr="00407DA2">
        <w:rPr>
          <w:rFonts w:ascii="Times New Roman" w:hAnsi="Times New Roman" w:cs="Times New Roman"/>
          <w:sz w:val="28"/>
          <w:szCs w:val="28"/>
          <w:lang w:val="en-US"/>
        </w:rPr>
        <w:t>PRO</w:t>
      </w:r>
      <w:r w:rsidRPr="00407DA2">
        <w:rPr>
          <w:rFonts w:ascii="Times New Roman" w:hAnsi="Times New Roman" w:cs="Times New Roman"/>
          <w:sz w:val="28"/>
          <w:szCs w:val="28"/>
        </w:rPr>
        <w:t>Движение активистов объединяет</w:t>
      </w:r>
      <w:r w:rsidRPr="003A7ED0">
        <w:rPr>
          <w:rFonts w:ascii="Times New Roman" w:hAnsi="Times New Roman" w:cs="Times New Roman"/>
          <w:sz w:val="28"/>
          <w:szCs w:val="28"/>
        </w:rPr>
        <w:t xml:space="preserve"> в себе мероприятия по раскрытию и наращиванию социального капитала среди учащихся: </w:t>
      </w:r>
    </w:p>
    <w:p w:rsidR="00BC2EAE" w:rsidRPr="003A7ED0" w:rsidRDefault="00407DA2"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униципальный этап краевой социальной акции «Дороги прошлого»;</w:t>
      </w:r>
    </w:p>
    <w:p w:rsidR="00BC2EAE" w:rsidRPr="003A7ED0" w:rsidRDefault="00407DA2"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униципальный этап краевой  социальной  акции – «Мы изменяем формат»;</w:t>
      </w:r>
    </w:p>
    <w:p w:rsidR="00BC2EAE" w:rsidRPr="003A7ED0" w:rsidRDefault="00407DA2"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униципальный этап краевой социальной акции  – «Ярмарка профессий»;</w:t>
      </w:r>
    </w:p>
    <w:p w:rsidR="00BC2EAE" w:rsidRPr="003A7ED0" w:rsidRDefault="00407DA2"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 xml:space="preserve">униципальный этап краевой социальной акции  «Фестиваль художников»; </w:t>
      </w:r>
    </w:p>
    <w:p w:rsidR="00BC2EAE" w:rsidRPr="003A7ED0" w:rsidRDefault="00407DA2"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униципальный этап краевого конкурса «Обелиск»;</w:t>
      </w:r>
    </w:p>
    <w:p w:rsidR="00BC2EAE" w:rsidRPr="003A7ED0" w:rsidRDefault="00407DA2"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униципальный этап краевого конкурса «Мой край – мое дело».</w:t>
      </w:r>
    </w:p>
    <w:p w:rsidR="00BC2EAE" w:rsidRPr="003A7ED0" w:rsidRDefault="00BC2EAE" w:rsidP="00E91607">
      <w:pPr>
        <w:widowControl w:val="0"/>
        <w:spacing w:after="0"/>
        <w:ind w:firstLine="567"/>
        <w:jc w:val="both"/>
        <w:rPr>
          <w:rFonts w:ascii="Times New Roman" w:hAnsi="Times New Roman" w:cs="Times New Roman"/>
          <w:sz w:val="28"/>
          <w:szCs w:val="28"/>
        </w:rPr>
      </w:pPr>
      <w:r w:rsidRPr="003A7ED0">
        <w:rPr>
          <w:rFonts w:ascii="Times New Roman" w:hAnsi="Times New Roman" w:cs="Times New Roman"/>
          <w:sz w:val="28"/>
          <w:szCs w:val="28"/>
        </w:rPr>
        <w:t xml:space="preserve">Мероприятиями данного направления охвачено 1492 (30%) учащихся муниципального района. </w:t>
      </w:r>
    </w:p>
    <w:p w:rsidR="00BC2EAE" w:rsidRDefault="00BC2EAE" w:rsidP="00E91607">
      <w:pPr>
        <w:widowControl w:val="0"/>
        <w:spacing w:after="0"/>
        <w:ind w:firstLine="567"/>
        <w:jc w:val="both"/>
        <w:rPr>
          <w:rFonts w:ascii="Times New Roman" w:hAnsi="Times New Roman" w:cs="Times New Roman"/>
          <w:sz w:val="28"/>
          <w:szCs w:val="28"/>
        </w:rPr>
      </w:pPr>
      <w:r w:rsidRPr="003A7ED0">
        <w:rPr>
          <w:rFonts w:ascii="Times New Roman" w:hAnsi="Times New Roman" w:cs="Times New Roman"/>
          <w:sz w:val="28"/>
          <w:szCs w:val="28"/>
        </w:rPr>
        <w:t xml:space="preserve">По итогам очного финала конкурса «Мой край – мое дело», проходившего в г. Красноярске, штаб социальных инициатив «Я-лидер» </w:t>
      </w:r>
      <w:r w:rsidRPr="00407DA2">
        <w:rPr>
          <w:rFonts w:ascii="Times New Roman" w:hAnsi="Times New Roman" w:cs="Times New Roman"/>
          <w:sz w:val="28"/>
          <w:szCs w:val="28"/>
        </w:rPr>
        <w:t>стало лучшим детским объединением Красноярского края.</w:t>
      </w:r>
    </w:p>
    <w:p w:rsidR="00407DA2" w:rsidRPr="00407DA2" w:rsidRDefault="00407DA2" w:rsidP="00E91607">
      <w:pPr>
        <w:widowControl w:val="0"/>
        <w:spacing w:after="0"/>
        <w:ind w:firstLine="567"/>
        <w:jc w:val="both"/>
        <w:rPr>
          <w:rFonts w:ascii="Times New Roman" w:hAnsi="Times New Roman" w:cs="Times New Roman"/>
          <w:sz w:val="28"/>
          <w:szCs w:val="28"/>
        </w:rPr>
      </w:pPr>
    </w:p>
    <w:p w:rsidR="00BC2EAE" w:rsidRPr="003A7ED0" w:rsidRDefault="00BC2EAE" w:rsidP="00E91607">
      <w:pPr>
        <w:widowControl w:val="0"/>
        <w:spacing w:after="0"/>
        <w:ind w:firstLine="567"/>
        <w:jc w:val="both"/>
        <w:rPr>
          <w:rFonts w:ascii="Times New Roman" w:hAnsi="Times New Roman" w:cs="Times New Roman"/>
          <w:sz w:val="28"/>
          <w:szCs w:val="28"/>
        </w:rPr>
      </w:pPr>
      <w:r w:rsidRPr="00407DA2">
        <w:rPr>
          <w:rFonts w:ascii="Times New Roman" w:hAnsi="Times New Roman" w:cs="Times New Roman"/>
          <w:sz w:val="28"/>
          <w:szCs w:val="28"/>
          <w:lang w:val="en-US"/>
        </w:rPr>
        <w:t>PRO</w:t>
      </w:r>
      <w:r w:rsidRPr="00407DA2">
        <w:rPr>
          <w:rFonts w:ascii="Times New Roman" w:hAnsi="Times New Roman" w:cs="Times New Roman"/>
          <w:sz w:val="28"/>
          <w:szCs w:val="28"/>
        </w:rPr>
        <w:t>Движение талантов, реализующее</w:t>
      </w:r>
      <w:r w:rsidRPr="003A7ED0">
        <w:rPr>
          <w:rFonts w:ascii="Times New Roman" w:hAnsi="Times New Roman" w:cs="Times New Roman"/>
          <w:sz w:val="28"/>
          <w:szCs w:val="28"/>
        </w:rPr>
        <w:t xml:space="preserve"> эстетическое направление Стратегии воспитания: </w:t>
      </w:r>
    </w:p>
    <w:p w:rsidR="00BC2EAE" w:rsidRPr="003A7ED0" w:rsidRDefault="00407DA2"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 xml:space="preserve">униципальный конкурс «Планета красоты»; </w:t>
      </w:r>
    </w:p>
    <w:p w:rsidR="00BC2EAE" w:rsidRPr="003A7ED0" w:rsidRDefault="00407DA2" w:rsidP="00E91607">
      <w:pPr>
        <w:widowControl w:val="0"/>
        <w:spacing w:after="0"/>
        <w:jc w:val="both"/>
        <w:rPr>
          <w:rFonts w:ascii="Times New Roman" w:hAnsi="Times New Roman" w:cs="Times New Roman"/>
          <w:sz w:val="28"/>
          <w:szCs w:val="28"/>
        </w:rPr>
      </w:pPr>
      <w:r>
        <w:rPr>
          <w:rFonts w:ascii="Times New Roman" w:hAnsi="Times New Roman" w:cs="Times New Roman"/>
          <w:sz w:val="28"/>
          <w:szCs w:val="28"/>
        </w:rPr>
        <w:t>- м</w:t>
      </w:r>
      <w:r w:rsidR="00BC2EAE" w:rsidRPr="003A7ED0">
        <w:rPr>
          <w:rFonts w:ascii="Times New Roman" w:hAnsi="Times New Roman" w:cs="Times New Roman"/>
          <w:sz w:val="28"/>
          <w:szCs w:val="28"/>
        </w:rPr>
        <w:t>униципальный журналистский конкурс «</w:t>
      </w:r>
      <w:r w:rsidR="00BC2EAE" w:rsidRPr="003A7ED0">
        <w:rPr>
          <w:rFonts w:ascii="Times New Roman" w:eastAsia="Times New Roman" w:hAnsi="Times New Roman" w:cs="Times New Roman"/>
          <w:sz w:val="28"/>
          <w:szCs w:val="28"/>
        </w:rPr>
        <w:t xml:space="preserve">В фокусе – школьное </w:t>
      </w:r>
      <w:r w:rsidR="00BC2EAE" w:rsidRPr="003A7ED0">
        <w:rPr>
          <w:rFonts w:ascii="Times New Roman" w:eastAsia="Times New Roman" w:hAnsi="Times New Roman" w:cs="Times New Roman"/>
          <w:sz w:val="28"/>
          <w:szCs w:val="28"/>
          <w:lang w:val="en-US"/>
        </w:rPr>
        <w:t>Pro</w:t>
      </w:r>
      <w:r w:rsidR="00BC2EAE" w:rsidRPr="003A7ED0">
        <w:rPr>
          <w:rFonts w:ascii="Times New Roman" w:eastAsia="Times New Roman" w:hAnsi="Times New Roman" w:cs="Times New Roman"/>
          <w:sz w:val="28"/>
          <w:szCs w:val="28"/>
        </w:rPr>
        <w:t>Движение</w:t>
      </w:r>
      <w:r w:rsidR="00BC2EAE" w:rsidRPr="003A7ED0">
        <w:rPr>
          <w:rFonts w:ascii="Times New Roman" w:hAnsi="Times New Roman" w:cs="Times New Roman"/>
          <w:sz w:val="28"/>
          <w:szCs w:val="28"/>
        </w:rPr>
        <w:t xml:space="preserve">»;                      </w:t>
      </w:r>
    </w:p>
    <w:p w:rsidR="00BC2EAE" w:rsidRPr="003A7ED0" w:rsidRDefault="00BC2EAE" w:rsidP="00E91607">
      <w:pPr>
        <w:widowControl w:val="0"/>
        <w:spacing w:after="0"/>
        <w:jc w:val="both"/>
        <w:rPr>
          <w:rFonts w:ascii="Times New Roman" w:hAnsi="Times New Roman" w:cs="Times New Roman"/>
          <w:sz w:val="28"/>
          <w:szCs w:val="28"/>
        </w:rPr>
      </w:pPr>
      <w:r w:rsidRPr="003A7ED0">
        <w:rPr>
          <w:rFonts w:ascii="Times New Roman" w:hAnsi="Times New Roman" w:cs="Times New Roman"/>
          <w:sz w:val="28"/>
          <w:szCs w:val="28"/>
        </w:rPr>
        <w:t xml:space="preserve"> </w:t>
      </w:r>
      <w:r w:rsidR="00407DA2">
        <w:rPr>
          <w:rFonts w:ascii="Times New Roman" w:hAnsi="Times New Roman" w:cs="Times New Roman"/>
          <w:sz w:val="28"/>
          <w:szCs w:val="28"/>
        </w:rPr>
        <w:t>- м</w:t>
      </w:r>
      <w:r w:rsidRPr="003A7ED0">
        <w:rPr>
          <w:rFonts w:ascii="Times New Roman" w:hAnsi="Times New Roman" w:cs="Times New Roman"/>
          <w:sz w:val="28"/>
          <w:szCs w:val="28"/>
        </w:rPr>
        <w:t xml:space="preserve">униципальный этап краевой соц. акции «Зимняя планета детства»;                  </w:t>
      </w:r>
      <w:r w:rsidR="00407DA2">
        <w:rPr>
          <w:rFonts w:ascii="Times New Roman" w:hAnsi="Times New Roman" w:cs="Times New Roman"/>
          <w:sz w:val="28"/>
          <w:szCs w:val="28"/>
        </w:rPr>
        <w:t>- м</w:t>
      </w:r>
      <w:r w:rsidRPr="003A7ED0">
        <w:rPr>
          <w:rFonts w:ascii="Times New Roman" w:hAnsi="Times New Roman" w:cs="Times New Roman"/>
          <w:sz w:val="28"/>
          <w:szCs w:val="28"/>
        </w:rPr>
        <w:t xml:space="preserve">униципальный конкурс </w:t>
      </w:r>
      <w:r w:rsidRPr="003A7ED0">
        <w:rPr>
          <w:rFonts w:ascii="Times New Roman" w:hAnsi="Times New Roman" w:cs="Times New Roman"/>
          <w:sz w:val="28"/>
          <w:szCs w:val="28"/>
          <w:lang w:val="en-US"/>
        </w:rPr>
        <w:t>IT</w:t>
      </w:r>
      <w:r w:rsidRPr="003A7ED0">
        <w:rPr>
          <w:rFonts w:ascii="Times New Roman" w:hAnsi="Times New Roman" w:cs="Times New Roman"/>
          <w:sz w:val="28"/>
          <w:szCs w:val="28"/>
        </w:rPr>
        <w:t xml:space="preserve">-работ «Цифровой мир»; </w:t>
      </w:r>
    </w:p>
    <w:p w:rsidR="00BC2EAE" w:rsidRPr="003A7ED0" w:rsidRDefault="00BC2EAE" w:rsidP="00E91607">
      <w:pPr>
        <w:widowControl w:val="0"/>
        <w:spacing w:after="0"/>
        <w:ind w:firstLine="708"/>
        <w:jc w:val="both"/>
        <w:rPr>
          <w:rFonts w:ascii="Times New Roman" w:hAnsi="Times New Roman" w:cs="Times New Roman"/>
          <w:sz w:val="28"/>
          <w:szCs w:val="28"/>
        </w:rPr>
      </w:pPr>
      <w:r w:rsidRPr="003A7ED0">
        <w:rPr>
          <w:rFonts w:ascii="Times New Roman" w:hAnsi="Times New Roman" w:cs="Times New Roman"/>
          <w:sz w:val="28"/>
          <w:szCs w:val="28"/>
        </w:rPr>
        <w:t>Мероприятиями данного направления охвачено  2765 (57%) учащихся муниципального района</w:t>
      </w:r>
      <w:r w:rsidR="00407DA2">
        <w:rPr>
          <w:rFonts w:ascii="Times New Roman" w:hAnsi="Times New Roman" w:cs="Times New Roman"/>
          <w:sz w:val="28"/>
          <w:szCs w:val="28"/>
        </w:rPr>
        <w:t>.</w:t>
      </w:r>
    </w:p>
    <w:p w:rsidR="00BC2EAE" w:rsidRPr="00ED3457" w:rsidRDefault="00BC2EAE" w:rsidP="00BC2EAE">
      <w:pPr>
        <w:shd w:val="clear" w:color="auto" w:fill="FFFFFF" w:themeFill="background1"/>
        <w:spacing w:after="0"/>
        <w:ind w:firstLine="708"/>
        <w:jc w:val="both"/>
        <w:rPr>
          <w:rFonts w:ascii="Arial" w:hAnsi="Arial" w:cs="Arial"/>
          <w:b/>
          <w:color w:val="FF0000"/>
        </w:rPr>
      </w:pPr>
    </w:p>
    <w:p w:rsidR="00BC2EAE" w:rsidRPr="00262F47" w:rsidRDefault="00BC2EAE" w:rsidP="00ED3457">
      <w:pPr>
        <w:pStyle w:val="a3"/>
        <w:shd w:val="clear" w:color="auto" w:fill="FFFFFF" w:themeFill="background1"/>
        <w:spacing w:after="0" w:line="276" w:lineRule="auto"/>
        <w:jc w:val="center"/>
        <w:rPr>
          <w:rFonts w:ascii="Times New Roman" w:hAnsi="Times New Roman" w:cs="Times New Roman"/>
          <w:i/>
          <w:sz w:val="28"/>
          <w:szCs w:val="28"/>
        </w:rPr>
      </w:pPr>
      <w:r w:rsidRPr="00262F47">
        <w:rPr>
          <w:rFonts w:ascii="Times New Roman" w:hAnsi="Times New Roman" w:cs="Times New Roman"/>
          <w:i/>
          <w:sz w:val="28"/>
          <w:szCs w:val="28"/>
        </w:rPr>
        <w:t>Развитие Российского</w:t>
      </w:r>
      <w:r w:rsidR="003161F3" w:rsidRPr="00262F47">
        <w:rPr>
          <w:rFonts w:ascii="Times New Roman" w:hAnsi="Times New Roman" w:cs="Times New Roman"/>
          <w:i/>
          <w:sz w:val="28"/>
          <w:szCs w:val="28"/>
        </w:rPr>
        <w:t xml:space="preserve"> движения школьников</w:t>
      </w:r>
    </w:p>
    <w:p w:rsidR="00BC2EAE" w:rsidRPr="00D73FA2" w:rsidRDefault="00BC2EAE" w:rsidP="00BC2EAE">
      <w:pPr>
        <w:shd w:val="clear" w:color="auto" w:fill="FFFFFF" w:themeFill="background1"/>
        <w:spacing w:after="0"/>
        <w:ind w:firstLine="708"/>
        <w:jc w:val="center"/>
        <w:rPr>
          <w:rFonts w:ascii="Times New Roman" w:hAnsi="Times New Roman" w:cs="Times New Roman"/>
          <w:b/>
          <w:sz w:val="28"/>
          <w:szCs w:val="28"/>
        </w:rPr>
      </w:pPr>
    </w:p>
    <w:p w:rsidR="00BC2EAE" w:rsidRPr="00D73FA2" w:rsidRDefault="00BC2EAE" w:rsidP="00BC2EAE">
      <w:pPr>
        <w:pStyle w:val="a3"/>
        <w:spacing w:after="0"/>
        <w:ind w:left="0" w:firstLine="709"/>
        <w:jc w:val="both"/>
        <w:rPr>
          <w:rFonts w:ascii="Times New Roman" w:hAnsi="Times New Roman" w:cs="Times New Roman"/>
          <w:bCs/>
          <w:sz w:val="28"/>
          <w:szCs w:val="28"/>
        </w:rPr>
      </w:pPr>
      <w:r w:rsidRPr="00D73FA2">
        <w:rPr>
          <w:rFonts w:ascii="Times New Roman" w:hAnsi="Times New Roman" w:cs="Times New Roman"/>
          <w:bCs/>
          <w:sz w:val="28"/>
          <w:szCs w:val="28"/>
        </w:rPr>
        <w:t xml:space="preserve">Учитывая общероссийскую тенденцию в развитии Российского движения школьников (далее – РДШ), деятельность Таймырского отделения РДШ была направлена на организацию РДШ непосредственно внутри образовательной организации, формирование структуры, подходящей для школ и выявление лидерского актива в каждой школе. Школами были пересмотрены Положения о школьном самоуправлении, внесены изменения </w:t>
      </w:r>
      <w:r w:rsidRPr="00D73FA2">
        <w:rPr>
          <w:rFonts w:ascii="Times New Roman" w:hAnsi="Times New Roman" w:cs="Times New Roman"/>
          <w:bCs/>
          <w:sz w:val="28"/>
          <w:szCs w:val="28"/>
        </w:rPr>
        <w:lastRenderedPageBreak/>
        <w:t xml:space="preserve">для более четкого понимания структуры самоуправления участниками образовательного процесса. </w:t>
      </w:r>
    </w:p>
    <w:p w:rsidR="00BC2EAE" w:rsidRPr="00D73FA2" w:rsidRDefault="00BC2EAE" w:rsidP="00BC2EAE">
      <w:pPr>
        <w:pStyle w:val="a3"/>
        <w:spacing w:after="0"/>
        <w:ind w:left="0" w:firstLine="709"/>
        <w:jc w:val="both"/>
        <w:rPr>
          <w:rFonts w:ascii="Times New Roman" w:hAnsi="Times New Roman" w:cs="Times New Roman"/>
          <w:bCs/>
          <w:sz w:val="28"/>
          <w:szCs w:val="28"/>
        </w:rPr>
      </w:pPr>
      <w:r w:rsidRPr="00D73FA2">
        <w:rPr>
          <w:rFonts w:ascii="Times New Roman" w:hAnsi="Times New Roman" w:cs="Times New Roman"/>
          <w:bCs/>
          <w:sz w:val="28"/>
          <w:szCs w:val="28"/>
        </w:rPr>
        <w:t xml:space="preserve">В 2018-2019 учебном году </w:t>
      </w:r>
      <w:r w:rsidR="00D73FA2">
        <w:rPr>
          <w:rFonts w:ascii="Times New Roman" w:hAnsi="Times New Roman" w:cs="Times New Roman"/>
          <w:bCs/>
          <w:sz w:val="28"/>
          <w:szCs w:val="28"/>
        </w:rPr>
        <w:t>в РДШ</w:t>
      </w:r>
      <w:r w:rsidRPr="00D73FA2">
        <w:rPr>
          <w:rFonts w:ascii="Times New Roman" w:hAnsi="Times New Roman" w:cs="Times New Roman"/>
          <w:bCs/>
          <w:sz w:val="28"/>
          <w:szCs w:val="28"/>
        </w:rPr>
        <w:t xml:space="preserve"> вступило 70 учащихся, благо</w:t>
      </w:r>
      <w:r w:rsidR="00D73FA2">
        <w:rPr>
          <w:rFonts w:ascii="Times New Roman" w:hAnsi="Times New Roman" w:cs="Times New Roman"/>
          <w:bCs/>
          <w:sz w:val="28"/>
          <w:szCs w:val="28"/>
        </w:rPr>
        <w:t>даря чему численность членов</w:t>
      </w:r>
      <w:r w:rsidRPr="00D73FA2">
        <w:rPr>
          <w:rFonts w:ascii="Times New Roman" w:hAnsi="Times New Roman" w:cs="Times New Roman"/>
          <w:bCs/>
          <w:sz w:val="28"/>
          <w:szCs w:val="28"/>
        </w:rPr>
        <w:t xml:space="preserve"> на конец учебного года составляет 308 человек (208 членов и 100 активистов).</w:t>
      </w:r>
    </w:p>
    <w:p w:rsidR="00BC2EAE" w:rsidRPr="00D73FA2" w:rsidRDefault="00BC2EAE" w:rsidP="00BC2EAE">
      <w:pPr>
        <w:pStyle w:val="a3"/>
        <w:shd w:val="clear" w:color="auto" w:fill="FFFFFF" w:themeFill="background1"/>
        <w:spacing w:after="0"/>
        <w:ind w:left="0" w:firstLine="709"/>
        <w:jc w:val="both"/>
        <w:rPr>
          <w:rFonts w:ascii="Times New Roman" w:hAnsi="Times New Roman" w:cs="Times New Roman"/>
          <w:bCs/>
          <w:sz w:val="28"/>
          <w:szCs w:val="28"/>
        </w:rPr>
      </w:pPr>
      <w:r w:rsidRPr="00D73FA2">
        <w:rPr>
          <w:rFonts w:ascii="Times New Roman" w:hAnsi="Times New Roman" w:cs="Times New Roman"/>
          <w:bCs/>
          <w:sz w:val="28"/>
          <w:szCs w:val="28"/>
        </w:rPr>
        <w:t>Результатом работы по формированию актива РДШ в школах стало участие в ряде грантовых конкурсов, проводимых ПАО «ГМК «Норильский никель», Федеральным агентством по делам молодежи, МКУ «Таймырский молодежный центр». Гранты на реализ</w:t>
      </w:r>
      <w:r w:rsidR="00D73FA2">
        <w:rPr>
          <w:rFonts w:ascii="Times New Roman" w:hAnsi="Times New Roman" w:cs="Times New Roman"/>
          <w:bCs/>
          <w:sz w:val="28"/>
          <w:szCs w:val="28"/>
        </w:rPr>
        <w:t>ацию проектов получили ТМК ОУ «Дудинская СШ</w:t>
      </w:r>
      <w:r w:rsidRPr="00D73FA2">
        <w:rPr>
          <w:rFonts w:ascii="Times New Roman" w:hAnsi="Times New Roman" w:cs="Times New Roman"/>
          <w:bCs/>
          <w:sz w:val="28"/>
          <w:szCs w:val="28"/>
        </w:rPr>
        <w:t xml:space="preserve"> №5», ТМК ОУ «Дудинская гимназия», ТМК ОУ «Н</w:t>
      </w:r>
      <w:r w:rsidR="00D73FA2">
        <w:rPr>
          <w:rFonts w:ascii="Times New Roman" w:hAnsi="Times New Roman" w:cs="Times New Roman"/>
          <w:bCs/>
          <w:sz w:val="28"/>
          <w:szCs w:val="28"/>
        </w:rPr>
        <w:t>осковская СШИ», ТМК ОУ «Караульская СШИ</w:t>
      </w:r>
      <w:r w:rsidRPr="00D73FA2">
        <w:rPr>
          <w:rFonts w:ascii="Times New Roman" w:hAnsi="Times New Roman" w:cs="Times New Roman"/>
          <w:bCs/>
          <w:sz w:val="28"/>
          <w:szCs w:val="28"/>
        </w:rPr>
        <w:t>». Выигранные средства пошли на оформление пространств для функционирования РДШ в образовательной организации. ТМК ОУ «Х</w:t>
      </w:r>
      <w:r w:rsidR="00D73FA2">
        <w:rPr>
          <w:rFonts w:ascii="Times New Roman" w:hAnsi="Times New Roman" w:cs="Times New Roman"/>
          <w:bCs/>
          <w:sz w:val="28"/>
          <w:szCs w:val="28"/>
        </w:rPr>
        <w:t>атангская СШИ</w:t>
      </w:r>
      <w:r w:rsidRPr="00D73FA2">
        <w:rPr>
          <w:rFonts w:ascii="Times New Roman" w:hAnsi="Times New Roman" w:cs="Times New Roman"/>
          <w:bCs/>
          <w:sz w:val="28"/>
          <w:szCs w:val="28"/>
        </w:rPr>
        <w:t>» прошла в финал федерального конкурса «РДШ - территория самоуправления» и в августе 2019 года будет бороться за главный приз – полное оборудование комнаты РДШ в школе. Финал будет проходить на профильной смене РДШ в ВДЦ «Орленок»</w:t>
      </w:r>
    </w:p>
    <w:p w:rsidR="00BC2EAE" w:rsidRPr="00D73FA2" w:rsidRDefault="00BC2EAE" w:rsidP="00BC2EAE">
      <w:pPr>
        <w:pStyle w:val="a3"/>
        <w:spacing w:after="0"/>
        <w:ind w:left="0" w:firstLine="709"/>
        <w:jc w:val="both"/>
        <w:rPr>
          <w:rFonts w:ascii="Times New Roman" w:hAnsi="Times New Roman" w:cs="Times New Roman"/>
          <w:bCs/>
          <w:sz w:val="28"/>
          <w:szCs w:val="28"/>
        </w:rPr>
      </w:pPr>
      <w:r w:rsidRPr="00D73FA2">
        <w:rPr>
          <w:rFonts w:ascii="Times New Roman" w:hAnsi="Times New Roman" w:cs="Times New Roman"/>
          <w:bCs/>
          <w:sz w:val="28"/>
          <w:szCs w:val="28"/>
        </w:rPr>
        <w:t>С целью совместного планирования и координации РДШ в г. Дудинка, на базе МКУ «Таймырский молодежный центр» проходили встречи школьных лидеров РДШ, педагогов-кураторов и представителей молодежной политики. Стоит отметить, что эти встречи имели слабую системность, и тот результат, который планировался – был достигнут лишь частично: не все школы города смогли перестроиться на оперативное планирование акций, предлагаемых региональным отделением и вписать их в существующий план мероприятий.</w:t>
      </w:r>
    </w:p>
    <w:p w:rsidR="00BC2EAE" w:rsidRPr="00D73FA2" w:rsidRDefault="00BC2EAE" w:rsidP="00BC2EAE">
      <w:pPr>
        <w:pStyle w:val="a3"/>
        <w:spacing w:after="0"/>
        <w:ind w:left="0" w:firstLine="709"/>
        <w:jc w:val="both"/>
        <w:rPr>
          <w:rFonts w:ascii="Times New Roman" w:hAnsi="Times New Roman" w:cs="Times New Roman"/>
          <w:bCs/>
          <w:sz w:val="28"/>
          <w:szCs w:val="28"/>
        </w:rPr>
      </w:pPr>
      <w:r w:rsidRPr="00D73FA2">
        <w:rPr>
          <w:rFonts w:ascii="Times New Roman" w:hAnsi="Times New Roman" w:cs="Times New Roman"/>
          <w:bCs/>
          <w:sz w:val="28"/>
          <w:szCs w:val="28"/>
        </w:rPr>
        <w:t>Все так же опираясь на общероссийскую тенденцию в развитии РДШ, на территории муниципального района ведется работа по созданию первичных отделений РДШ. В качестве пилотной площадки была выбрана</w:t>
      </w:r>
      <w:r w:rsidR="00D73FA2">
        <w:rPr>
          <w:rFonts w:ascii="Times New Roman" w:hAnsi="Times New Roman" w:cs="Times New Roman"/>
          <w:bCs/>
          <w:sz w:val="28"/>
          <w:szCs w:val="28"/>
        </w:rPr>
        <w:t xml:space="preserve"> ТМК ОУ «Дудинская СШ</w:t>
      </w:r>
      <w:r w:rsidRPr="00D73FA2">
        <w:rPr>
          <w:rFonts w:ascii="Times New Roman" w:hAnsi="Times New Roman" w:cs="Times New Roman"/>
          <w:bCs/>
          <w:sz w:val="28"/>
          <w:szCs w:val="28"/>
        </w:rPr>
        <w:t xml:space="preserve"> №5», на базе которой происходит формирование пакета документов для открытия первичной организации (без образования юридического лица) уже на базе школы.</w:t>
      </w:r>
    </w:p>
    <w:p w:rsidR="00BC2EAE" w:rsidRPr="00ED3457" w:rsidRDefault="00BC2EAE" w:rsidP="00BC2EAE">
      <w:pPr>
        <w:shd w:val="clear" w:color="auto" w:fill="FFFFFF" w:themeFill="background1"/>
        <w:spacing w:after="0"/>
        <w:ind w:firstLine="708"/>
        <w:jc w:val="center"/>
        <w:rPr>
          <w:rFonts w:ascii="Arial" w:hAnsi="Arial" w:cs="Arial"/>
          <w:b/>
          <w:color w:val="FF0000"/>
        </w:rPr>
      </w:pPr>
    </w:p>
    <w:p w:rsidR="00BC2EAE" w:rsidRPr="00262F47" w:rsidRDefault="003161F3" w:rsidP="00ED3457">
      <w:pPr>
        <w:pStyle w:val="a3"/>
        <w:shd w:val="clear" w:color="auto" w:fill="FFFFFF" w:themeFill="background1"/>
        <w:spacing w:after="0" w:line="276" w:lineRule="auto"/>
        <w:jc w:val="center"/>
        <w:rPr>
          <w:rFonts w:ascii="Times New Roman" w:hAnsi="Times New Roman" w:cs="Times New Roman"/>
          <w:i/>
          <w:sz w:val="28"/>
          <w:szCs w:val="28"/>
        </w:rPr>
      </w:pPr>
      <w:r w:rsidRPr="00262F47">
        <w:rPr>
          <w:rFonts w:ascii="Times New Roman" w:hAnsi="Times New Roman" w:cs="Times New Roman"/>
          <w:i/>
          <w:sz w:val="28"/>
          <w:szCs w:val="28"/>
        </w:rPr>
        <w:t xml:space="preserve">Всероссийское детско-юношеское военно-патриотическое общественное движение «Юнармия» </w:t>
      </w:r>
    </w:p>
    <w:p w:rsidR="00BC2EAE" w:rsidRPr="005074C5" w:rsidRDefault="00BC2EAE" w:rsidP="00BC2EAE">
      <w:pPr>
        <w:shd w:val="clear" w:color="auto" w:fill="FFFFFF" w:themeFill="background1"/>
        <w:spacing w:after="0"/>
        <w:ind w:firstLine="708"/>
        <w:jc w:val="center"/>
        <w:rPr>
          <w:rFonts w:ascii="Times New Roman" w:hAnsi="Times New Roman" w:cs="Times New Roman"/>
          <w:b/>
          <w:sz w:val="28"/>
          <w:szCs w:val="28"/>
        </w:rPr>
      </w:pPr>
    </w:p>
    <w:p w:rsidR="00BC2EAE" w:rsidRPr="005074C5" w:rsidRDefault="00BC2EAE" w:rsidP="00BC2EAE">
      <w:pPr>
        <w:shd w:val="clear" w:color="auto" w:fill="FFFFFF" w:themeFill="background1"/>
        <w:spacing w:after="0"/>
        <w:ind w:firstLine="708"/>
        <w:jc w:val="both"/>
        <w:rPr>
          <w:rFonts w:ascii="Times New Roman" w:hAnsi="Times New Roman" w:cs="Times New Roman"/>
          <w:sz w:val="28"/>
          <w:szCs w:val="28"/>
        </w:rPr>
      </w:pPr>
      <w:r w:rsidRPr="005074C5">
        <w:rPr>
          <w:rFonts w:ascii="Times New Roman" w:hAnsi="Times New Roman" w:cs="Times New Roman"/>
          <w:sz w:val="28"/>
          <w:szCs w:val="28"/>
        </w:rPr>
        <w:t>В течение 2018-2019 учебного года было проведено 5 церемоний посвящения в ряды ВВПОД «Юнармия», принято 150 учащихся. На конец учебного года численность Таймырского местного отделения ВВПОД «Юнармия» составляет 330 человек. Одним из первых мероприятий Местного отделения было избрание командиров школьных отрядов и составление плана мероприятий до конца учебного года.</w:t>
      </w:r>
    </w:p>
    <w:p w:rsidR="00BC2EAE" w:rsidRPr="005074C5" w:rsidRDefault="00BC2EAE" w:rsidP="00BC2EAE">
      <w:pPr>
        <w:shd w:val="clear" w:color="auto" w:fill="FFFFFF" w:themeFill="background1"/>
        <w:spacing w:after="0"/>
        <w:ind w:firstLine="708"/>
        <w:jc w:val="both"/>
        <w:rPr>
          <w:rFonts w:ascii="Times New Roman" w:hAnsi="Times New Roman" w:cs="Times New Roman"/>
          <w:sz w:val="28"/>
          <w:szCs w:val="28"/>
        </w:rPr>
      </w:pPr>
      <w:r w:rsidRPr="005074C5">
        <w:rPr>
          <w:rFonts w:ascii="Times New Roman" w:hAnsi="Times New Roman" w:cs="Times New Roman"/>
          <w:sz w:val="28"/>
          <w:szCs w:val="28"/>
        </w:rPr>
        <w:lastRenderedPageBreak/>
        <w:t>В течение учебного года Местным штабом ВВПОД «Юнармия» были проведены следующие мероприятия:</w:t>
      </w:r>
    </w:p>
    <w:p w:rsidR="00BC2EAE" w:rsidRPr="005074C5" w:rsidRDefault="00BC2EAE" w:rsidP="005074C5">
      <w:pPr>
        <w:shd w:val="clear" w:color="auto" w:fill="FFFFFF" w:themeFill="background1"/>
        <w:spacing w:after="0"/>
        <w:jc w:val="both"/>
        <w:rPr>
          <w:rFonts w:ascii="Times New Roman" w:hAnsi="Times New Roman" w:cs="Times New Roman"/>
          <w:sz w:val="28"/>
          <w:szCs w:val="28"/>
        </w:rPr>
      </w:pPr>
      <w:r w:rsidRPr="005074C5">
        <w:rPr>
          <w:rFonts w:ascii="Times New Roman" w:hAnsi="Times New Roman" w:cs="Times New Roman"/>
          <w:sz w:val="28"/>
          <w:szCs w:val="28"/>
        </w:rPr>
        <w:t>-    2 церемонии посвящения в юнармейцы (06.09.2018, 15.02.2019);</w:t>
      </w:r>
    </w:p>
    <w:p w:rsidR="00BC2EAE" w:rsidRPr="005074C5" w:rsidRDefault="005074C5" w:rsidP="005074C5">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о</w:t>
      </w:r>
      <w:r w:rsidR="00BC2EAE" w:rsidRPr="005074C5">
        <w:rPr>
          <w:rFonts w:ascii="Times New Roman" w:hAnsi="Times New Roman" w:cs="Times New Roman"/>
          <w:sz w:val="28"/>
          <w:szCs w:val="28"/>
        </w:rPr>
        <w:t>ткрытие мемориальной таблички на доме воину-интернационалисту Трофимову М.Ю., погибшему в х</w:t>
      </w:r>
      <w:r>
        <w:rPr>
          <w:rFonts w:ascii="Times New Roman" w:hAnsi="Times New Roman" w:cs="Times New Roman"/>
          <w:sz w:val="28"/>
          <w:szCs w:val="28"/>
        </w:rPr>
        <w:t>оде выполнения служебного долга;</w:t>
      </w:r>
    </w:p>
    <w:p w:rsidR="00BC2EAE" w:rsidRPr="005074C5" w:rsidRDefault="005074C5" w:rsidP="005074C5">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у</w:t>
      </w:r>
      <w:r w:rsidR="00BC2EAE" w:rsidRPr="005074C5">
        <w:rPr>
          <w:rFonts w:ascii="Times New Roman" w:hAnsi="Times New Roman" w:cs="Times New Roman"/>
          <w:sz w:val="28"/>
          <w:szCs w:val="28"/>
        </w:rPr>
        <w:t>частие в торжественном марше на улице Дудинки, посвященному 74-й годовщине победы в Великой Отечественной войне;</w:t>
      </w:r>
    </w:p>
    <w:p w:rsidR="00BC2EAE" w:rsidRPr="005074C5" w:rsidRDefault="005074C5" w:rsidP="005074C5">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и</w:t>
      </w:r>
      <w:r w:rsidR="00BC2EAE" w:rsidRPr="005074C5">
        <w:rPr>
          <w:rFonts w:ascii="Times New Roman" w:hAnsi="Times New Roman" w:cs="Times New Roman"/>
          <w:sz w:val="28"/>
          <w:szCs w:val="28"/>
        </w:rPr>
        <w:t>тоговый Слет местного отделения;</w:t>
      </w:r>
    </w:p>
    <w:p w:rsidR="00BC2EAE" w:rsidRPr="005074C5" w:rsidRDefault="005074C5" w:rsidP="005074C5">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о</w:t>
      </w:r>
      <w:r w:rsidR="00BC2EAE" w:rsidRPr="005074C5">
        <w:rPr>
          <w:rFonts w:ascii="Times New Roman" w:hAnsi="Times New Roman" w:cs="Times New Roman"/>
          <w:sz w:val="28"/>
          <w:szCs w:val="28"/>
        </w:rPr>
        <w:t>ткрытый урок, проведенный начальником краевого штаба ВВПОД «Юнармия» Денисом Побилатом в рамках проекта «Северный десант»;</w:t>
      </w:r>
    </w:p>
    <w:p w:rsidR="00BC2EAE" w:rsidRPr="005074C5" w:rsidRDefault="005074C5" w:rsidP="005074C5">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ю</w:t>
      </w:r>
      <w:r w:rsidR="00BC2EAE" w:rsidRPr="005074C5">
        <w:rPr>
          <w:rFonts w:ascii="Times New Roman" w:hAnsi="Times New Roman" w:cs="Times New Roman"/>
          <w:sz w:val="28"/>
          <w:szCs w:val="28"/>
        </w:rPr>
        <w:t>нармейцы г. Дудинка дали старт межрегиональному проекту «От Победы к победам», развернув 30-метровую копию Знамени Победы перед Таймырским краеведческим музеем;</w:t>
      </w:r>
    </w:p>
    <w:p w:rsidR="00BC2EAE" w:rsidRPr="005074C5" w:rsidRDefault="005074C5" w:rsidP="005074C5">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у</w:t>
      </w:r>
      <w:r w:rsidR="00BC2EAE" w:rsidRPr="005074C5">
        <w:rPr>
          <w:rFonts w:ascii="Times New Roman" w:hAnsi="Times New Roman" w:cs="Times New Roman"/>
          <w:sz w:val="28"/>
          <w:szCs w:val="28"/>
        </w:rPr>
        <w:t>частие во Всероссийском юнармейском флеш-мобе «Катюша»;</w:t>
      </w:r>
    </w:p>
    <w:p w:rsidR="00BC2EAE" w:rsidRDefault="005074C5" w:rsidP="005074C5">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п</w:t>
      </w:r>
      <w:r w:rsidR="00BC2EAE" w:rsidRPr="005074C5">
        <w:rPr>
          <w:rFonts w:ascii="Times New Roman" w:hAnsi="Times New Roman" w:cs="Times New Roman"/>
          <w:sz w:val="28"/>
          <w:szCs w:val="28"/>
        </w:rPr>
        <w:t>осещение лучшими юнармейцами Таймыра Кольской флотилии, расположенной в г</w:t>
      </w:r>
      <w:r w:rsidR="00685D29">
        <w:rPr>
          <w:rFonts w:ascii="Times New Roman" w:hAnsi="Times New Roman" w:cs="Times New Roman"/>
          <w:sz w:val="28"/>
          <w:szCs w:val="28"/>
        </w:rPr>
        <w:t>. Полярный (Мурманская область);</w:t>
      </w:r>
    </w:p>
    <w:p w:rsidR="00685D29" w:rsidRPr="005074C5" w:rsidRDefault="00685D29" w:rsidP="005074C5">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у</w:t>
      </w:r>
      <w:r w:rsidRPr="005074C5">
        <w:rPr>
          <w:rFonts w:ascii="Times New Roman" w:hAnsi="Times New Roman" w:cs="Times New Roman"/>
          <w:sz w:val="28"/>
          <w:szCs w:val="28"/>
        </w:rPr>
        <w:t>частие юнармейцев г. Дудинка в меж</w:t>
      </w:r>
      <w:r>
        <w:rPr>
          <w:rFonts w:ascii="Times New Roman" w:hAnsi="Times New Roman" w:cs="Times New Roman"/>
          <w:sz w:val="28"/>
          <w:szCs w:val="28"/>
        </w:rPr>
        <w:t>дународном форуме «Профи- 2019».</w:t>
      </w:r>
    </w:p>
    <w:p w:rsidR="00BC2EAE" w:rsidRPr="005074C5" w:rsidRDefault="00BC2EAE" w:rsidP="00685D29">
      <w:pPr>
        <w:shd w:val="clear" w:color="auto" w:fill="FFFFFF" w:themeFill="background1"/>
        <w:spacing w:after="0"/>
        <w:ind w:firstLine="708"/>
        <w:jc w:val="both"/>
        <w:rPr>
          <w:rFonts w:ascii="Times New Roman" w:hAnsi="Times New Roman" w:cs="Times New Roman"/>
          <w:sz w:val="28"/>
          <w:szCs w:val="28"/>
        </w:rPr>
      </w:pPr>
      <w:r w:rsidRPr="00284148">
        <w:rPr>
          <w:rFonts w:ascii="Times New Roman" w:hAnsi="Times New Roman" w:cs="Times New Roman"/>
          <w:sz w:val="28"/>
          <w:szCs w:val="28"/>
        </w:rPr>
        <w:t xml:space="preserve">Как и </w:t>
      </w:r>
      <w:r w:rsidR="00284148" w:rsidRPr="00284148">
        <w:rPr>
          <w:rFonts w:ascii="Times New Roman" w:hAnsi="Times New Roman" w:cs="Times New Roman"/>
          <w:sz w:val="28"/>
          <w:szCs w:val="28"/>
        </w:rPr>
        <w:t>в РДШ</w:t>
      </w:r>
      <w:r w:rsidRPr="00284148">
        <w:rPr>
          <w:rFonts w:ascii="Times New Roman" w:hAnsi="Times New Roman" w:cs="Times New Roman"/>
          <w:sz w:val="28"/>
          <w:szCs w:val="28"/>
        </w:rPr>
        <w:t>, в деятельности ВВПОД «Юнармия» был сделан упор на укреплении Движения внутри образовательной организации, выявление лидерского актива и организационной структуры.</w:t>
      </w:r>
    </w:p>
    <w:p w:rsidR="00BC2EAE" w:rsidRPr="005074C5" w:rsidRDefault="00BC2EAE" w:rsidP="00BC2EAE">
      <w:pPr>
        <w:shd w:val="clear" w:color="auto" w:fill="FFFFFF" w:themeFill="background1"/>
        <w:spacing w:after="0"/>
        <w:ind w:firstLine="708"/>
        <w:jc w:val="both"/>
        <w:rPr>
          <w:rFonts w:ascii="Times New Roman" w:hAnsi="Times New Roman" w:cs="Times New Roman"/>
          <w:sz w:val="28"/>
          <w:szCs w:val="28"/>
        </w:rPr>
      </w:pPr>
      <w:r w:rsidRPr="005074C5">
        <w:rPr>
          <w:rFonts w:ascii="Times New Roman" w:hAnsi="Times New Roman" w:cs="Times New Roman"/>
          <w:sz w:val="28"/>
          <w:szCs w:val="28"/>
        </w:rPr>
        <w:t>Анализ отчетов и планирования отрядов выявил, что не во всех школах муниципального района ведется системная работа по планированию деятельности актива и деятельности отрядов.</w:t>
      </w:r>
    </w:p>
    <w:p w:rsidR="00BC2EAE" w:rsidRPr="005074C5" w:rsidRDefault="00BC2EAE" w:rsidP="00BC2EAE">
      <w:pPr>
        <w:shd w:val="clear" w:color="auto" w:fill="FFFFFF" w:themeFill="background1"/>
        <w:spacing w:after="0"/>
        <w:ind w:firstLine="708"/>
        <w:jc w:val="both"/>
        <w:rPr>
          <w:rFonts w:ascii="Times New Roman" w:hAnsi="Times New Roman" w:cs="Times New Roman"/>
          <w:sz w:val="28"/>
          <w:szCs w:val="28"/>
        </w:rPr>
      </w:pPr>
      <w:r w:rsidRPr="005074C5">
        <w:rPr>
          <w:rFonts w:ascii="Times New Roman" w:hAnsi="Times New Roman" w:cs="Times New Roman"/>
          <w:sz w:val="28"/>
          <w:szCs w:val="28"/>
        </w:rPr>
        <w:t>Необходимо отметить, что РДШ и Юнармия – самостоятельные общественно-государственные движения, реализующиеся в простран</w:t>
      </w:r>
      <w:r w:rsidR="00284148">
        <w:rPr>
          <w:rFonts w:ascii="Times New Roman" w:hAnsi="Times New Roman" w:cs="Times New Roman"/>
          <w:sz w:val="28"/>
          <w:szCs w:val="28"/>
        </w:rPr>
        <w:t>стве ОО</w:t>
      </w:r>
      <w:r w:rsidRPr="005074C5">
        <w:rPr>
          <w:rFonts w:ascii="Times New Roman" w:hAnsi="Times New Roman" w:cs="Times New Roman"/>
          <w:sz w:val="28"/>
          <w:szCs w:val="28"/>
        </w:rPr>
        <w:t xml:space="preserve"> и имеющие свое планирование  на разных уровнях, начиная федеральным и заканчивая местным. Нередки случаи, когда мероприятия из планов РДШ или Юнармии накладываются на </w:t>
      </w:r>
      <w:r w:rsidR="00284148">
        <w:rPr>
          <w:rFonts w:ascii="Times New Roman" w:hAnsi="Times New Roman" w:cs="Times New Roman"/>
          <w:sz w:val="28"/>
          <w:szCs w:val="28"/>
        </w:rPr>
        <w:t>план ОО</w:t>
      </w:r>
      <w:r w:rsidRPr="005074C5">
        <w:rPr>
          <w:rFonts w:ascii="Times New Roman" w:hAnsi="Times New Roman" w:cs="Times New Roman"/>
          <w:sz w:val="28"/>
          <w:szCs w:val="28"/>
        </w:rPr>
        <w:t xml:space="preserve"> и план муниципальных мероприятий по одним и тем же инфоповодам (дни боевой славы России, День защитника Отечества и т.д.), что влечет за собой перегруженность мероприятиями на один момент времени. Оперативная перестройка планов работы не является оптимальным выходом из этой ситуации, поскольку длительное планирование для школы теряет свою эффективность. </w:t>
      </w:r>
    </w:p>
    <w:p w:rsidR="00BC2EAE" w:rsidRPr="005074C5" w:rsidRDefault="00BC2EAE" w:rsidP="00BC2EAE">
      <w:pPr>
        <w:shd w:val="clear" w:color="auto" w:fill="FFFFFF" w:themeFill="background1"/>
        <w:spacing w:after="0"/>
        <w:ind w:firstLine="708"/>
        <w:jc w:val="both"/>
        <w:rPr>
          <w:rFonts w:ascii="Times New Roman" w:hAnsi="Times New Roman" w:cs="Times New Roman"/>
          <w:sz w:val="28"/>
          <w:szCs w:val="28"/>
        </w:rPr>
      </w:pPr>
      <w:r w:rsidRPr="005074C5">
        <w:rPr>
          <w:rFonts w:ascii="Times New Roman" w:hAnsi="Times New Roman" w:cs="Times New Roman"/>
          <w:sz w:val="28"/>
          <w:szCs w:val="28"/>
        </w:rPr>
        <w:t>Отсюда следует,</w:t>
      </w:r>
      <w:r w:rsidR="00284148">
        <w:rPr>
          <w:rFonts w:ascii="Times New Roman" w:hAnsi="Times New Roman" w:cs="Times New Roman"/>
          <w:sz w:val="28"/>
          <w:szCs w:val="28"/>
        </w:rPr>
        <w:t xml:space="preserve"> что ОО</w:t>
      </w:r>
      <w:r w:rsidRPr="005074C5">
        <w:rPr>
          <w:rFonts w:ascii="Times New Roman" w:hAnsi="Times New Roman" w:cs="Times New Roman"/>
          <w:sz w:val="28"/>
          <w:szCs w:val="28"/>
        </w:rPr>
        <w:t xml:space="preserve"> при планировании мероприятий необходимо учитывать не только период проведения мероприятий, но и то, какая категория детей примет там участие: члены РДШ, юнармейцы, ЮИД, спортсмены, активисты других движений и т.д.</w:t>
      </w:r>
    </w:p>
    <w:p w:rsidR="00BC2EAE" w:rsidRDefault="00BC2EAE" w:rsidP="00BC2EAE">
      <w:pPr>
        <w:shd w:val="clear" w:color="auto" w:fill="FFFFFF" w:themeFill="background1"/>
        <w:spacing w:after="0"/>
        <w:ind w:firstLine="360"/>
        <w:jc w:val="both"/>
        <w:rPr>
          <w:rFonts w:ascii="Times New Roman" w:hAnsi="Times New Roman" w:cs="Times New Roman"/>
          <w:bCs/>
          <w:sz w:val="28"/>
          <w:szCs w:val="28"/>
          <w:u w:val="single"/>
        </w:rPr>
      </w:pPr>
    </w:p>
    <w:p w:rsidR="009F3649" w:rsidRDefault="00284148" w:rsidP="009F3649">
      <w:pPr>
        <w:shd w:val="clear" w:color="auto" w:fill="FFFFFF" w:themeFill="background1"/>
        <w:spacing w:after="0"/>
        <w:jc w:val="both"/>
        <w:rPr>
          <w:rFonts w:ascii="Times New Roman" w:hAnsi="Times New Roman" w:cs="Times New Roman"/>
          <w:b/>
          <w:bCs/>
          <w:i/>
          <w:sz w:val="28"/>
          <w:szCs w:val="28"/>
        </w:rPr>
      </w:pPr>
      <w:r w:rsidRPr="007D5594">
        <w:rPr>
          <w:rFonts w:ascii="Times New Roman" w:hAnsi="Times New Roman" w:cs="Times New Roman"/>
          <w:b/>
          <w:bCs/>
          <w:i/>
          <w:sz w:val="28"/>
          <w:szCs w:val="28"/>
        </w:rPr>
        <w:t>Предложения:</w:t>
      </w:r>
    </w:p>
    <w:p w:rsidR="00BC2EAE" w:rsidRPr="009F3649" w:rsidRDefault="00284148" w:rsidP="009F3649">
      <w:pPr>
        <w:shd w:val="clear" w:color="auto" w:fill="FFFFFF" w:themeFill="background1"/>
        <w:spacing w:after="0"/>
        <w:jc w:val="both"/>
        <w:rPr>
          <w:rFonts w:ascii="Times New Roman" w:hAnsi="Times New Roman" w:cs="Times New Roman"/>
          <w:b/>
          <w:bCs/>
          <w:i/>
          <w:sz w:val="28"/>
          <w:szCs w:val="28"/>
        </w:rPr>
      </w:pPr>
      <w:r>
        <w:rPr>
          <w:rFonts w:ascii="Times New Roman" w:hAnsi="Times New Roman" w:cs="Times New Roman"/>
          <w:bCs/>
          <w:sz w:val="28"/>
          <w:szCs w:val="28"/>
        </w:rPr>
        <w:t>- п</w:t>
      </w:r>
      <w:r w:rsidR="00BC2EAE" w:rsidRPr="00284148">
        <w:rPr>
          <w:rFonts w:ascii="Times New Roman" w:hAnsi="Times New Roman" w:cs="Times New Roman"/>
          <w:bCs/>
          <w:sz w:val="28"/>
          <w:szCs w:val="28"/>
        </w:rPr>
        <w:t>родолжить работу по созданию единого пространства РДШ и Юнармии на территории муниципального района;</w:t>
      </w:r>
    </w:p>
    <w:p w:rsidR="00BC2EAE" w:rsidRPr="00284148" w:rsidRDefault="00284148" w:rsidP="00284148">
      <w:pPr>
        <w:shd w:val="clear" w:color="auto" w:fill="FFFFFF" w:themeFill="background1"/>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у</w:t>
      </w:r>
      <w:r w:rsidR="00BC2EAE" w:rsidRPr="00284148">
        <w:rPr>
          <w:rFonts w:ascii="Times New Roman" w:hAnsi="Times New Roman" w:cs="Times New Roman"/>
          <w:bCs/>
          <w:sz w:val="28"/>
          <w:szCs w:val="28"/>
        </w:rPr>
        <w:t>величить включенность сельских школ в мероприятия муниципальной системы «</w:t>
      </w:r>
      <w:r w:rsidR="00BC2EAE" w:rsidRPr="00284148">
        <w:rPr>
          <w:rFonts w:ascii="Times New Roman" w:hAnsi="Times New Roman" w:cs="Times New Roman"/>
          <w:bCs/>
          <w:sz w:val="28"/>
          <w:szCs w:val="28"/>
          <w:lang w:val="en-US"/>
        </w:rPr>
        <w:t>PRO</w:t>
      </w:r>
      <w:r w:rsidR="00BC2EAE" w:rsidRPr="00284148">
        <w:rPr>
          <w:rFonts w:ascii="Times New Roman" w:hAnsi="Times New Roman" w:cs="Times New Roman"/>
          <w:bCs/>
          <w:sz w:val="28"/>
          <w:szCs w:val="28"/>
        </w:rPr>
        <w:t>Движение»;</w:t>
      </w:r>
    </w:p>
    <w:p w:rsidR="00BC2EAE" w:rsidRPr="00284148" w:rsidRDefault="00284148" w:rsidP="00284148">
      <w:pPr>
        <w:shd w:val="clear" w:color="auto" w:fill="FFFFFF" w:themeFill="background1"/>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п</w:t>
      </w:r>
      <w:r w:rsidR="00BC2EAE" w:rsidRPr="00284148">
        <w:rPr>
          <w:rFonts w:ascii="Times New Roman" w:hAnsi="Times New Roman" w:cs="Times New Roman"/>
          <w:bCs/>
          <w:sz w:val="28"/>
          <w:szCs w:val="28"/>
        </w:rPr>
        <w:t>родолжить вовлечение учащихся муниципального района в проектную деятельность путем участия в конкурсах на получение грантов.</w:t>
      </w:r>
    </w:p>
    <w:p w:rsidR="00BC2EAE" w:rsidRPr="00ED3457" w:rsidRDefault="00BC2EAE" w:rsidP="00BC2EAE">
      <w:pPr>
        <w:pStyle w:val="a3"/>
        <w:spacing w:after="0"/>
        <w:ind w:left="1428"/>
        <w:jc w:val="both"/>
        <w:rPr>
          <w:rFonts w:ascii="Arial" w:hAnsi="Arial" w:cs="Arial"/>
          <w:bCs/>
          <w:color w:val="FF0000"/>
        </w:rPr>
      </w:pPr>
    </w:p>
    <w:p w:rsidR="00BC2EAE" w:rsidRPr="00262F47" w:rsidRDefault="00BC2EAE" w:rsidP="00ED3457">
      <w:pPr>
        <w:pStyle w:val="a3"/>
        <w:spacing w:after="0"/>
        <w:ind w:left="1428"/>
        <w:jc w:val="center"/>
        <w:rPr>
          <w:rFonts w:ascii="Times New Roman" w:hAnsi="Times New Roman" w:cs="Times New Roman"/>
          <w:i/>
          <w:sz w:val="28"/>
          <w:szCs w:val="28"/>
        </w:rPr>
      </w:pPr>
      <w:r w:rsidRPr="00262F47">
        <w:rPr>
          <w:rFonts w:ascii="Times New Roman" w:hAnsi="Times New Roman" w:cs="Times New Roman"/>
          <w:bCs/>
          <w:i/>
          <w:sz w:val="28"/>
          <w:szCs w:val="28"/>
        </w:rPr>
        <w:t xml:space="preserve">Развитие </w:t>
      </w:r>
      <w:r w:rsidRPr="00262F47">
        <w:rPr>
          <w:rFonts w:ascii="Times New Roman" w:hAnsi="Times New Roman" w:cs="Times New Roman"/>
          <w:i/>
          <w:sz w:val="28"/>
          <w:szCs w:val="28"/>
        </w:rPr>
        <w:t>физической культуры и спорта учащихся</w:t>
      </w:r>
    </w:p>
    <w:p w:rsidR="00BC2EAE" w:rsidRPr="00262F47" w:rsidRDefault="00BC2EAE" w:rsidP="00BC2EAE">
      <w:pPr>
        <w:pStyle w:val="a3"/>
        <w:spacing w:after="0"/>
        <w:ind w:left="1428"/>
        <w:jc w:val="both"/>
        <w:rPr>
          <w:rFonts w:ascii="Times New Roman" w:hAnsi="Times New Roman" w:cs="Times New Roman"/>
          <w:sz w:val="28"/>
          <w:szCs w:val="28"/>
        </w:rPr>
      </w:pPr>
    </w:p>
    <w:p w:rsidR="00BC2EAE" w:rsidRPr="00B46321" w:rsidRDefault="00BC2EAE" w:rsidP="00BC2EAE">
      <w:pPr>
        <w:spacing w:after="0"/>
        <w:ind w:firstLine="708"/>
        <w:jc w:val="both"/>
        <w:rPr>
          <w:rFonts w:ascii="Times New Roman" w:hAnsi="Times New Roman" w:cs="Times New Roman"/>
          <w:sz w:val="28"/>
          <w:szCs w:val="28"/>
        </w:rPr>
      </w:pPr>
      <w:r w:rsidRPr="00B46321">
        <w:rPr>
          <w:rFonts w:ascii="Times New Roman" w:hAnsi="Times New Roman" w:cs="Times New Roman"/>
          <w:sz w:val="28"/>
          <w:szCs w:val="28"/>
        </w:rPr>
        <w:t>Во исполнение Указа Президента Российс</w:t>
      </w:r>
      <w:r w:rsidR="00B46321">
        <w:rPr>
          <w:rFonts w:ascii="Times New Roman" w:hAnsi="Times New Roman" w:cs="Times New Roman"/>
          <w:sz w:val="28"/>
          <w:szCs w:val="28"/>
        </w:rPr>
        <w:t>кой Федерации от 30.07.2010 №</w:t>
      </w:r>
      <w:r w:rsidRPr="00B46321">
        <w:rPr>
          <w:rFonts w:ascii="Times New Roman" w:hAnsi="Times New Roman" w:cs="Times New Roman"/>
          <w:sz w:val="28"/>
          <w:szCs w:val="28"/>
        </w:rPr>
        <w:t>948, в целях вовлечение детей в систематические занятия физической культурой и спортом, становление их гражданской и патриотической позиции, формирования нав</w:t>
      </w:r>
      <w:r w:rsidR="00BC0B04">
        <w:rPr>
          <w:rFonts w:ascii="Times New Roman" w:hAnsi="Times New Roman" w:cs="Times New Roman"/>
          <w:sz w:val="28"/>
          <w:szCs w:val="28"/>
        </w:rPr>
        <w:t>ыков здорового образа жизни, в ОО</w:t>
      </w:r>
      <w:r w:rsidRPr="00B46321">
        <w:rPr>
          <w:rFonts w:ascii="Times New Roman" w:hAnsi="Times New Roman" w:cs="Times New Roman"/>
          <w:sz w:val="28"/>
          <w:szCs w:val="28"/>
        </w:rPr>
        <w:t xml:space="preserve"> ежегодно проводятся всероссийские спортивные соревнования школьников «Президентские состязания», в программу которых входят: спортивное многоборье, творческий и теоретический конкурсы. </w:t>
      </w:r>
    </w:p>
    <w:p w:rsidR="00BC0B04" w:rsidRDefault="00BC2EAE" w:rsidP="00BC0B04">
      <w:pPr>
        <w:spacing w:after="0"/>
        <w:ind w:firstLine="708"/>
        <w:jc w:val="both"/>
        <w:rPr>
          <w:rFonts w:ascii="Times New Roman" w:hAnsi="Times New Roman" w:cs="Times New Roman"/>
          <w:bCs/>
          <w:sz w:val="28"/>
          <w:szCs w:val="28"/>
        </w:rPr>
      </w:pPr>
      <w:r w:rsidRPr="00B46321">
        <w:rPr>
          <w:rFonts w:ascii="Times New Roman" w:hAnsi="Times New Roman" w:cs="Times New Roman"/>
          <w:sz w:val="28"/>
          <w:szCs w:val="28"/>
        </w:rPr>
        <w:t xml:space="preserve">В 2018-2019 учебном году в Президентских состязаниях </w:t>
      </w:r>
      <w:r w:rsidR="00BC0B04">
        <w:rPr>
          <w:rFonts w:ascii="Times New Roman" w:hAnsi="Times New Roman" w:cs="Times New Roman"/>
          <w:bCs/>
          <w:sz w:val="28"/>
          <w:szCs w:val="28"/>
        </w:rPr>
        <w:t xml:space="preserve">приняло участие: </w:t>
      </w:r>
    </w:p>
    <w:p w:rsidR="00BC2EAE" w:rsidRPr="00B46321" w:rsidRDefault="00BC0B04" w:rsidP="00BC0B0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C2EAE" w:rsidRPr="00B46321">
        <w:rPr>
          <w:rFonts w:ascii="Times New Roman" w:hAnsi="Times New Roman" w:cs="Times New Roman"/>
          <w:bCs/>
          <w:sz w:val="28"/>
          <w:szCs w:val="28"/>
        </w:rPr>
        <w:t>в школьном этапе 2552</w:t>
      </w:r>
      <w:r>
        <w:rPr>
          <w:rFonts w:ascii="Times New Roman" w:hAnsi="Times New Roman" w:cs="Times New Roman"/>
          <w:bCs/>
          <w:sz w:val="28"/>
          <w:szCs w:val="28"/>
        </w:rPr>
        <w:t xml:space="preserve"> </w:t>
      </w:r>
      <w:r w:rsidR="00BC2EAE" w:rsidRPr="00B46321">
        <w:rPr>
          <w:rFonts w:ascii="Times New Roman" w:hAnsi="Times New Roman" w:cs="Times New Roman"/>
          <w:bCs/>
          <w:sz w:val="28"/>
          <w:szCs w:val="28"/>
        </w:rPr>
        <w:t xml:space="preserve">детей (51,5% от общего числа учащихся </w:t>
      </w:r>
      <w:r>
        <w:rPr>
          <w:rFonts w:ascii="Times New Roman" w:hAnsi="Times New Roman" w:cs="Times New Roman"/>
          <w:sz w:val="28"/>
          <w:szCs w:val="28"/>
        </w:rPr>
        <w:t>ОО</w:t>
      </w:r>
      <w:r>
        <w:rPr>
          <w:rFonts w:ascii="Times New Roman" w:hAnsi="Times New Roman" w:cs="Times New Roman"/>
          <w:bCs/>
          <w:sz w:val="28"/>
          <w:szCs w:val="28"/>
        </w:rPr>
        <w:t>);</w:t>
      </w:r>
    </w:p>
    <w:p w:rsidR="00BC2EAE" w:rsidRPr="00B46321" w:rsidRDefault="00BC0B04" w:rsidP="00BC0B04">
      <w:pPr>
        <w:pStyle w:val="a3"/>
        <w:spacing w:after="0" w:line="276" w:lineRule="auto"/>
        <w:ind w:left="0"/>
        <w:contextualSpacing w:val="0"/>
        <w:jc w:val="both"/>
        <w:rPr>
          <w:rFonts w:ascii="Times New Roman" w:hAnsi="Times New Roman" w:cs="Times New Roman"/>
          <w:sz w:val="28"/>
          <w:szCs w:val="28"/>
        </w:rPr>
      </w:pPr>
      <w:r>
        <w:rPr>
          <w:rFonts w:ascii="Times New Roman" w:hAnsi="Times New Roman" w:cs="Times New Roman"/>
          <w:bCs/>
          <w:sz w:val="28"/>
          <w:szCs w:val="28"/>
        </w:rPr>
        <w:t xml:space="preserve">- </w:t>
      </w:r>
      <w:r w:rsidR="00BC2EAE" w:rsidRPr="00B46321">
        <w:rPr>
          <w:rFonts w:ascii="Times New Roman" w:hAnsi="Times New Roman" w:cs="Times New Roman"/>
          <w:bCs/>
          <w:sz w:val="28"/>
          <w:szCs w:val="28"/>
        </w:rPr>
        <w:t xml:space="preserve">в муниципальном 672 (23,8% от общего числа учащихся 5-11 классов </w:t>
      </w:r>
      <w:r>
        <w:rPr>
          <w:rFonts w:ascii="Times New Roman" w:hAnsi="Times New Roman" w:cs="Times New Roman"/>
          <w:sz w:val="28"/>
          <w:szCs w:val="28"/>
        </w:rPr>
        <w:t>ОО г.</w:t>
      </w:r>
      <w:r w:rsidR="00BC2EAE" w:rsidRPr="00B46321">
        <w:rPr>
          <w:rFonts w:ascii="Times New Roman" w:hAnsi="Times New Roman" w:cs="Times New Roman"/>
          <w:sz w:val="28"/>
          <w:szCs w:val="28"/>
        </w:rPr>
        <w:t xml:space="preserve"> Дудинки</w:t>
      </w:r>
      <w:r w:rsidR="00BC2EAE" w:rsidRPr="00B46321">
        <w:rPr>
          <w:rFonts w:ascii="Times New Roman" w:hAnsi="Times New Roman" w:cs="Times New Roman"/>
          <w:bCs/>
          <w:sz w:val="28"/>
          <w:szCs w:val="28"/>
        </w:rPr>
        <w:t>).</w:t>
      </w:r>
    </w:p>
    <w:p w:rsidR="00BC2EAE" w:rsidRPr="00B46321" w:rsidRDefault="00BC2EAE" w:rsidP="00BC2EAE">
      <w:pPr>
        <w:spacing w:after="0"/>
        <w:ind w:firstLine="708"/>
        <w:jc w:val="both"/>
        <w:rPr>
          <w:rFonts w:ascii="Times New Roman" w:hAnsi="Times New Roman" w:cs="Times New Roman"/>
          <w:sz w:val="28"/>
          <w:szCs w:val="28"/>
        </w:rPr>
      </w:pPr>
      <w:r w:rsidRPr="00B46321">
        <w:rPr>
          <w:rFonts w:ascii="Times New Roman" w:hAnsi="Times New Roman" w:cs="Times New Roman"/>
          <w:bCs/>
          <w:sz w:val="28"/>
          <w:szCs w:val="28"/>
        </w:rPr>
        <w:t>Распределение мест по итогам «Президентских состязаний» в г. Дудинка:</w:t>
      </w:r>
    </w:p>
    <w:tbl>
      <w:tblPr>
        <w:tblW w:w="9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3018"/>
        <w:gridCol w:w="680"/>
        <w:gridCol w:w="817"/>
        <w:gridCol w:w="817"/>
        <w:gridCol w:w="817"/>
        <w:gridCol w:w="817"/>
        <w:gridCol w:w="879"/>
        <w:gridCol w:w="880"/>
      </w:tblGrid>
      <w:tr w:rsidR="00A84990" w:rsidRPr="00BC0B04" w:rsidTr="00A84990">
        <w:trPr>
          <w:trHeight w:val="151"/>
        </w:trPr>
        <w:tc>
          <w:tcPr>
            <w:tcW w:w="540" w:type="dxa"/>
          </w:tcPr>
          <w:p w:rsidR="00BC2EAE" w:rsidRPr="00BC0B04" w:rsidRDefault="00BC2EAE" w:rsidP="00BC2EAE">
            <w:pPr>
              <w:spacing w:after="0"/>
              <w:rPr>
                <w:rFonts w:ascii="Times New Roman" w:hAnsi="Times New Roman" w:cs="Times New Roman"/>
                <w:sz w:val="20"/>
                <w:szCs w:val="20"/>
              </w:rPr>
            </w:pPr>
            <w:r w:rsidRPr="00BC0B04">
              <w:rPr>
                <w:rFonts w:ascii="Times New Roman" w:hAnsi="Times New Roman" w:cs="Times New Roman"/>
                <w:sz w:val="20"/>
                <w:szCs w:val="20"/>
              </w:rPr>
              <w:t>№</w:t>
            </w:r>
          </w:p>
        </w:tc>
        <w:tc>
          <w:tcPr>
            <w:tcW w:w="3033" w:type="dxa"/>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Наименование</w:t>
            </w:r>
          </w:p>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образовательной организации</w:t>
            </w:r>
          </w:p>
        </w:tc>
        <w:tc>
          <w:tcPr>
            <w:tcW w:w="652" w:type="dxa"/>
            <w:tcBorders>
              <w:right w:val="single" w:sz="4" w:space="0" w:color="auto"/>
            </w:tcBorders>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5 класс</w:t>
            </w:r>
          </w:p>
        </w:tc>
        <w:tc>
          <w:tcPr>
            <w:tcW w:w="819" w:type="dxa"/>
            <w:tcBorders>
              <w:right w:val="single" w:sz="4" w:space="0" w:color="auto"/>
            </w:tcBorders>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6 класс</w:t>
            </w:r>
          </w:p>
        </w:tc>
        <w:tc>
          <w:tcPr>
            <w:tcW w:w="819" w:type="dxa"/>
            <w:tcBorders>
              <w:right w:val="single" w:sz="4" w:space="0" w:color="auto"/>
            </w:tcBorders>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7 класс</w:t>
            </w:r>
          </w:p>
        </w:tc>
        <w:tc>
          <w:tcPr>
            <w:tcW w:w="819" w:type="dxa"/>
            <w:tcBorders>
              <w:right w:val="single" w:sz="4" w:space="0" w:color="auto"/>
            </w:tcBorders>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8 класс</w:t>
            </w:r>
          </w:p>
        </w:tc>
        <w:tc>
          <w:tcPr>
            <w:tcW w:w="819" w:type="dxa"/>
            <w:tcBorders>
              <w:right w:val="single" w:sz="4" w:space="0" w:color="auto"/>
            </w:tcBorders>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9 класс</w:t>
            </w:r>
          </w:p>
        </w:tc>
        <w:tc>
          <w:tcPr>
            <w:tcW w:w="881" w:type="dxa"/>
            <w:tcBorders>
              <w:right w:val="single" w:sz="4" w:space="0" w:color="auto"/>
            </w:tcBorders>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10 класс</w:t>
            </w:r>
          </w:p>
        </w:tc>
        <w:tc>
          <w:tcPr>
            <w:tcW w:w="882" w:type="dxa"/>
            <w:tcBorders>
              <w:right w:val="single" w:sz="4" w:space="0" w:color="auto"/>
            </w:tcBorders>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11 класс</w:t>
            </w:r>
          </w:p>
        </w:tc>
      </w:tr>
      <w:tr w:rsidR="00BC0B04" w:rsidRPr="00BC0B04" w:rsidTr="00A84990">
        <w:trPr>
          <w:trHeight w:val="314"/>
        </w:trPr>
        <w:tc>
          <w:tcPr>
            <w:tcW w:w="540" w:type="dxa"/>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1</w:t>
            </w:r>
          </w:p>
        </w:tc>
        <w:tc>
          <w:tcPr>
            <w:tcW w:w="3033" w:type="dxa"/>
          </w:tcPr>
          <w:p w:rsidR="00BC2EAE" w:rsidRPr="00BC0B04" w:rsidRDefault="00BC0B04" w:rsidP="00BC2EAE">
            <w:pPr>
              <w:spacing w:after="0"/>
              <w:rPr>
                <w:rFonts w:ascii="Times New Roman" w:hAnsi="Times New Roman" w:cs="Times New Roman"/>
                <w:sz w:val="20"/>
                <w:szCs w:val="20"/>
              </w:rPr>
            </w:pPr>
            <w:r>
              <w:rPr>
                <w:rFonts w:ascii="Times New Roman" w:hAnsi="Times New Roman" w:cs="Times New Roman"/>
                <w:sz w:val="20"/>
                <w:szCs w:val="20"/>
              </w:rPr>
              <w:t>ТМК ОУ "Дудинская СШ</w:t>
            </w:r>
            <w:r w:rsidR="00BC2EAE" w:rsidRPr="00BC0B04">
              <w:rPr>
                <w:rFonts w:ascii="Times New Roman" w:hAnsi="Times New Roman" w:cs="Times New Roman"/>
                <w:sz w:val="20"/>
                <w:szCs w:val="20"/>
              </w:rPr>
              <w:t xml:space="preserve"> №1"</w:t>
            </w:r>
          </w:p>
        </w:tc>
        <w:tc>
          <w:tcPr>
            <w:tcW w:w="65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1</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5</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3</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2</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2</w:t>
            </w:r>
          </w:p>
        </w:tc>
        <w:tc>
          <w:tcPr>
            <w:tcW w:w="881"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1</w:t>
            </w:r>
          </w:p>
        </w:tc>
        <w:tc>
          <w:tcPr>
            <w:tcW w:w="88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3</w:t>
            </w:r>
          </w:p>
        </w:tc>
      </w:tr>
      <w:tr w:rsidR="00BC0B04" w:rsidRPr="00BC0B04" w:rsidTr="00A84990">
        <w:trPr>
          <w:trHeight w:val="204"/>
        </w:trPr>
        <w:tc>
          <w:tcPr>
            <w:tcW w:w="540" w:type="dxa"/>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2</w:t>
            </w:r>
          </w:p>
        </w:tc>
        <w:tc>
          <w:tcPr>
            <w:tcW w:w="3033" w:type="dxa"/>
          </w:tcPr>
          <w:p w:rsidR="00BC2EAE" w:rsidRPr="00BC0B04" w:rsidRDefault="00BC2EAE" w:rsidP="00BC2EAE">
            <w:pPr>
              <w:spacing w:after="0"/>
              <w:rPr>
                <w:rFonts w:ascii="Times New Roman" w:hAnsi="Times New Roman" w:cs="Times New Roman"/>
                <w:sz w:val="20"/>
                <w:szCs w:val="20"/>
              </w:rPr>
            </w:pPr>
            <w:r w:rsidRPr="00BC0B04">
              <w:rPr>
                <w:rFonts w:ascii="Times New Roman" w:hAnsi="Times New Roman" w:cs="Times New Roman"/>
                <w:sz w:val="20"/>
                <w:szCs w:val="20"/>
              </w:rPr>
              <w:t>ТМК ОУ "Дудинская гимназия"</w:t>
            </w:r>
          </w:p>
        </w:tc>
        <w:tc>
          <w:tcPr>
            <w:tcW w:w="65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5</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2</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6</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1</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3</w:t>
            </w:r>
          </w:p>
        </w:tc>
        <w:tc>
          <w:tcPr>
            <w:tcW w:w="881"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5</w:t>
            </w:r>
          </w:p>
        </w:tc>
        <w:tc>
          <w:tcPr>
            <w:tcW w:w="88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4</w:t>
            </w:r>
          </w:p>
        </w:tc>
      </w:tr>
      <w:tr w:rsidR="00BC0B04" w:rsidRPr="00BC0B04" w:rsidTr="00A84990">
        <w:trPr>
          <w:trHeight w:val="71"/>
        </w:trPr>
        <w:tc>
          <w:tcPr>
            <w:tcW w:w="540" w:type="dxa"/>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3</w:t>
            </w:r>
          </w:p>
        </w:tc>
        <w:tc>
          <w:tcPr>
            <w:tcW w:w="3033" w:type="dxa"/>
          </w:tcPr>
          <w:p w:rsidR="00BC2EAE" w:rsidRPr="00BC0B04" w:rsidRDefault="00BC0B04" w:rsidP="00BC2EAE">
            <w:pPr>
              <w:spacing w:after="0"/>
              <w:rPr>
                <w:rFonts w:ascii="Times New Roman" w:hAnsi="Times New Roman" w:cs="Times New Roman"/>
                <w:sz w:val="20"/>
                <w:szCs w:val="20"/>
              </w:rPr>
            </w:pPr>
            <w:r>
              <w:rPr>
                <w:rFonts w:ascii="Times New Roman" w:hAnsi="Times New Roman" w:cs="Times New Roman"/>
                <w:sz w:val="20"/>
                <w:szCs w:val="20"/>
              </w:rPr>
              <w:t>ТМК ОУ "Дудинская СШ</w:t>
            </w:r>
            <w:r w:rsidR="00BC2EAE" w:rsidRPr="00BC0B04">
              <w:rPr>
                <w:rFonts w:ascii="Times New Roman" w:hAnsi="Times New Roman" w:cs="Times New Roman"/>
                <w:sz w:val="20"/>
                <w:szCs w:val="20"/>
              </w:rPr>
              <w:t xml:space="preserve"> №3"</w:t>
            </w:r>
          </w:p>
        </w:tc>
        <w:tc>
          <w:tcPr>
            <w:tcW w:w="65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6</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4</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1</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3</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1</w:t>
            </w:r>
          </w:p>
        </w:tc>
        <w:tc>
          <w:tcPr>
            <w:tcW w:w="881"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4</w:t>
            </w:r>
          </w:p>
        </w:tc>
        <w:tc>
          <w:tcPr>
            <w:tcW w:w="88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5</w:t>
            </w:r>
          </w:p>
        </w:tc>
      </w:tr>
      <w:tr w:rsidR="00BC0B04" w:rsidRPr="00BC0B04" w:rsidTr="00A84990">
        <w:trPr>
          <w:trHeight w:val="71"/>
        </w:trPr>
        <w:tc>
          <w:tcPr>
            <w:tcW w:w="540" w:type="dxa"/>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4</w:t>
            </w:r>
          </w:p>
        </w:tc>
        <w:tc>
          <w:tcPr>
            <w:tcW w:w="3033" w:type="dxa"/>
          </w:tcPr>
          <w:p w:rsidR="00BC2EAE" w:rsidRPr="00BC0B04" w:rsidRDefault="00A84990" w:rsidP="00BC2EAE">
            <w:pPr>
              <w:spacing w:after="0"/>
              <w:rPr>
                <w:rFonts w:ascii="Times New Roman" w:hAnsi="Times New Roman" w:cs="Times New Roman"/>
                <w:sz w:val="20"/>
                <w:szCs w:val="20"/>
              </w:rPr>
            </w:pPr>
            <w:r>
              <w:rPr>
                <w:rFonts w:ascii="Times New Roman" w:hAnsi="Times New Roman" w:cs="Times New Roman"/>
                <w:sz w:val="20"/>
                <w:szCs w:val="20"/>
              </w:rPr>
              <w:t>ТМК ОУ "Дудинская СШ</w:t>
            </w:r>
            <w:r w:rsidR="00BC2EAE" w:rsidRPr="00BC0B04">
              <w:rPr>
                <w:rFonts w:ascii="Times New Roman" w:hAnsi="Times New Roman" w:cs="Times New Roman"/>
                <w:sz w:val="20"/>
                <w:szCs w:val="20"/>
              </w:rPr>
              <w:t xml:space="preserve"> №4"</w:t>
            </w:r>
          </w:p>
        </w:tc>
        <w:tc>
          <w:tcPr>
            <w:tcW w:w="65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4</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3</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2</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6</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4</w:t>
            </w:r>
          </w:p>
        </w:tc>
        <w:tc>
          <w:tcPr>
            <w:tcW w:w="881"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6</w:t>
            </w:r>
          </w:p>
        </w:tc>
        <w:tc>
          <w:tcPr>
            <w:tcW w:w="88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2</w:t>
            </w:r>
          </w:p>
        </w:tc>
      </w:tr>
      <w:tr w:rsidR="00BC0B04" w:rsidRPr="00BC0B04" w:rsidTr="00A84990">
        <w:trPr>
          <w:trHeight w:val="71"/>
        </w:trPr>
        <w:tc>
          <w:tcPr>
            <w:tcW w:w="540" w:type="dxa"/>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5</w:t>
            </w:r>
          </w:p>
        </w:tc>
        <w:tc>
          <w:tcPr>
            <w:tcW w:w="3033" w:type="dxa"/>
          </w:tcPr>
          <w:p w:rsidR="00BC2EAE" w:rsidRPr="00BC0B04" w:rsidRDefault="00A84990" w:rsidP="00BC2EAE">
            <w:pPr>
              <w:spacing w:after="0"/>
              <w:rPr>
                <w:rFonts w:ascii="Times New Roman" w:hAnsi="Times New Roman" w:cs="Times New Roman"/>
                <w:sz w:val="20"/>
                <w:szCs w:val="20"/>
              </w:rPr>
            </w:pPr>
            <w:r>
              <w:rPr>
                <w:rFonts w:ascii="Times New Roman" w:hAnsi="Times New Roman" w:cs="Times New Roman"/>
                <w:sz w:val="20"/>
                <w:szCs w:val="20"/>
              </w:rPr>
              <w:t>ТМК ОУ "Дудинская СШ</w:t>
            </w:r>
            <w:r w:rsidR="00BC2EAE" w:rsidRPr="00BC0B04">
              <w:rPr>
                <w:rFonts w:ascii="Times New Roman" w:hAnsi="Times New Roman" w:cs="Times New Roman"/>
                <w:sz w:val="20"/>
                <w:szCs w:val="20"/>
              </w:rPr>
              <w:t xml:space="preserve"> №5"</w:t>
            </w:r>
          </w:p>
        </w:tc>
        <w:tc>
          <w:tcPr>
            <w:tcW w:w="65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2</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6</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5</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5</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6</w:t>
            </w:r>
          </w:p>
        </w:tc>
        <w:tc>
          <w:tcPr>
            <w:tcW w:w="881"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2</w:t>
            </w:r>
          </w:p>
        </w:tc>
        <w:tc>
          <w:tcPr>
            <w:tcW w:w="88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1</w:t>
            </w:r>
          </w:p>
        </w:tc>
      </w:tr>
      <w:tr w:rsidR="00BC0B04" w:rsidRPr="00BC0B04" w:rsidTr="00A84990">
        <w:trPr>
          <w:trHeight w:val="71"/>
        </w:trPr>
        <w:tc>
          <w:tcPr>
            <w:tcW w:w="540" w:type="dxa"/>
            <w:vAlign w:val="center"/>
          </w:tcPr>
          <w:p w:rsidR="00BC2EAE" w:rsidRPr="00BC0B04" w:rsidRDefault="00BC2EAE" w:rsidP="00BC2EAE">
            <w:pPr>
              <w:spacing w:after="0"/>
              <w:jc w:val="center"/>
              <w:rPr>
                <w:rFonts w:ascii="Times New Roman" w:hAnsi="Times New Roman" w:cs="Times New Roman"/>
                <w:sz w:val="20"/>
                <w:szCs w:val="20"/>
              </w:rPr>
            </w:pPr>
            <w:r w:rsidRPr="00BC0B04">
              <w:rPr>
                <w:rFonts w:ascii="Times New Roman" w:hAnsi="Times New Roman" w:cs="Times New Roman"/>
                <w:sz w:val="20"/>
                <w:szCs w:val="20"/>
              </w:rPr>
              <w:t>6</w:t>
            </w:r>
          </w:p>
        </w:tc>
        <w:tc>
          <w:tcPr>
            <w:tcW w:w="3033" w:type="dxa"/>
            <w:vAlign w:val="center"/>
          </w:tcPr>
          <w:p w:rsidR="00BC2EAE" w:rsidRPr="00BC0B04" w:rsidRDefault="00A84990" w:rsidP="00BC2EAE">
            <w:pPr>
              <w:spacing w:after="0"/>
              <w:rPr>
                <w:rFonts w:ascii="Times New Roman" w:hAnsi="Times New Roman" w:cs="Times New Roman"/>
                <w:sz w:val="20"/>
                <w:szCs w:val="20"/>
              </w:rPr>
            </w:pPr>
            <w:r>
              <w:rPr>
                <w:rFonts w:ascii="Times New Roman" w:hAnsi="Times New Roman" w:cs="Times New Roman"/>
                <w:sz w:val="20"/>
                <w:szCs w:val="20"/>
              </w:rPr>
              <w:t>ТМК ОУ "Дудинская СШ</w:t>
            </w:r>
            <w:r w:rsidR="00BC2EAE" w:rsidRPr="00BC0B04">
              <w:rPr>
                <w:rFonts w:ascii="Times New Roman" w:hAnsi="Times New Roman" w:cs="Times New Roman"/>
                <w:sz w:val="20"/>
                <w:szCs w:val="20"/>
              </w:rPr>
              <w:t xml:space="preserve"> №7"</w:t>
            </w:r>
          </w:p>
        </w:tc>
        <w:tc>
          <w:tcPr>
            <w:tcW w:w="65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3</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1</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4</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4</w:t>
            </w:r>
          </w:p>
        </w:tc>
        <w:tc>
          <w:tcPr>
            <w:tcW w:w="819"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6</w:t>
            </w:r>
          </w:p>
        </w:tc>
        <w:tc>
          <w:tcPr>
            <w:tcW w:w="881"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3</w:t>
            </w:r>
          </w:p>
        </w:tc>
        <w:tc>
          <w:tcPr>
            <w:tcW w:w="882" w:type="dxa"/>
            <w:tcBorders>
              <w:right w:val="single" w:sz="4" w:space="0" w:color="auto"/>
            </w:tcBorders>
            <w:vAlign w:val="center"/>
          </w:tcPr>
          <w:p w:rsidR="00BC2EAE" w:rsidRPr="00BC0B04" w:rsidRDefault="00BC2EAE" w:rsidP="00BC2EAE">
            <w:pPr>
              <w:jc w:val="center"/>
              <w:rPr>
                <w:rFonts w:ascii="Times New Roman" w:hAnsi="Times New Roman" w:cs="Times New Roman"/>
                <w:sz w:val="20"/>
                <w:szCs w:val="20"/>
              </w:rPr>
            </w:pPr>
            <w:r w:rsidRPr="00BC0B04">
              <w:rPr>
                <w:rFonts w:ascii="Times New Roman" w:hAnsi="Times New Roman" w:cs="Times New Roman"/>
                <w:sz w:val="20"/>
                <w:szCs w:val="20"/>
              </w:rPr>
              <w:t>6</w:t>
            </w:r>
          </w:p>
        </w:tc>
      </w:tr>
    </w:tbl>
    <w:p w:rsidR="00BC2EAE" w:rsidRPr="00BC0B04" w:rsidRDefault="00BC2EAE" w:rsidP="00BC2EAE">
      <w:pPr>
        <w:spacing w:after="0"/>
        <w:jc w:val="both"/>
        <w:rPr>
          <w:rFonts w:ascii="Times New Roman" w:hAnsi="Times New Roman" w:cs="Times New Roman"/>
          <w:sz w:val="20"/>
          <w:szCs w:val="20"/>
        </w:rPr>
      </w:pPr>
    </w:p>
    <w:p w:rsidR="00BC2EAE" w:rsidRPr="00A84990" w:rsidRDefault="00BC2EAE" w:rsidP="00BC2EAE">
      <w:pPr>
        <w:widowControl w:val="0"/>
        <w:spacing w:after="0"/>
        <w:ind w:firstLine="708"/>
        <w:jc w:val="both"/>
        <w:rPr>
          <w:rFonts w:ascii="Times New Roman" w:hAnsi="Times New Roman" w:cs="Times New Roman"/>
          <w:sz w:val="28"/>
          <w:szCs w:val="28"/>
        </w:rPr>
      </w:pPr>
      <w:r w:rsidRPr="00A84990">
        <w:rPr>
          <w:rFonts w:ascii="Times New Roman" w:hAnsi="Times New Roman" w:cs="Times New Roman"/>
          <w:sz w:val="28"/>
          <w:szCs w:val="28"/>
        </w:rPr>
        <w:t>Для формирования у подрастающего поколения ответственного отношения к своему здоровью и потребности в здоровом образе жизни в муниципальном районе реализуется краевой проект «Школьная спортивная лига». В рамках реа</w:t>
      </w:r>
      <w:r w:rsidR="00A84990">
        <w:rPr>
          <w:rFonts w:ascii="Times New Roman" w:hAnsi="Times New Roman" w:cs="Times New Roman"/>
          <w:sz w:val="28"/>
          <w:szCs w:val="28"/>
        </w:rPr>
        <w:t>лизации данного проекта</w:t>
      </w:r>
      <w:r w:rsidRPr="00A84990">
        <w:rPr>
          <w:rFonts w:ascii="Times New Roman" w:hAnsi="Times New Roman" w:cs="Times New Roman"/>
          <w:sz w:val="28"/>
          <w:szCs w:val="28"/>
        </w:rPr>
        <w:t xml:space="preserve"> прошли муниципальные соревнования среди школьных команд учащихся по 6 видам спорта: легкой атлетике, настольному теннису, волейболу, баскетболу, северному многоборью, лыжным гонкам. Результаты муниципального этапа краевого проекта «Школьная спортивная лига» представлены в таблице:</w:t>
      </w:r>
    </w:p>
    <w:p w:rsidR="00BC2EAE" w:rsidRPr="00A84990" w:rsidRDefault="00BC2EAE" w:rsidP="00BC2EAE">
      <w:pPr>
        <w:widowControl w:val="0"/>
        <w:spacing w:after="0"/>
        <w:ind w:firstLine="708"/>
        <w:jc w:val="both"/>
        <w:rPr>
          <w:rFonts w:ascii="Arial" w:hAnsi="Arial" w:cs="Arial"/>
        </w:rPr>
      </w:pPr>
    </w:p>
    <w:tbl>
      <w:tblPr>
        <w:tblW w:w="9365" w:type="dxa"/>
        <w:tblInd w:w="108" w:type="dxa"/>
        <w:tblCellMar>
          <w:left w:w="0" w:type="dxa"/>
          <w:right w:w="0" w:type="dxa"/>
        </w:tblCellMar>
        <w:tblLook w:val="04A0" w:firstRow="1" w:lastRow="0" w:firstColumn="1" w:lastColumn="0" w:noHBand="0" w:noVBand="1"/>
      </w:tblPr>
      <w:tblGrid>
        <w:gridCol w:w="7318"/>
        <w:gridCol w:w="2047"/>
      </w:tblGrid>
      <w:tr w:rsidR="00BC2EAE" w:rsidRPr="00ED3457" w:rsidTr="00BC2EAE">
        <w:trPr>
          <w:trHeight w:val="360"/>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2EAE" w:rsidRPr="00A84990" w:rsidRDefault="00A84990" w:rsidP="00BC2EAE">
            <w:pPr>
              <w:pStyle w:val="a7"/>
              <w:spacing w:line="276" w:lineRule="auto"/>
              <w:jc w:val="center"/>
              <w:rPr>
                <w:rFonts w:ascii="Times New Roman" w:hAnsi="Times New Roman" w:cs="Times New Roman"/>
                <w:kern w:val="28"/>
                <w:sz w:val="20"/>
                <w:szCs w:val="20"/>
              </w:rPr>
            </w:pPr>
            <w:r>
              <w:rPr>
                <w:rFonts w:ascii="Times New Roman" w:hAnsi="Times New Roman" w:cs="Times New Roman"/>
                <w:sz w:val="20"/>
                <w:szCs w:val="20"/>
              </w:rPr>
              <w:t>Наименование общеобразовательной</w:t>
            </w:r>
            <w:r w:rsidR="00BC2EAE" w:rsidRPr="00A84990">
              <w:rPr>
                <w:rFonts w:ascii="Times New Roman" w:hAnsi="Times New Roman" w:cs="Times New Roman"/>
                <w:sz w:val="20"/>
                <w:szCs w:val="20"/>
              </w:rPr>
              <w:t xml:space="preserve"> организации</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2EAE" w:rsidRPr="00A84990" w:rsidRDefault="00BC2EAE" w:rsidP="00BC2EAE">
            <w:pPr>
              <w:pStyle w:val="a7"/>
              <w:spacing w:line="276" w:lineRule="auto"/>
              <w:jc w:val="center"/>
              <w:rPr>
                <w:rFonts w:ascii="Times New Roman" w:hAnsi="Times New Roman" w:cs="Times New Roman"/>
                <w:kern w:val="28"/>
                <w:sz w:val="20"/>
                <w:szCs w:val="20"/>
              </w:rPr>
            </w:pPr>
            <w:r w:rsidRPr="00A84990">
              <w:rPr>
                <w:rFonts w:ascii="Times New Roman" w:hAnsi="Times New Roman" w:cs="Times New Roman"/>
                <w:kern w:val="28"/>
                <w:sz w:val="20"/>
                <w:szCs w:val="20"/>
              </w:rPr>
              <w:t>Место</w:t>
            </w:r>
          </w:p>
        </w:tc>
      </w:tr>
      <w:tr w:rsidR="00BC2EAE" w:rsidRPr="00ED3457" w:rsidTr="00BC2EAE">
        <w:trPr>
          <w:trHeight w:val="193"/>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2EAE" w:rsidRPr="00A84990" w:rsidRDefault="00BC2EAE" w:rsidP="00BC2EAE">
            <w:pPr>
              <w:pStyle w:val="a7"/>
              <w:spacing w:line="276" w:lineRule="auto"/>
              <w:rPr>
                <w:rFonts w:ascii="Times New Roman" w:hAnsi="Times New Roman" w:cs="Times New Roman"/>
                <w:kern w:val="28"/>
                <w:sz w:val="20"/>
                <w:szCs w:val="20"/>
                <w:lang w:val="en-US"/>
              </w:rPr>
            </w:pPr>
            <w:r w:rsidRPr="00A84990">
              <w:rPr>
                <w:rFonts w:ascii="Times New Roman" w:hAnsi="Times New Roman" w:cs="Times New Roman"/>
                <w:sz w:val="20"/>
                <w:szCs w:val="20"/>
              </w:rPr>
              <w:t xml:space="preserve">ТМКОУ </w:t>
            </w:r>
            <w:r w:rsidRPr="00A84990">
              <w:rPr>
                <w:rFonts w:ascii="Times New Roman" w:hAnsi="Times New Roman" w:cs="Times New Roman"/>
                <w:sz w:val="20"/>
                <w:szCs w:val="20"/>
                <w:lang w:val="en-US"/>
              </w:rPr>
              <w:t>«</w:t>
            </w:r>
            <w:r w:rsidR="00A84990">
              <w:rPr>
                <w:rFonts w:ascii="Times New Roman" w:hAnsi="Times New Roman" w:cs="Times New Roman"/>
                <w:sz w:val="20"/>
                <w:szCs w:val="20"/>
              </w:rPr>
              <w:t>Дудинская СШ</w:t>
            </w:r>
            <w:r w:rsidRPr="00A84990">
              <w:rPr>
                <w:rFonts w:ascii="Times New Roman" w:hAnsi="Times New Roman" w:cs="Times New Roman"/>
                <w:sz w:val="20"/>
                <w:szCs w:val="20"/>
              </w:rPr>
              <w:t xml:space="preserve"> №1</w:t>
            </w:r>
            <w:r w:rsidRPr="00A84990">
              <w:rPr>
                <w:rFonts w:ascii="Times New Roman" w:hAnsi="Times New Roman" w:cs="Times New Roman"/>
                <w:sz w:val="20"/>
                <w:szCs w:val="20"/>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2EAE" w:rsidRPr="00A84990" w:rsidRDefault="00BC2EAE" w:rsidP="00BC2EAE">
            <w:pPr>
              <w:pStyle w:val="a7"/>
              <w:spacing w:line="276" w:lineRule="auto"/>
              <w:jc w:val="center"/>
              <w:rPr>
                <w:rFonts w:ascii="Times New Roman" w:hAnsi="Times New Roman" w:cs="Times New Roman"/>
                <w:kern w:val="28"/>
                <w:sz w:val="20"/>
                <w:szCs w:val="20"/>
                <w:highlight w:val="yellow"/>
              </w:rPr>
            </w:pPr>
            <w:r w:rsidRPr="00A84990">
              <w:rPr>
                <w:rFonts w:ascii="Times New Roman" w:hAnsi="Times New Roman" w:cs="Times New Roman"/>
                <w:kern w:val="28"/>
                <w:sz w:val="20"/>
                <w:szCs w:val="20"/>
              </w:rPr>
              <w:t>4</w:t>
            </w:r>
          </w:p>
        </w:tc>
      </w:tr>
      <w:tr w:rsidR="00BC2EAE" w:rsidRPr="00ED3457" w:rsidTr="00BC2EAE">
        <w:trPr>
          <w:trHeight w:val="210"/>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2EAE" w:rsidRPr="00A84990" w:rsidRDefault="00BC2EAE" w:rsidP="00BC2EAE">
            <w:pPr>
              <w:pStyle w:val="a7"/>
              <w:spacing w:line="276" w:lineRule="auto"/>
              <w:rPr>
                <w:rFonts w:ascii="Times New Roman" w:hAnsi="Times New Roman" w:cs="Times New Roman"/>
                <w:kern w:val="28"/>
                <w:sz w:val="20"/>
                <w:szCs w:val="20"/>
                <w:lang w:val="en-US"/>
              </w:rPr>
            </w:pPr>
            <w:r w:rsidRPr="00A84990">
              <w:rPr>
                <w:rFonts w:ascii="Times New Roman" w:hAnsi="Times New Roman" w:cs="Times New Roman"/>
                <w:sz w:val="20"/>
                <w:szCs w:val="20"/>
              </w:rPr>
              <w:lastRenderedPageBreak/>
              <w:t xml:space="preserve">ТМКОУ </w:t>
            </w:r>
            <w:r w:rsidRPr="00A84990">
              <w:rPr>
                <w:rFonts w:ascii="Times New Roman" w:hAnsi="Times New Roman" w:cs="Times New Roman"/>
                <w:sz w:val="20"/>
                <w:szCs w:val="20"/>
                <w:lang w:val="en-US"/>
              </w:rPr>
              <w:t>«</w:t>
            </w:r>
            <w:r w:rsidRPr="00A84990">
              <w:rPr>
                <w:rFonts w:ascii="Times New Roman" w:hAnsi="Times New Roman" w:cs="Times New Roman"/>
                <w:sz w:val="20"/>
                <w:szCs w:val="20"/>
              </w:rPr>
              <w:t>Дудинская гимназия</w:t>
            </w:r>
            <w:r w:rsidRPr="00A84990">
              <w:rPr>
                <w:rFonts w:ascii="Times New Roman" w:hAnsi="Times New Roman" w:cs="Times New Roman"/>
                <w:sz w:val="20"/>
                <w:szCs w:val="20"/>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2EAE" w:rsidRPr="00A84990" w:rsidRDefault="00BC2EAE" w:rsidP="00BC2EAE">
            <w:pPr>
              <w:pStyle w:val="a7"/>
              <w:spacing w:line="276" w:lineRule="auto"/>
              <w:jc w:val="center"/>
              <w:rPr>
                <w:rFonts w:ascii="Times New Roman" w:hAnsi="Times New Roman" w:cs="Times New Roman"/>
                <w:kern w:val="28"/>
                <w:sz w:val="20"/>
                <w:szCs w:val="20"/>
              </w:rPr>
            </w:pPr>
            <w:r w:rsidRPr="00A84990">
              <w:rPr>
                <w:rFonts w:ascii="Times New Roman" w:hAnsi="Times New Roman" w:cs="Times New Roman"/>
                <w:kern w:val="28"/>
                <w:sz w:val="20"/>
                <w:szCs w:val="20"/>
              </w:rPr>
              <w:t>1</w:t>
            </w:r>
          </w:p>
        </w:tc>
      </w:tr>
      <w:tr w:rsidR="00BC2EAE" w:rsidRPr="00ED3457" w:rsidTr="00BC2EAE">
        <w:trPr>
          <w:trHeight w:val="257"/>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2EAE" w:rsidRPr="00A84990" w:rsidRDefault="00BC2EAE" w:rsidP="00BC2EAE">
            <w:pPr>
              <w:pStyle w:val="a7"/>
              <w:spacing w:line="276" w:lineRule="auto"/>
              <w:rPr>
                <w:rFonts w:ascii="Times New Roman" w:hAnsi="Times New Roman" w:cs="Times New Roman"/>
                <w:kern w:val="28"/>
                <w:sz w:val="20"/>
                <w:szCs w:val="20"/>
                <w:lang w:val="en-US"/>
              </w:rPr>
            </w:pPr>
            <w:r w:rsidRPr="00A84990">
              <w:rPr>
                <w:rFonts w:ascii="Times New Roman" w:hAnsi="Times New Roman" w:cs="Times New Roman"/>
                <w:sz w:val="20"/>
                <w:szCs w:val="20"/>
              </w:rPr>
              <w:t xml:space="preserve">ТМКОУ </w:t>
            </w:r>
            <w:r w:rsidRPr="00A84990">
              <w:rPr>
                <w:rFonts w:ascii="Times New Roman" w:hAnsi="Times New Roman" w:cs="Times New Roman"/>
                <w:sz w:val="20"/>
                <w:szCs w:val="20"/>
                <w:lang w:val="en-US"/>
              </w:rPr>
              <w:t>«</w:t>
            </w:r>
            <w:r w:rsidR="00A84990">
              <w:rPr>
                <w:rFonts w:ascii="Times New Roman" w:hAnsi="Times New Roman" w:cs="Times New Roman"/>
                <w:sz w:val="20"/>
                <w:szCs w:val="20"/>
              </w:rPr>
              <w:t>Дудинская СШ</w:t>
            </w:r>
            <w:r w:rsidRPr="00A84990">
              <w:rPr>
                <w:rFonts w:ascii="Times New Roman" w:hAnsi="Times New Roman" w:cs="Times New Roman"/>
                <w:sz w:val="20"/>
                <w:szCs w:val="20"/>
              </w:rPr>
              <w:t xml:space="preserve"> №3</w:t>
            </w:r>
            <w:r w:rsidRPr="00A84990">
              <w:rPr>
                <w:rFonts w:ascii="Times New Roman" w:hAnsi="Times New Roman" w:cs="Times New Roman"/>
                <w:sz w:val="20"/>
                <w:szCs w:val="20"/>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2EAE" w:rsidRPr="00A84990" w:rsidRDefault="00BC2EAE" w:rsidP="00BC2EAE">
            <w:pPr>
              <w:pStyle w:val="a7"/>
              <w:spacing w:line="276" w:lineRule="auto"/>
              <w:jc w:val="center"/>
              <w:rPr>
                <w:rFonts w:ascii="Times New Roman" w:hAnsi="Times New Roman" w:cs="Times New Roman"/>
                <w:kern w:val="28"/>
                <w:sz w:val="20"/>
                <w:szCs w:val="20"/>
              </w:rPr>
            </w:pPr>
            <w:r w:rsidRPr="00A84990">
              <w:rPr>
                <w:rFonts w:ascii="Times New Roman" w:hAnsi="Times New Roman" w:cs="Times New Roman"/>
                <w:kern w:val="28"/>
                <w:sz w:val="20"/>
                <w:szCs w:val="20"/>
              </w:rPr>
              <w:t>6</w:t>
            </w:r>
          </w:p>
        </w:tc>
      </w:tr>
      <w:tr w:rsidR="00BC2EAE" w:rsidRPr="00ED3457" w:rsidTr="00BC2EAE">
        <w:trPr>
          <w:trHeight w:val="275"/>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2EAE" w:rsidRPr="00A84990" w:rsidRDefault="00BC2EAE" w:rsidP="00BC2EAE">
            <w:pPr>
              <w:pStyle w:val="a7"/>
              <w:spacing w:line="276" w:lineRule="auto"/>
              <w:rPr>
                <w:rFonts w:ascii="Times New Roman" w:hAnsi="Times New Roman" w:cs="Times New Roman"/>
                <w:kern w:val="28"/>
                <w:sz w:val="20"/>
                <w:szCs w:val="20"/>
                <w:lang w:val="en-US"/>
              </w:rPr>
            </w:pPr>
            <w:r w:rsidRPr="00A84990">
              <w:rPr>
                <w:rFonts w:ascii="Times New Roman" w:hAnsi="Times New Roman" w:cs="Times New Roman"/>
                <w:sz w:val="20"/>
                <w:szCs w:val="20"/>
              </w:rPr>
              <w:t xml:space="preserve">ТМКОУ </w:t>
            </w:r>
            <w:r w:rsidRPr="00A84990">
              <w:rPr>
                <w:rFonts w:ascii="Times New Roman" w:hAnsi="Times New Roman" w:cs="Times New Roman"/>
                <w:sz w:val="20"/>
                <w:szCs w:val="20"/>
                <w:lang w:val="en-US"/>
              </w:rPr>
              <w:t>«</w:t>
            </w:r>
            <w:r w:rsidRPr="00A84990">
              <w:rPr>
                <w:rFonts w:ascii="Times New Roman" w:hAnsi="Times New Roman" w:cs="Times New Roman"/>
                <w:sz w:val="20"/>
                <w:szCs w:val="20"/>
              </w:rPr>
              <w:t>Дудинская</w:t>
            </w:r>
            <w:r w:rsidR="00A84990">
              <w:rPr>
                <w:rFonts w:ascii="Times New Roman" w:hAnsi="Times New Roman" w:cs="Times New Roman"/>
                <w:sz w:val="20"/>
                <w:szCs w:val="20"/>
              </w:rPr>
              <w:t xml:space="preserve"> СШ</w:t>
            </w:r>
            <w:r w:rsidRPr="00A84990">
              <w:rPr>
                <w:rFonts w:ascii="Times New Roman" w:hAnsi="Times New Roman" w:cs="Times New Roman"/>
                <w:sz w:val="20"/>
                <w:szCs w:val="20"/>
              </w:rPr>
              <w:t xml:space="preserve"> №4</w:t>
            </w:r>
            <w:r w:rsidRPr="00A84990">
              <w:rPr>
                <w:rFonts w:ascii="Times New Roman" w:hAnsi="Times New Roman" w:cs="Times New Roman"/>
                <w:sz w:val="20"/>
                <w:szCs w:val="20"/>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2EAE" w:rsidRPr="00A84990" w:rsidRDefault="00BC2EAE" w:rsidP="00BC2EAE">
            <w:pPr>
              <w:pStyle w:val="a7"/>
              <w:spacing w:line="276" w:lineRule="auto"/>
              <w:jc w:val="center"/>
              <w:rPr>
                <w:rFonts w:ascii="Times New Roman" w:hAnsi="Times New Roman" w:cs="Times New Roman"/>
                <w:kern w:val="28"/>
                <w:sz w:val="20"/>
                <w:szCs w:val="20"/>
              </w:rPr>
            </w:pPr>
            <w:r w:rsidRPr="00A84990">
              <w:rPr>
                <w:rFonts w:ascii="Times New Roman" w:hAnsi="Times New Roman" w:cs="Times New Roman"/>
                <w:kern w:val="28"/>
                <w:sz w:val="20"/>
                <w:szCs w:val="20"/>
              </w:rPr>
              <w:t>5</w:t>
            </w:r>
          </w:p>
        </w:tc>
      </w:tr>
      <w:tr w:rsidR="00BC2EAE" w:rsidRPr="00ED3457" w:rsidTr="00BC2EAE">
        <w:trPr>
          <w:trHeight w:val="251"/>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2EAE" w:rsidRPr="00A84990" w:rsidRDefault="00BC2EAE" w:rsidP="00BC2EAE">
            <w:pPr>
              <w:pStyle w:val="a7"/>
              <w:spacing w:line="276" w:lineRule="auto"/>
              <w:rPr>
                <w:rFonts w:ascii="Times New Roman" w:hAnsi="Times New Roman" w:cs="Times New Roman"/>
                <w:kern w:val="28"/>
                <w:sz w:val="20"/>
                <w:szCs w:val="20"/>
                <w:lang w:val="en-US"/>
              </w:rPr>
            </w:pPr>
            <w:r w:rsidRPr="00A84990">
              <w:rPr>
                <w:rFonts w:ascii="Times New Roman" w:hAnsi="Times New Roman" w:cs="Times New Roman"/>
                <w:sz w:val="20"/>
                <w:szCs w:val="20"/>
              </w:rPr>
              <w:t xml:space="preserve">ТМКОУ </w:t>
            </w:r>
            <w:r w:rsidRPr="00A84990">
              <w:rPr>
                <w:rFonts w:ascii="Times New Roman" w:hAnsi="Times New Roman" w:cs="Times New Roman"/>
                <w:sz w:val="20"/>
                <w:szCs w:val="20"/>
                <w:lang w:val="en-US"/>
              </w:rPr>
              <w:t>«</w:t>
            </w:r>
            <w:r w:rsidR="00A84990">
              <w:rPr>
                <w:rFonts w:ascii="Times New Roman" w:hAnsi="Times New Roman" w:cs="Times New Roman"/>
                <w:sz w:val="20"/>
                <w:szCs w:val="20"/>
              </w:rPr>
              <w:t>Дудинская СШ</w:t>
            </w:r>
            <w:r w:rsidRPr="00A84990">
              <w:rPr>
                <w:rFonts w:ascii="Times New Roman" w:hAnsi="Times New Roman" w:cs="Times New Roman"/>
                <w:sz w:val="20"/>
                <w:szCs w:val="20"/>
              </w:rPr>
              <w:t xml:space="preserve"> №5</w:t>
            </w:r>
            <w:r w:rsidRPr="00A84990">
              <w:rPr>
                <w:rFonts w:ascii="Times New Roman" w:hAnsi="Times New Roman" w:cs="Times New Roman"/>
                <w:sz w:val="20"/>
                <w:szCs w:val="20"/>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2EAE" w:rsidRPr="00A84990" w:rsidRDefault="00BC2EAE" w:rsidP="00BC2EAE">
            <w:pPr>
              <w:pStyle w:val="a7"/>
              <w:spacing w:line="276" w:lineRule="auto"/>
              <w:jc w:val="center"/>
              <w:rPr>
                <w:rFonts w:ascii="Times New Roman" w:hAnsi="Times New Roman" w:cs="Times New Roman"/>
                <w:kern w:val="28"/>
                <w:sz w:val="20"/>
                <w:szCs w:val="20"/>
              </w:rPr>
            </w:pPr>
            <w:r w:rsidRPr="00A84990">
              <w:rPr>
                <w:rFonts w:ascii="Times New Roman" w:hAnsi="Times New Roman" w:cs="Times New Roman"/>
                <w:kern w:val="28"/>
                <w:sz w:val="20"/>
                <w:szCs w:val="20"/>
              </w:rPr>
              <w:t>2</w:t>
            </w:r>
          </w:p>
        </w:tc>
      </w:tr>
      <w:tr w:rsidR="00BC2EAE" w:rsidRPr="00ED3457" w:rsidTr="00BC2EAE">
        <w:trPr>
          <w:trHeight w:val="127"/>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2EAE" w:rsidRPr="00A84990" w:rsidRDefault="00BC2EAE" w:rsidP="00BC2EAE">
            <w:pPr>
              <w:pStyle w:val="a7"/>
              <w:spacing w:line="276" w:lineRule="auto"/>
              <w:rPr>
                <w:rFonts w:ascii="Times New Roman" w:hAnsi="Times New Roman" w:cs="Times New Roman"/>
                <w:kern w:val="28"/>
                <w:sz w:val="20"/>
                <w:szCs w:val="20"/>
                <w:lang w:val="en-US"/>
              </w:rPr>
            </w:pPr>
            <w:r w:rsidRPr="00A84990">
              <w:rPr>
                <w:rFonts w:ascii="Times New Roman" w:hAnsi="Times New Roman" w:cs="Times New Roman"/>
                <w:sz w:val="20"/>
                <w:szCs w:val="20"/>
              </w:rPr>
              <w:t xml:space="preserve">ТМКОУ </w:t>
            </w:r>
            <w:r w:rsidRPr="00A84990">
              <w:rPr>
                <w:rFonts w:ascii="Times New Roman" w:hAnsi="Times New Roman" w:cs="Times New Roman"/>
                <w:sz w:val="20"/>
                <w:szCs w:val="20"/>
                <w:lang w:val="en-US"/>
              </w:rPr>
              <w:t>«</w:t>
            </w:r>
            <w:r w:rsidR="00A84990">
              <w:rPr>
                <w:rFonts w:ascii="Times New Roman" w:hAnsi="Times New Roman" w:cs="Times New Roman"/>
                <w:sz w:val="20"/>
                <w:szCs w:val="20"/>
              </w:rPr>
              <w:t>Дудинская СШ</w:t>
            </w:r>
            <w:r w:rsidRPr="00A84990">
              <w:rPr>
                <w:rFonts w:ascii="Times New Roman" w:hAnsi="Times New Roman" w:cs="Times New Roman"/>
                <w:sz w:val="20"/>
                <w:szCs w:val="20"/>
              </w:rPr>
              <w:t xml:space="preserve"> №7</w:t>
            </w:r>
            <w:r w:rsidRPr="00A84990">
              <w:rPr>
                <w:rFonts w:ascii="Times New Roman" w:hAnsi="Times New Roman" w:cs="Times New Roman"/>
                <w:sz w:val="20"/>
                <w:szCs w:val="20"/>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2EAE" w:rsidRPr="00A84990" w:rsidRDefault="00BC2EAE" w:rsidP="00BC2EAE">
            <w:pPr>
              <w:pStyle w:val="a7"/>
              <w:spacing w:line="276" w:lineRule="auto"/>
              <w:jc w:val="center"/>
              <w:rPr>
                <w:rFonts w:ascii="Times New Roman" w:hAnsi="Times New Roman" w:cs="Times New Roman"/>
                <w:kern w:val="28"/>
                <w:sz w:val="20"/>
                <w:szCs w:val="20"/>
              </w:rPr>
            </w:pPr>
            <w:r w:rsidRPr="00A84990">
              <w:rPr>
                <w:rFonts w:ascii="Times New Roman" w:hAnsi="Times New Roman" w:cs="Times New Roman"/>
                <w:kern w:val="28"/>
                <w:sz w:val="20"/>
                <w:szCs w:val="20"/>
              </w:rPr>
              <w:t>3</w:t>
            </w:r>
          </w:p>
        </w:tc>
      </w:tr>
    </w:tbl>
    <w:p w:rsidR="00BC2EAE" w:rsidRPr="00ED3457" w:rsidRDefault="00BC2EAE" w:rsidP="00BC2EAE">
      <w:pPr>
        <w:widowControl w:val="0"/>
        <w:spacing w:after="0"/>
        <w:ind w:firstLine="708"/>
        <w:jc w:val="center"/>
        <w:rPr>
          <w:rFonts w:ascii="Arial" w:hAnsi="Arial" w:cs="Arial"/>
          <w:color w:val="FF0000"/>
        </w:rPr>
      </w:pPr>
    </w:p>
    <w:p w:rsidR="00BC2EAE" w:rsidRPr="00A84990" w:rsidRDefault="00BC2EAE" w:rsidP="00BC2EAE">
      <w:pPr>
        <w:spacing w:after="0"/>
        <w:ind w:firstLine="708"/>
        <w:jc w:val="both"/>
        <w:rPr>
          <w:rFonts w:ascii="Times New Roman" w:hAnsi="Times New Roman" w:cs="Times New Roman"/>
          <w:sz w:val="28"/>
          <w:szCs w:val="28"/>
        </w:rPr>
      </w:pPr>
      <w:r w:rsidRPr="00A84990">
        <w:rPr>
          <w:rFonts w:ascii="Times New Roman" w:hAnsi="Times New Roman" w:cs="Times New Roman"/>
          <w:sz w:val="28"/>
          <w:szCs w:val="28"/>
        </w:rPr>
        <w:t>В целях вовлечения обучающихся в занятия физической культурой и спортом, развития и популяриз</w:t>
      </w:r>
      <w:r w:rsidR="00A84990">
        <w:rPr>
          <w:rFonts w:ascii="Times New Roman" w:hAnsi="Times New Roman" w:cs="Times New Roman"/>
          <w:sz w:val="28"/>
          <w:szCs w:val="28"/>
        </w:rPr>
        <w:t>ации школьного спорта в 10 ОО</w:t>
      </w:r>
      <w:r w:rsidRPr="00A84990">
        <w:rPr>
          <w:rFonts w:ascii="Times New Roman" w:hAnsi="Times New Roman" w:cs="Times New Roman"/>
          <w:sz w:val="28"/>
          <w:szCs w:val="28"/>
        </w:rPr>
        <w:t xml:space="preserve"> осуществляет свою деятельность школьные физкультурно-спортивные клубы (далее – ФСК).</w:t>
      </w:r>
    </w:p>
    <w:p w:rsidR="00BC2EAE" w:rsidRPr="00A84990" w:rsidRDefault="00BC2EAE" w:rsidP="00BC2EAE">
      <w:pPr>
        <w:pStyle w:val="a3"/>
        <w:spacing w:after="0"/>
        <w:ind w:left="0" w:firstLine="708"/>
        <w:jc w:val="both"/>
        <w:rPr>
          <w:rFonts w:ascii="Times New Roman" w:hAnsi="Times New Roman" w:cs="Times New Roman"/>
          <w:sz w:val="28"/>
          <w:szCs w:val="28"/>
        </w:rPr>
      </w:pPr>
      <w:bookmarkStart w:id="5" w:name="sub_1005"/>
      <w:r w:rsidRPr="00A84990">
        <w:rPr>
          <w:rFonts w:ascii="Times New Roman" w:hAnsi="Times New Roman" w:cs="Times New Roman"/>
          <w:sz w:val="28"/>
          <w:szCs w:val="28"/>
        </w:rPr>
        <w:t>В рамках ФСК проводятся спортивные соревнования по различным видам спорта, развивается волонтерское движение по пропаганде здорового образа жизни, организуется спортивно-массовая работа с обучающимися</w:t>
      </w:r>
      <w:bookmarkEnd w:id="5"/>
      <w:r w:rsidRPr="00A84990">
        <w:rPr>
          <w:rFonts w:ascii="Times New Roman" w:hAnsi="Times New Roman" w:cs="Times New Roman"/>
          <w:sz w:val="28"/>
          <w:szCs w:val="28"/>
        </w:rPr>
        <w:t>.</w:t>
      </w:r>
    </w:p>
    <w:p w:rsidR="00BC2EAE" w:rsidRPr="00A84990" w:rsidRDefault="00BC2EAE" w:rsidP="00BC2EAE">
      <w:pPr>
        <w:pStyle w:val="a3"/>
        <w:spacing w:after="0"/>
        <w:ind w:left="0" w:firstLine="708"/>
        <w:jc w:val="both"/>
        <w:rPr>
          <w:rFonts w:ascii="Times New Roman" w:hAnsi="Times New Roman" w:cs="Times New Roman"/>
          <w:sz w:val="28"/>
          <w:szCs w:val="28"/>
        </w:rPr>
      </w:pPr>
      <w:r w:rsidRPr="00A84990">
        <w:rPr>
          <w:rFonts w:ascii="Times New Roman" w:hAnsi="Times New Roman" w:cs="Times New Roman"/>
          <w:sz w:val="28"/>
          <w:szCs w:val="28"/>
        </w:rPr>
        <w:t>В ФСК ежегодно занимаются более 1000 учащихся и 30 взрослых, в том числе родители и педагоги.</w:t>
      </w:r>
    </w:p>
    <w:p w:rsidR="00BC2EAE" w:rsidRPr="00A84990" w:rsidRDefault="00BC2EAE" w:rsidP="00BC2EAE">
      <w:pPr>
        <w:spacing w:after="0"/>
        <w:ind w:firstLine="708"/>
        <w:jc w:val="both"/>
        <w:rPr>
          <w:rFonts w:ascii="Times New Roman" w:hAnsi="Times New Roman" w:cs="Times New Roman"/>
          <w:sz w:val="28"/>
          <w:szCs w:val="28"/>
        </w:rPr>
      </w:pPr>
      <w:r w:rsidRPr="00A84990">
        <w:rPr>
          <w:rFonts w:ascii="Times New Roman" w:hAnsi="Times New Roman" w:cs="Times New Roman"/>
          <w:sz w:val="28"/>
          <w:szCs w:val="28"/>
        </w:rPr>
        <w:t>Кроме того, уже не первый год в рамках реализации Школьной спортивной лиги, учащиеся общеобразовательных организаций г. Дудинки принимают участие в Общероссийском проекте «Мини-футбол – в школу!» - «Регион Заполярье», который реализуется Ассоциацией мини-футбола России при поддержке Российского футбольного союза, Министерства спорта и Министерства образования Российской Федерации.</w:t>
      </w:r>
    </w:p>
    <w:p w:rsidR="00BC2EAE" w:rsidRPr="00A84990" w:rsidRDefault="00BC2EAE" w:rsidP="00BC2EAE">
      <w:pPr>
        <w:spacing w:after="0"/>
        <w:ind w:firstLine="708"/>
        <w:jc w:val="both"/>
        <w:rPr>
          <w:rFonts w:ascii="Times New Roman" w:hAnsi="Times New Roman" w:cs="Times New Roman"/>
          <w:sz w:val="28"/>
          <w:szCs w:val="28"/>
        </w:rPr>
      </w:pPr>
      <w:r w:rsidRPr="00A84990">
        <w:rPr>
          <w:rFonts w:ascii="Times New Roman" w:hAnsi="Times New Roman" w:cs="Times New Roman"/>
          <w:sz w:val="28"/>
          <w:szCs w:val="28"/>
        </w:rPr>
        <w:t>В 2019 году</w:t>
      </w:r>
      <w:r w:rsidR="00A84990">
        <w:rPr>
          <w:rFonts w:ascii="Times New Roman" w:hAnsi="Times New Roman" w:cs="Times New Roman"/>
          <w:sz w:val="28"/>
          <w:szCs w:val="28"/>
        </w:rPr>
        <w:t>,</w:t>
      </w:r>
      <w:r w:rsidRPr="00A84990">
        <w:rPr>
          <w:rFonts w:ascii="Times New Roman" w:hAnsi="Times New Roman" w:cs="Times New Roman"/>
          <w:sz w:val="28"/>
          <w:szCs w:val="28"/>
        </w:rPr>
        <w:t xml:space="preserve"> по итогам отборочных соревнований регионального этапа</w:t>
      </w:r>
      <w:r w:rsidR="00A84990">
        <w:rPr>
          <w:rFonts w:ascii="Times New Roman" w:hAnsi="Times New Roman" w:cs="Times New Roman"/>
          <w:sz w:val="28"/>
          <w:szCs w:val="28"/>
        </w:rPr>
        <w:t>,</w:t>
      </w:r>
      <w:r w:rsidRPr="00A84990">
        <w:rPr>
          <w:rFonts w:ascii="Times New Roman" w:hAnsi="Times New Roman" w:cs="Times New Roman"/>
          <w:sz w:val="28"/>
          <w:szCs w:val="28"/>
        </w:rPr>
        <w:t xml:space="preserve"> в финальном этапе 14-го сезона Общероссийского проекта «Мини-футбол – в школу» - «Регион Заполярье», проводимом в Московской области, приняла участие команда школьников ТМКОУ «Дудинская СШ № 3».</w:t>
      </w:r>
    </w:p>
    <w:p w:rsidR="00BC2EAE" w:rsidRPr="00A84990" w:rsidRDefault="00BC2EAE" w:rsidP="00BC2EAE">
      <w:pPr>
        <w:spacing w:after="0"/>
        <w:ind w:firstLine="708"/>
        <w:jc w:val="both"/>
        <w:rPr>
          <w:rFonts w:ascii="Times New Roman" w:hAnsi="Times New Roman" w:cs="Times New Roman"/>
          <w:sz w:val="28"/>
          <w:szCs w:val="28"/>
        </w:rPr>
      </w:pPr>
      <w:r w:rsidRPr="00A84990">
        <w:rPr>
          <w:rFonts w:ascii="Times New Roman" w:hAnsi="Times New Roman" w:cs="Times New Roman"/>
          <w:sz w:val="28"/>
          <w:szCs w:val="28"/>
        </w:rPr>
        <w:t>Команда мальчиков ТМКОУ «Дудинская СШ № 3» в своей возрастной категории соревновалась с 14 командами школьников со всей Ро</w:t>
      </w:r>
      <w:r w:rsidR="00A84990">
        <w:rPr>
          <w:rFonts w:ascii="Times New Roman" w:hAnsi="Times New Roman" w:cs="Times New Roman"/>
          <w:sz w:val="28"/>
          <w:szCs w:val="28"/>
        </w:rPr>
        <w:t>ссии. По итогам финала ребята</w:t>
      </w:r>
      <w:r w:rsidRPr="00A84990">
        <w:rPr>
          <w:rFonts w:ascii="Times New Roman" w:hAnsi="Times New Roman" w:cs="Times New Roman"/>
          <w:sz w:val="28"/>
          <w:szCs w:val="28"/>
        </w:rPr>
        <w:t xml:space="preserve"> заняли 6 место. Значимым мероприятием для участников соревнований Всероссийского финала из Заполярья стало проведение тренировочного занятия тренерами Академии английского футбольного клуба «Челси», которое состоялось благодаря сотрудничеству Ассоциации мини-футбола России и компании YOKOHAMA RUSSIA.</w:t>
      </w:r>
    </w:p>
    <w:p w:rsidR="0086104F" w:rsidRDefault="00BC2EAE" w:rsidP="009F3649">
      <w:pPr>
        <w:spacing w:after="0"/>
        <w:ind w:firstLine="709"/>
        <w:jc w:val="both"/>
        <w:rPr>
          <w:rFonts w:ascii="Times New Roman" w:hAnsi="Times New Roman" w:cs="Times New Roman"/>
          <w:sz w:val="28"/>
          <w:szCs w:val="28"/>
        </w:rPr>
      </w:pPr>
      <w:r w:rsidRPr="00A84990">
        <w:rPr>
          <w:rFonts w:ascii="Times New Roman" w:hAnsi="Times New Roman" w:cs="Times New Roman"/>
          <w:sz w:val="28"/>
          <w:szCs w:val="28"/>
        </w:rPr>
        <w:t>Данный проект позволяет школьникам помериться силами со сверстниками в соревнованиях всероссийского масштаба, раскрыть свой талант и, возможно, быть замеченными тренерами профессиональных клубов. </w:t>
      </w:r>
    </w:p>
    <w:p w:rsidR="009F3649" w:rsidRDefault="009F3649" w:rsidP="009F3649">
      <w:pPr>
        <w:spacing w:after="0"/>
        <w:ind w:firstLine="709"/>
        <w:jc w:val="both"/>
        <w:rPr>
          <w:rFonts w:ascii="Times New Roman" w:hAnsi="Times New Roman" w:cs="Times New Roman"/>
          <w:sz w:val="28"/>
          <w:szCs w:val="28"/>
        </w:rPr>
      </w:pPr>
    </w:p>
    <w:p w:rsidR="0086104F" w:rsidRDefault="0086104F" w:rsidP="0086104F">
      <w:pPr>
        <w:pStyle w:val="a3"/>
        <w:spacing w:after="0"/>
        <w:ind w:left="450"/>
        <w:jc w:val="center"/>
        <w:rPr>
          <w:rFonts w:ascii="Times New Roman" w:hAnsi="Times New Roman" w:cs="Times New Roman"/>
          <w:b/>
          <w:sz w:val="28"/>
          <w:szCs w:val="28"/>
        </w:rPr>
      </w:pPr>
      <w:r>
        <w:rPr>
          <w:rFonts w:ascii="Times New Roman" w:hAnsi="Times New Roman" w:cs="Times New Roman"/>
          <w:b/>
          <w:sz w:val="28"/>
          <w:szCs w:val="28"/>
        </w:rPr>
        <w:t>Раздел 4. Результаты деятельности системы образования</w:t>
      </w:r>
    </w:p>
    <w:p w:rsidR="0086104F" w:rsidRDefault="0086104F" w:rsidP="0086104F">
      <w:pPr>
        <w:pStyle w:val="a3"/>
        <w:spacing w:after="0"/>
        <w:ind w:left="450"/>
        <w:jc w:val="center"/>
        <w:rPr>
          <w:rFonts w:ascii="Times New Roman" w:hAnsi="Times New Roman" w:cs="Times New Roman"/>
          <w:b/>
          <w:sz w:val="28"/>
          <w:szCs w:val="28"/>
        </w:rPr>
      </w:pPr>
    </w:p>
    <w:p w:rsidR="00D06FA8" w:rsidRDefault="0086104F" w:rsidP="0086104F">
      <w:pPr>
        <w:pStyle w:val="a3"/>
        <w:spacing w:after="0"/>
        <w:ind w:left="450"/>
        <w:jc w:val="center"/>
        <w:rPr>
          <w:rFonts w:ascii="Times New Roman" w:hAnsi="Times New Roman" w:cs="Times New Roman"/>
          <w:b/>
          <w:i/>
          <w:sz w:val="28"/>
          <w:szCs w:val="28"/>
        </w:rPr>
      </w:pPr>
      <w:r>
        <w:rPr>
          <w:rFonts w:ascii="Times New Roman" w:hAnsi="Times New Roman" w:cs="Times New Roman"/>
          <w:b/>
          <w:i/>
          <w:sz w:val="28"/>
          <w:szCs w:val="28"/>
        </w:rPr>
        <w:t>4.1. Дошкольное образование</w:t>
      </w:r>
    </w:p>
    <w:p w:rsidR="0086104F" w:rsidRPr="005D7436" w:rsidRDefault="0086104F" w:rsidP="0086104F">
      <w:pPr>
        <w:pStyle w:val="a3"/>
        <w:spacing w:after="0"/>
        <w:ind w:left="450"/>
        <w:jc w:val="center"/>
        <w:rPr>
          <w:rFonts w:ascii="Times New Roman" w:hAnsi="Times New Roman" w:cs="Times New Roman"/>
          <w:b/>
          <w:i/>
          <w:sz w:val="28"/>
          <w:szCs w:val="28"/>
        </w:rPr>
      </w:pPr>
    </w:p>
    <w:p w:rsidR="0086104F" w:rsidRPr="005D7436" w:rsidRDefault="0086104F" w:rsidP="009A4862">
      <w:pPr>
        <w:pStyle w:val="a3"/>
        <w:numPr>
          <w:ilvl w:val="2"/>
          <w:numId w:val="4"/>
        </w:numPr>
        <w:spacing w:after="0" w:line="276" w:lineRule="auto"/>
        <w:jc w:val="both"/>
        <w:rPr>
          <w:rFonts w:ascii="Times New Roman" w:hAnsi="Times New Roman" w:cs="Times New Roman"/>
          <w:i/>
          <w:sz w:val="28"/>
          <w:szCs w:val="28"/>
        </w:rPr>
      </w:pPr>
      <w:r w:rsidRPr="005D7436">
        <w:rPr>
          <w:rFonts w:ascii="Times New Roman" w:hAnsi="Times New Roman" w:cs="Times New Roman"/>
          <w:i/>
          <w:sz w:val="28"/>
          <w:szCs w:val="28"/>
        </w:rPr>
        <w:t>Мероприятия по снижению очерёдности</w:t>
      </w:r>
    </w:p>
    <w:p w:rsidR="0086104F" w:rsidRPr="005D7436" w:rsidRDefault="0086104F" w:rsidP="0086104F">
      <w:pPr>
        <w:spacing w:after="0"/>
        <w:jc w:val="both"/>
        <w:rPr>
          <w:rFonts w:ascii="Times New Roman" w:hAnsi="Times New Roman" w:cs="Times New Roman"/>
          <w:i/>
          <w:sz w:val="28"/>
          <w:szCs w:val="28"/>
          <w:highlight w:val="yellow"/>
        </w:rPr>
      </w:pPr>
    </w:p>
    <w:p w:rsidR="0086104F" w:rsidRPr="00F92501" w:rsidRDefault="0086104F" w:rsidP="0086104F">
      <w:pPr>
        <w:spacing w:after="0" w:line="240" w:lineRule="auto"/>
        <w:ind w:firstLine="426"/>
        <w:jc w:val="both"/>
        <w:rPr>
          <w:rFonts w:ascii="Times New Roman" w:hAnsi="Times New Roman" w:cs="Times New Roman"/>
          <w:sz w:val="28"/>
          <w:szCs w:val="28"/>
        </w:rPr>
      </w:pPr>
      <w:r w:rsidRPr="00F92501">
        <w:rPr>
          <w:rFonts w:ascii="Times New Roman" w:hAnsi="Times New Roman" w:cs="Times New Roman"/>
          <w:sz w:val="28"/>
          <w:szCs w:val="28"/>
        </w:rPr>
        <w:t>В течение года была продолжена работа по увеличению дополнительных мест</w:t>
      </w:r>
      <w:r>
        <w:rPr>
          <w:rFonts w:ascii="Times New Roman" w:hAnsi="Times New Roman" w:cs="Times New Roman"/>
          <w:sz w:val="28"/>
          <w:szCs w:val="28"/>
        </w:rPr>
        <w:t xml:space="preserve"> для детей ясельного возраста</w:t>
      </w:r>
      <w:r w:rsidRPr="00F92501">
        <w:rPr>
          <w:rFonts w:ascii="Times New Roman" w:hAnsi="Times New Roman" w:cs="Times New Roman"/>
          <w:sz w:val="28"/>
          <w:szCs w:val="28"/>
        </w:rPr>
        <w:t xml:space="preserve"> в ДОО. Возможность открытия дополнительных групп в функционирующих з</w:t>
      </w:r>
      <w:r>
        <w:rPr>
          <w:rFonts w:ascii="Times New Roman" w:hAnsi="Times New Roman" w:cs="Times New Roman"/>
          <w:sz w:val="28"/>
          <w:szCs w:val="28"/>
        </w:rPr>
        <w:t>даниях исчерпана. Поэтому в ТМБ</w:t>
      </w:r>
      <w:r w:rsidRPr="00F92501">
        <w:rPr>
          <w:rFonts w:ascii="Times New Roman" w:hAnsi="Times New Roman" w:cs="Times New Roman"/>
          <w:sz w:val="28"/>
          <w:szCs w:val="28"/>
        </w:rPr>
        <w:t xml:space="preserve">ДОУ «Белоснежка» </w:t>
      </w:r>
      <w:r>
        <w:rPr>
          <w:rFonts w:ascii="Times New Roman" w:hAnsi="Times New Roman" w:cs="Times New Roman"/>
          <w:sz w:val="28"/>
          <w:szCs w:val="28"/>
        </w:rPr>
        <w:t xml:space="preserve">была </w:t>
      </w:r>
      <w:r w:rsidRPr="00F92501">
        <w:rPr>
          <w:rFonts w:ascii="Times New Roman" w:hAnsi="Times New Roman" w:cs="Times New Roman"/>
          <w:sz w:val="28"/>
          <w:szCs w:val="28"/>
        </w:rPr>
        <w:t xml:space="preserve">организована работа по введению дополнительных мест путем дополнительной закупки ТМЦ (товароматериальных ценностей) для функционирующих групп (кабинки для раздевания, кровати, полотенечницы и дополнительные наборы в группы в соответствии с площадями).   </w:t>
      </w:r>
    </w:p>
    <w:p w:rsidR="0086104F" w:rsidRPr="00F92501" w:rsidRDefault="0086104F" w:rsidP="0086104F">
      <w:pPr>
        <w:spacing w:after="0" w:line="240" w:lineRule="auto"/>
        <w:ind w:firstLine="708"/>
        <w:jc w:val="both"/>
        <w:rPr>
          <w:rFonts w:ascii="Times New Roman" w:hAnsi="Times New Roman" w:cs="Times New Roman"/>
          <w:sz w:val="28"/>
          <w:szCs w:val="28"/>
        </w:rPr>
      </w:pPr>
      <w:r w:rsidRPr="00F92501">
        <w:rPr>
          <w:rFonts w:ascii="Times New Roman" w:hAnsi="Times New Roman" w:cs="Times New Roman"/>
          <w:sz w:val="28"/>
          <w:szCs w:val="28"/>
        </w:rPr>
        <w:t>В группах старшего  дошкольного возраста</w:t>
      </w:r>
      <w:r>
        <w:rPr>
          <w:rFonts w:ascii="Times New Roman" w:hAnsi="Times New Roman" w:cs="Times New Roman"/>
          <w:sz w:val="28"/>
          <w:szCs w:val="28"/>
        </w:rPr>
        <w:t xml:space="preserve"> (старшая и подготовительная группы)</w:t>
      </w:r>
      <w:r w:rsidRPr="00F92501">
        <w:rPr>
          <w:rFonts w:ascii="Times New Roman" w:hAnsi="Times New Roman" w:cs="Times New Roman"/>
          <w:sz w:val="28"/>
          <w:szCs w:val="28"/>
        </w:rPr>
        <w:t xml:space="preserve"> появились свободные места, что позволило сократить количество групп для старших дошкольников, объединив детей, и на освободившиеся площади были направлены дети раннего и младшего дош</w:t>
      </w:r>
      <w:r>
        <w:rPr>
          <w:rFonts w:ascii="Times New Roman" w:hAnsi="Times New Roman" w:cs="Times New Roman"/>
          <w:sz w:val="28"/>
          <w:szCs w:val="28"/>
        </w:rPr>
        <w:t>кольного возраста</w:t>
      </w:r>
      <w:r w:rsidRPr="00F92501">
        <w:rPr>
          <w:rFonts w:ascii="Times New Roman" w:hAnsi="Times New Roman" w:cs="Times New Roman"/>
          <w:sz w:val="28"/>
          <w:szCs w:val="28"/>
        </w:rPr>
        <w:t>.</w:t>
      </w:r>
    </w:p>
    <w:p w:rsidR="0086104F" w:rsidRPr="00F92501" w:rsidRDefault="0086104F" w:rsidP="0086104F">
      <w:pPr>
        <w:spacing w:after="0" w:line="240" w:lineRule="auto"/>
        <w:ind w:firstLine="708"/>
        <w:jc w:val="both"/>
        <w:rPr>
          <w:rFonts w:ascii="Times New Roman" w:hAnsi="Times New Roman" w:cs="Times New Roman"/>
          <w:sz w:val="28"/>
          <w:szCs w:val="28"/>
        </w:rPr>
      </w:pPr>
      <w:r w:rsidRPr="00F92501">
        <w:rPr>
          <w:rFonts w:ascii="Times New Roman" w:hAnsi="Times New Roman" w:cs="Times New Roman"/>
          <w:sz w:val="28"/>
          <w:szCs w:val="28"/>
        </w:rPr>
        <w:t>В связи с уменьшением детского населения в поселках появились свободные места в младших группа</w:t>
      </w:r>
      <w:r>
        <w:rPr>
          <w:rFonts w:ascii="Times New Roman" w:hAnsi="Times New Roman" w:cs="Times New Roman"/>
          <w:sz w:val="28"/>
          <w:szCs w:val="28"/>
        </w:rPr>
        <w:t>х. В новом наборе с 01.09.2019</w:t>
      </w:r>
      <w:r w:rsidRPr="00F92501">
        <w:rPr>
          <w:rFonts w:ascii="Times New Roman" w:hAnsi="Times New Roman" w:cs="Times New Roman"/>
          <w:sz w:val="28"/>
          <w:szCs w:val="28"/>
        </w:rPr>
        <w:t xml:space="preserve"> произошло снижение возраста детей для приема в группы младшего дошкольного возраста в таких населенных пунктах как: п. Усть- Авам, с. Хатанга, п. Усть- Порт, дети с 1,5</w:t>
      </w:r>
      <w:r>
        <w:rPr>
          <w:rFonts w:ascii="Times New Roman" w:hAnsi="Times New Roman" w:cs="Times New Roman"/>
          <w:sz w:val="28"/>
          <w:szCs w:val="28"/>
        </w:rPr>
        <w:t xml:space="preserve"> лет направляются в детский сад (ранее направлялись дети с 2 - 3 летнего возраста).</w:t>
      </w:r>
    </w:p>
    <w:p w:rsidR="0086104F" w:rsidRPr="00F92501" w:rsidRDefault="0086104F" w:rsidP="0086104F">
      <w:pPr>
        <w:spacing w:after="0" w:line="240" w:lineRule="auto"/>
        <w:ind w:firstLine="708"/>
        <w:jc w:val="both"/>
        <w:rPr>
          <w:rFonts w:ascii="Times New Roman" w:hAnsi="Times New Roman" w:cs="Times New Roman"/>
          <w:sz w:val="28"/>
          <w:szCs w:val="28"/>
        </w:rPr>
      </w:pPr>
      <w:r w:rsidRPr="00F92501">
        <w:rPr>
          <w:rFonts w:ascii="Times New Roman" w:hAnsi="Times New Roman" w:cs="Times New Roman"/>
          <w:sz w:val="28"/>
          <w:szCs w:val="28"/>
        </w:rPr>
        <w:t xml:space="preserve"> В результате проведенных мероприятий очередность снизилась на 24%</w:t>
      </w:r>
      <w:r>
        <w:rPr>
          <w:rFonts w:ascii="Times New Roman" w:hAnsi="Times New Roman" w:cs="Times New Roman"/>
          <w:sz w:val="28"/>
          <w:szCs w:val="28"/>
        </w:rPr>
        <w:t>.</w:t>
      </w:r>
    </w:p>
    <w:p w:rsidR="0086104F" w:rsidRPr="005D7436" w:rsidRDefault="0086104F" w:rsidP="0086104F">
      <w:pPr>
        <w:spacing w:after="0" w:line="240" w:lineRule="auto"/>
        <w:jc w:val="both"/>
        <w:rPr>
          <w:rFonts w:ascii="Times New Roman" w:hAnsi="Times New Roman" w:cs="Times New Roman"/>
          <w:b/>
          <w:i/>
          <w:sz w:val="28"/>
          <w:szCs w:val="28"/>
        </w:rPr>
      </w:pPr>
    </w:p>
    <w:p w:rsidR="0086104F" w:rsidRPr="005D7436" w:rsidRDefault="0086104F" w:rsidP="009A4862">
      <w:pPr>
        <w:pStyle w:val="a3"/>
        <w:numPr>
          <w:ilvl w:val="2"/>
          <w:numId w:val="4"/>
        </w:numPr>
        <w:spacing w:after="0" w:line="240" w:lineRule="auto"/>
        <w:contextualSpacing w:val="0"/>
        <w:jc w:val="both"/>
        <w:rPr>
          <w:rFonts w:ascii="Times New Roman" w:hAnsi="Times New Roman" w:cs="Times New Roman"/>
          <w:i/>
          <w:sz w:val="28"/>
          <w:szCs w:val="28"/>
        </w:rPr>
      </w:pPr>
      <w:r w:rsidRPr="005D7436">
        <w:rPr>
          <w:rFonts w:ascii="Times New Roman" w:hAnsi="Times New Roman" w:cs="Times New Roman"/>
          <w:i/>
          <w:sz w:val="28"/>
          <w:szCs w:val="28"/>
        </w:rPr>
        <w:t xml:space="preserve">   Уровен</w:t>
      </w:r>
      <w:r w:rsidR="005D7436">
        <w:rPr>
          <w:rFonts w:ascii="Times New Roman" w:hAnsi="Times New Roman" w:cs="Times New Roman"/>
          <w:i/>
          <w:sz w:val="28"/>
          <w:szCs w:val="28"/>
        </w:rPr>
        <w:t>ь посещаемости и заболеваемости</w:t>
      </w:r>
    </w:p>
    <w:p w:rsidR="0086104F" w:rsidRPr="00894D00" w:rsidRDefault="0086104F" w:rsidP="0086104F">
      <w:pPr>
        <w:pStyle w:val="a3"/>
        <w:spacing w:after="0" w:line="240" w:lineRule="auto"/>
        <w:ind w:left="0"/>
        <w:jc w:val="both"/>
        <w:rPr>
          <w:rFonts w:ascii="Times New Roman" w:hAnsi="Times New Roman" w:cs="Times New Roman"/>
          <w:sz w:val="28"/>
          <w:szCs w:val="28"/>
          <w:highlight w:val="yellow"/>
        </w:rPr>
      </w:pPr>
      <w:r w:rsidRPr="00894D00">
        <w:rPr>
          <w:rFonts w:ascii="Times New Roman" w:hAnsi="Times New Roman" w:cs="Times New Roman"/>
          <w:sz w:val="28"/>
          <w:szCs w:val="28"/>
          <w:highlight w:val="yellow"/>
        </w:rPr>
        <w:t xml:space="preserve"> </w:t>
      </w:r>
    </w:p>
    <w:p w:rsidR="0086104F" w:rsidRPr="005E270B" w:rsidRDefault="0086104F" w:rsidP="0086104F">
      <w:pPr>
        <w:spacing w:after="0" w:line="240" w:lineRule="auto"/>
        <w:ind w:firstLine="567"/>
        <w:jc w:val="both"/>
        <w:rPr>
          <w:rFonts w:ascii="Times New Roman" w:hAnsi="Times New Roman" w:cs="Times New Roman"/>
          <w:sz w:val="28"/>
          <w:szCs w:val="28"/>
        </w:rPr>
      </w:pPr>
      <w:r w:rsidRPr="005E270B">
        <w:rPr>
          <w:rFonts w:ascii="Times New Roman" w:hAnsi="Times New Roman" w:cs="Times New Roman"/>
          <w:sz w:val="28"/>
          <w:szCs w:val="28"/>
        </w:rPr>
        <w:t>Приоритетным направлением работы в системе дош</w:t>
      </w:r>
      <w:r>
        <w:rPr>
          <w:rFonts w:ascii="Times New Roman" w:hAnsi="Times New Roman" w:cs="Times New Roman"/>
          <w:sz w:val="28"/>
          <w:szCs w:val="28"/>
        </w:rPr>
        <w:t>кольного образования</w:t>
      </w:r>
      <w:r w:rsidRPr="005E270B">
        <w:rPr>
          <w:rFonts w:ascii="Times New Roman" w:hAnsi="Times New Roman" w:cs="Times New Roman"/>
          <w:sz w:val="28"/>
          <w:szCs w:val="28"/>
        </w:rPr>
        <w:t xml:space="preserve"> района остается охрана и укрепление здоровья детей. Сложные климатические условия Крайнего Севера негативно </w:t>
      </w:r>
      <w:r>
        <w:rPr>
          <w:rFonts w:ascii="Times New Roman" w:hAnsi="Times New Roman" w:cs="Times New Roman"/>
          <w:sz w:val="28"/>
          <w:szCs w:val="28"/>
        </w:rPr>
        <w:t>отражаются на воспитанниках ДОО</w:t>
      </w:r>
      <w:r w:rsidRPr="005E270B">
        <w:rPr>
          <w:rFonts w:ascii="Times New Roman" w:hAnsi="Times New Roman" w:cs="Times New Roman"/>
          <w:sz w:val="28"/>
          <w:szCs w:val="28"/>
        </w:rPr>
        <w:t>. Дети вынуждены большое количество времени проводить в помещениях, в зимний период значительно сокращается время пребывания детей на свежем воздухе. П</w:t>
      </w:r>
      <w:r>
        <w:rPr>
          <w:rFonts w:ascii="Times New Roman" w:hAnsi="Times New Roman" w:cs="Times New Roman"/>
          <w:sz w:val="28"/>
          <w:szCs w:val="28"/>
        </w:rPr>
        <w:t>оэтому в ДОО</w:t>
      </w:r>
      <w:r w:rsidRPr="005E270B">
        <w:rPr>
          <w:rFonts w:ascii="Times New Roman" w:hAnsi="Times New Roman" w:cs="Times New Roman"/>
          <w:sz w:val="28"/>
          <w:szCs w:val="28"/>
        </w:rPr>
        <w:t xml:space="preserve"> много внимания уделяется созданию среды, способствующей поддержанию здоровья детей.</w:t>
      </w:r>
    </w:p>
    <w:p w:rsidR="0086104F" w:rsidRPr="00541288" w:rsidRDefault="0086104F" w:rsidP="0086104F">
      <w:pPr>
        <w:spacing w:after="0" w:line="240" w:lineRule="auto"/>
        <w:ind w:firstLine="567"/>
        <w:jc w:val="both"/>
        <w:rPr>
          <w:rFonts w:ascii="Times New Roman" w:hAnsi="Times New Roman" w:cs="Times New Roman"/>
          <w:sz w:val="28"/>
          <w:szCs w:val="28"/>
        </w:rPr>
      </w:pPr>
      <w:r w:rsidRPr="00541288">
        <w:rPr>
          <w:rFonts w:ascii="Times New Roman" w:hAnsi="Times New Roman" w:cs="Times New Roman"/>
          <w:sz w:val="28"/>
          <w:szCs w:val="28"/>
        </w:rPr>
        <w:t>В 8</w:t>
      </w:r>
      <w:r>
        <w:rPr>
          <w:rFonts w:ascii="Times New Roman" w:hAnsi="Times New Roman" w:cs="Times New Roman"/>
          <w:sz w:val="28"/>
          <w:szCs w:val="28"/>
        </w:rPr>
        <w:t>5</w:t>
      </w:r>
      <w:r w:rsidRPr="00541288">
        <w:rPr>
          <w:rFonts w:ascii="Times New Roman" w:hAnsi="Times New Roman" w:cs="Times New Roman"/>
          <w:sz w:val="28"/>
          <w:szCs w:val="28"/>
        </w:rPr>
        <w:t xml:space="preserve">% дошкольных учреждений функционируют музыкально- физкультурные залы, в </w:t>
      </w:r>
      <w:r>
        <w:rPr>
          <w:rFonts w:ascii="Times New Roman" w:hAnsi="Times New Roman" w:cs="Times New Roman"/>
          <w:sz w:val="28"/>
          <w:szCs w:val="28"/>
        </w:rPr>
        <w:t>4 (</w:t>
      </w:r>
      <w:r w:rsidRPr="00541288">
        <w:rPr>
          <w:rFonts w:ascii="Times New Roman" w:hAnsi="Times New Roman" w:cs="Times New Roman"/>
          <w:sz w:val="28"/>
          <w:szCs w:val="28"/>
        </w:rPr>
        <w:t>31%</w:t>
      </w:r>
      <w:r>
        <w:rPr>
          <w:rFonts w:ascii="Times New Roman" w:hAnsi="Times New Roman" w:cs="Times New Roman"/>
          <w:sz w:val="28"/>
          <w:szCs w:val="28"/>
        </w:rPr>
        <w:t>)</w:t>
      </w:r>
      <w:r w:rsidRPr="00541288">
        <w:rPr>
          <w:rFonts w:ascii="Times New Roman" w:hAnsi="Times New Roman" w:cs="Times New Roman"/>
          <w:sz w:val="28"/>
          <w:szCs w:val="28"/>
        </w:rPr>
        <w:t xml:space="preserve"> учреждений имеются плавательные бассейны. </w:t>
      </w:r>
    </w:p>
    <w:p w:rsidR="0086104F" w:rsidRPr="00F96F08" w:rsidRDefault="0086104F" w:rsidP="0086104F">
      <w:pPr>
        <w:spacing w:after="0" w:line="240" w:lineRule="auto"/>
        <w:ind w:firstLine="567"/>
        <w:jc w:val="both"/>
        <w:rPr>
          <w:rFonts w:ascii="Times New Roman" w:hAnsi="Times New Roman" w:cs="Times New Roman"/>
          <w:sz w:val="28"/>
          <w:szCs w:val="28"/>
        </w:rPr>
      </w:pPr>
      <w:r w:rsidRPr="00541288">
        <w:rPr>
          <w:rFonts w:ascii="Times New Roman" w:hAnsi="Times New Roman" w:cs="Times New Roman"/>
          <w:sz w:val="28"/>
          <w:szCs w:val="28"/>
        </w:rPr>
        <w:t xml:space="preserve"> В помещениях имеются специально оборудованные прогулочные веранды для организации двигательной активности детей в дни, когда нет возможности организовать полноценную прогулку в связи с низкой </w:t>
      </w:r>
      <w:r w:rsidRPr="00F96F08">
        <w:rPr>
          <w:rFonts w:ascii="Times New Roman" w:hAnsi="Times New Roman" w:cs="Times New Roman"/>
          <w:sz w:val="28"/>
          <w:szCs w:val="28"/>
        </w:rPr>
        <w:t>температурой воздуха, увеличенной скоростью ветра.</w:t>
      </w:r>
    </w:p>
    <w:p w:rsidR="0086104F" w:rsidRDefault="0086104F" w:rsidP="0086104F">
      <w:pPr>
        <w:spacing w:after="0" w:line="240" w:lineRule="auto"/>
        <w:ind w:firstLine="567"/>
        <w:jc w:val="both"/>
        <w:rPr>
          <w:rFonts w:ascii="Times New Roman" w:hAnsi="Times New Roman" w:cs="Times New Roman"/>
          <w:sz w:val="28"/>
          <w:szCs w:val="28"/>
        </w:rPr>
      </w:pPr>
      <w:r w:rsidRPr="00F96F08">
        <w:rPr>
          <w:rFonts w:ascii="Times New Roman" w:hAnsi="Times New Roman" w:cs="Times New Roman"/>
          <w:sz w:val="28"/>
          <w:szCs w:val="28"/>
        </w:rPr>
        <w:t xml:space="preserve"> Посещаемость детей стабильная, в 2018 г</w:t>
      </w:r>
      <w:r>
        <w:rPr>
          <w:rFonts w:ascii="Times New Roman" w:hAnsi="Times New Roman" w:cs="Times New Roman"/>
          <w:sz w:val="28"/>
          <w:szCs w:val="28"/>
        </w:rPr>
        <w:t>оду</w:t>
      </w:r>
      <w:r w:rsidRPr="00F96F08">
        <w:rPr>
          <w:rFonts w:ascii="Times New Roman" w:hAnsi="Times New Roman" w:cs="Times New Roman"/>
          <w:sz w:val="28"/>
          <w:szCs w:val="28"/>
        </w:rPr>
        <w:t xml:space="preserve"> произошло сниж</w:t>
      </w:r>
      <w:r>
        <w:rPr>
          <w:rFonts w:ascii="Times New Roman" w:hAnsi="Times New Roman" w:cs="Times New Roman"/>
          <w:sz w:val="28"/>
          <w:szCs w:val="28"/>
        </w:rPr>
        <w:t>ение дней пребывания детей в ДОО</w:t>
      </w:r>
      <w:r w:rsidRPr="00F96F08">
        <w:rPr>
          <w:rFonts w:ascii="Times New Roman" w:hAnsi="Times New Roman" w:cs="Times New Roman"/>
          <w:sz w:val="28"/>
          <w:szCs w:val="28"/>
        </w:rPr>
        <w:t xml:space="preserve"> на 3,8%, причина</w:t>
      </w:r>
      <w:r>
        <w:rPr>
          <w:rFonts w:ascii="Times New Roman" w:hAnsi="Times New Roman" w:cs="Times New Roman"/>
          <w:sz w:val="28"/>
          <w:szCs w:val="28"/>
        </w:rPr>
        <w:t xml:space="preserve"> </w:t>
      </w:r>
      <w:r w:rsidRPr="00F96F08">
        <w:rPr>
          <w:rFonts w:ascii="Times New Roman" w:hAnsi="Times New Roman" w:cs="Times New Roman"/>
          <w:sz w:val="28"/>
          <w:szCs w:val="28"/>
        </w:rPr>
        <w:t xml:space="preserve">- закрытие </w:t>
      </w:r>
      <w:r>
        <w:rPr>
          <w:rFonts w:ascii="Times New Roman" w:hAnsi="Times New Roman" w:cs="Times New Roman"/>
          <w:sz w:val="28"/>
          <w:szCs w:val="28"/>
        </w:rPr>
        <w:t xml:space="preserve">ТМКДОУ </w:t>
      </w:r>
      <w:r w:rsidRPr="00F96F08">
        <w:rPr>
          <w:rFonts w:ascii="Times New Roman" w:hAnsi="Times New Roman" w:cs="Times New Roman"/>
          <w:sz w:val="28"/>
          <w:szCs w:val="28"/>
        </w:rPr>
        <w:t>«Солнышко» на капитальный ремонт. На 7,3% уменьшилось количество дней, пропущенных детьми по болезни.</w:t>
      </w:r>
    </w:p>
    <w:p w:rsidR="0086104F" w:rsidRDefault="0086104F" w:rsidP="0086104F">
      <w:pPr>
        <w:spacing w:after="0" w:line="240" w:lineRule="auto"/>
        <w:ind w:firstLine="567"/>
        <w:jc w:val="both"/>
        <w:rPr>
          <w:rFonts w:ascii="Times New Roman" w:hAnsi="Times New Roman" w:cs="Times New Roman"/>
          <w:sz w:val="28"/>
          <w:szCs w:val="28"/>
        </w:rPr>
      </w:pPr>
    </w:p>
    <w:p w:rsidR="0086104F" w:rsidRPr="00CF6C7D" w:rsidRDefault="0086104F" w:rsidP="0086104F">
      <w:pPr>
        <w:pStyle w:val="a3"/>
        <w:tabs>
          <w:tab w:val="left" w:pos="8655"/>
        </w:tabs>
        <w:spacing w:after="0" w:line="240" w:lineRule="auto"/>
        <w:ind w:left="0"/>
        <w:jc w:val="both"/>
        <w:rPr>
          <w:rFonts w:ascii="Times New Roman" w:hAnsi="Times New Roman" w:cs="Times New Roman"/>
          <w:sz w:val="28"/>
          <w:szCs w:val="28"/>
          <w:highlight w:val="yellow"/>
        </w:rPr>
      </w:pPr>
    </w:p>
    <w:p w:rsidR="0086104F" w:rsidRDefault="0086104F" w:rsidP="0086104F">
      <w:pPr>
        <w:spacing w:after="0" w:line="240" w:lineRule="auto"/>
        <w:jc w:val="both"/>
        <w:rPr>
          <w:rFonts w:ascii="Times New Roman" w:hAnsi="Times New Roman" w:cs="Times New Roman"/>
          <w:sz w:val="28"/>
          <w:szCs w:val="28"/>
          <w:highlight w:val="yellow"/>
        </w:rPr>
      </w:pPr>
      <w:r w:rsidRPr="00CF6C7D">
        <w:rPr>
          <w:rFonts w:ascii="Times New Roman" w:hAnsi="Times New Roman" w:cs="Times New Roman"/>
          <w:noProof/>
          <w:sz w:val="28"/>
          <w:szCs w:val="28"/>
          <w:highlight w:val="yellow"/>
          <w:lang w:eastAsia="ru-RU"/>
        </w:rPr>
        <w:lastRenderedPageBreak/>
        <w:drawing>
          <wp:inline distT="0" distB="0" distL="0" distR="0" wp14:anchorId="1B76DB99" wp14:editId="39D32B57">
            <wp:extent cx="6105525" cy="1693628"/>
            <wp:effectExtent l="0" t="0" r="0" b="0"/>
            <wp:docPr id="28"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6104F" w:rsidRDefault="0086104F" w:rsidP="0086104F">
      <w:pPr>
        <w:spacing w:after="0" w:line="240" w:lineRule="auto"/>
        <w:jc w:val="both"/>
        <w:rPr>
          <w:rFonts w:ascii="Times New Roman" w:hAnsi="Times New Roman" w:cs="Times New Roman"/>
          <w:sz w:val="28"/>
          <w:szCs w:val="28"/>
          <w:highlight w:val="yellow"/>
        </w:rPr>
      </w:pPr>
    </w:p>
    <w:p w:rsidR="0086104F" w:rsidRPr="00125CB8" w:rsidRDefault="0086104F" w:rsidP="008610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Посещаемость снизилась на 3,8% (закрытие ТМКДОУ</w:t>
      </w:r>
      <w:r w:rsidRPr="00125CB8">
        <w:rPr>
          <w:rFonts w:ascii="Times New Roman" w:hAnsi="Times New Roman" w:cs="Times New Roman"/>
          <w:sz w:val="28"/>
          <w:szCs w:val="28"/>
        </w:rPr>
        <w:t xml:space="preserve"> «Солнышко» на капитальный ремонт</w:t>
      </w:r>
      <w:r>
        <w:rPr>
          <w:rFonts w:ascii="Times New Roman" w:hAnsi="Times New Roman" w:cs="Times New Roman"/>
          <w:sz w:val="28"/>
          <w:szCs w:val="28"/>
        </w:rPr>
        <w:t>)</w:t>
      </w:r>
      <w:r w:rsidRPr="00125CB8">
        <w:rPr>
          <w:rFonts w:ascii="Times New Roman" w:hAnsi="Times New Roman" w:cs="Times New Roman"/>
          <w:sz w:val="28"/>
          <w:szCs w:val="28"/>
        </w:rPr>
        <w:t>.</w:t>
      </w:r>
    </w:p>
    <w:p w:rsidR="0086104F" w:rsidRPr="00CF6C7D" w:rsidRDefault="0086104F" w:rsidP="0086104F">
      <w:pPr>
        <w:spacing w:after="0" w:line="240" w:lineRule="auto"/>
        <w:jc w:val="both"/>
        <w:rPr>
          <w:rFonts w:ascii="Times New Roman" w:hAnsi="Times New Roman" w:cs="Times New Roman"/>
          <w:sz w:val="28"/>
          <w:szCs w:val="28"/>
          <w:highlight w:val="yellow"/>
        </w:rPr>
      </w:pPr>
    </w:p>
    <w:p w:rsidR="0086104F" w:rsidRPr="00CF6C7D" w:rsidRDefault="0086104F" w:rsidP="0086104F">
      <w:pPr>
        <w:spacing w:after="0" w:line="240" w:lineRule="auto"/>
        <w:jc w:val="both"/>
        <w:rPr>
          <w:rFonts w:ascii="Times New Roman" w:hAnsi="Times New Roman" w:cs="Times New Roman"/>
          <w:sz w:val="28"/>
          <w:szCs w:val="28"/>
          <w:highlight w:val="yellow"/>
        </w:rPr>
      </w:pPr>
      <w:r w:rsidRPr="00CF6C7D">
        <w:rPr>
          <w:rFonts w:ascii="Times New Roman" w:hAnsi="Times New Roman" w:cs="Times New Roman"/>
          <w:noProof/>
          <w:sz w:val="28"/>
          <w:szCs w:val="28"/>
          <w:highlight w:val="yellow"/>
          <w:lang w:eastAsia="ru-RU"/>
        </w:rPr>
        <w:drawing>
          <wp:inline distT="0" distB="0" distL="0" distR="0" wp14:anchorId="75326944" wp14:editId="29FD4C8B">
            <wp:extent cx="5972175" cy="1804946"/>
            <wp:effectExtent l="0" t="0" r="0" b="0"/>
            <wp:docPr id="2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6104F" w:rsidRPr="00125CB8" w:rsidRDefault="0086104F" w:rsidP="0086104F">
      <w:pPr>
        <w:spacing w:after="0" w:line="240" w:lineRule="auto"/>
        <w:jc w:val="both"/>
        <w:rPr>
          <w:rFonts w:ascii="Times New Roman" w:hAnsi="Times New Roman" w:cs="Times New Roman"/>
          <w:sz w:val="28"/>
          <w:szCs w:val="28"/>
        </w:rPr>
      </w:pPr>
      <w:r w:rsidRPr="00125CB8">
        <w:rPr>
          <w:rFonts w:ascii="Times New Roman" w:hAnsi="Times New Roman" w:cs="Times New Roman"/>
          <w:sz w:val="28"/>
          <w:szCs w:val="28"/>
        </w:rPr>
        <w:t>Заболеваемость снизилась на 7,3%</w:t>
      </w:r>
      <w:r>
        <w:rPr>
          <w:rFonts w:ascii="Times New Roman" w:hAnsi="Times New Roman" w:cs="Times New Roman"/>
          <w:sz w:val="28"/>
          <w:szCs w:val="28"/>
        </w:rPr>
        <w:t xml:space="preserve"> </w:t>
      </w:r>
      <w:r w:rsidRPr="00125CB8">
        <w:rPr>
          <w:rFonts w:ascii="Times New Roman" w:hAnsi="Times New Roman" w:cs="Times New Roman"/>
          <w:sz w:val="28"/>
          <w:szCs w:val="28"/>
        </w:rPr>
        <w:t xml:space="preserve"> за 3 года</w:t>
      </w:r>
      <w:r>
        <w:rPr>
          <w:rFonts w:ascii="Times New Roman" w:hAnsi="Times New Roman" w:cs="Times New Roman"/>
          <w:sz w:val="28"/>
          <w:szCs w:val="28"/>
        </w:rPr>
        <w:t>.</w:t>
      </w:r>
    </w:p>
    <w:p w:rsidR="0086104F" w:rsidRPr="005D7436" w:rsidRDefault="0086104F" w:rsidP="0086104F">
      <w:pPr>
        <w:spacing w:after="0" w:line="240" w:lineRule="auto"/>
        <w:jc w:val="both"/>
        <w:rPr>
          <w:rFonts w:ascii="Times New Roman" w:hAnsi="Times New Roman" w:cs="Times New Roman"/>
          <w:b/>
          <w:i/>
          <w:sz w:val="28"/>
          <w:szCs w:val="28"/>
          <w:highlight w:val="yellow"/>
        </w:rPr>
      </w:pPr>
    </w:p>
    <w:p w:rsidR="0086104F" w:rsidRPr="005D7436" w:rsidRDefault="0086104F" w:rsidP="009A4862">
      <w:pPr>
        <w:pStyle w:val="a3"/>
        <w:numPr>
          <w:ilvl w:val="2"/>
          <w:numId w:val="4"/>
        </w:numPr>
        <w:spacing w:after="0" w:line="240" w:lineRule="auto"/>
        <w:contextualSpacing w:val="0"/>
        <w:jc w:val="both"/>
        <w:rPr>
          <w:rFonts w:ascii="Times New Roman" w:hAnsi="Times New Roman" w:cs="Times New Roman"/>
          <w:i/>
          <w:sz w:val="28"/>
          <w:szCs w:val="28"/>
        </w:rPr>
      </w:pPr>
      <w:r w:rsidRPr="005D7436">
        <w:rPr>
          <w:rFonts w:ascii="Times New Roman" w:hAnsi="Times New Roman" w:cs="Times New Roman"/>
          <w:i/>
          <w:sz w:val="28"/>
          <w:szCs w:val="28"/>
        </w:rPr>
        <w:t>Уровень психологической готовности выпускников ДОО к школе</w:t>
      </w:r>
    </w:p>
    <w:p w:rsidR="0086104F" w:rsidRPr="00CF6C7D" w:rsidRDefault="0086104F" w:rsidP="0086104F">
      <w:pPr>
        <w:spacing w:after="0" w:line="240" w:lineRule="auto"/>
        <w:jc w:val="both"/>
        <w:rPr>
          <w:rFonts w:ascii="Times New Roman" w:hAnsi="Times New Roman" w:cs="Times New Roman"/>
          <w:i/>
          <w:sz w:val="28"/>
          <w:szCs w:val="28"/>
          <w:highlight w:val="yellow"/>
        </w:rPr>
      </w:pPr>
    </w:p>
    <w:p w:rsidR="0086104F" w:rsidRPr="00CF6C7D" w:rsidRDefault="0086104F" w:rsidP="0086104F">
      <w:pPr>
        <w:spacing w:after="0" w:line="240" w:lineRule="auto"/>
        <w:jc w:val="both"/>
        <w:rPr>
          <w:rFonts w:ascii="Times New Roman" w:hAnsi="Times New Roman" w:cs="Times New Roman"/>
          <w:i/>
          <w:sz w:val="28"/>
          <w:szCs w:val="28"/>
          <w:highlight w:val="yellow"/>
        </w:rPr>
      </w:pPr>
      <w:r w:rsidRPr="00CF6C7D">
        <w:rPr>
          <w:rFonts w:ascii="Times New Roman" w:hAnsi="Times New Roman" w:cs="Times New Roman"/>
          <w:i/>
          <w:noProof/>
          <w:sz w:val="28"/>
          <w:szCs w:val="28"/>
          <w:highlight w:val="yellow"/>
          <w:lang w:eastAsia="ru-RU"/>
        </w:rPr>
        <w:drawing>
          <wp:inline distT="0" distB="0" distL="0" distR="0" wp14:anchorId="756E2744" wp14:editId="1DE55371">
            <wp:extent cx="5765464" cy="2182483"/>
            <wp:effectExtent l="0" t="0" r="0" b="0"/>
            <wp:docPr id="26"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6104F" w:rsidRPr="00D66CF5" w:rsidRDefault="0086104F" w:rsidP="0086104F">
      <w:pPr>
        <w:spacing w:after="0" w:line="240" w:lineRule="auto"/>
        <w:jc w:val="both"/>
        <w:rPr>
          <w:rFonts w:ascii="Times New Roman" w:hAnsi="Times New Roman" w:cs="Times New Roman"/>
          <w:i/>
          <w:sz w:val="28"/>
          <w:szCs w:val="28"/>
        </w:rPr>
      </w:pPr>
    </w:p>
    <w:p w:rsidR="0086104F" w:rsidRPr="00D66CF5" w:rsidRDefault="0086104F" w:rsidP="0086104F">
      <w:pPr>
        <w:spacing w:after="0" w:line="240" w:lineRule="auto"/>
        <w:ind w:right="141" w:firstLine="708"/>
        <w:jc w:val="both"/>
        <w:rPr>
          <w:rFonts w:ascii="Times New Roman" w:hAnsi="Times New Roman" w:cs="Times New Roman"/>
          <w:sz w:val="28"/>
          <w:szCs w:val="28"/>
        </w:rPr>
      </w:pPr>
      <w:r w:rsidRPr="00D66CF5">
        <w:rPr>
          <w:rFonts w:ascii="Times New Roman" w:hAnsi="Times New Roman" w:cs="Times New Roman"/>
          <w:sz w:val="28"/>
          <w:szCs w:val="28"/>
        </w:rPr>
        <w:t>В конце учебного года в дошкольных организациях проводилось психологическое тестировании детей 6-7 лет.</w:t>
      </w:r>
    </w:p>
    <w:p w:rsidR="0086104F" w:rsidRPr="00D66CF5" w:rsidRDefault="0086104F" w:rsidP="0086104F">
      <w:pPr>
        <w:spacing w:after="0" w:line="240" w:lineRule="auto"/>
        <w:ind w:right="141" w:firstLine="708"/>
        <w:jc w:val="both"/>
        <w:rPr>
          <w:rFonts w:ascii="Times New Roman" w:hAnsi="Times New Roman" w:cs="Times New Roman"/>
          <w:sz w:val="28"/>
          <w:szCs w:val="28"/>
        </w:rPr>
      </w:pPr>
      <w:r w:rsidRPr="00D66CF5">
        <w:rPr>
          <w:rFonts w:ascii="Times New Roman" w:hAnsi="Times New Roman" w:cs="Times New Roman"/>
          <w:sz w:val="28"/>
          <w:szCs w:val="28"/>
        </w:rPr>
        <w:t xml:space="preserve"> Результаты ориентировочного теста «школьной зрелости» следующие:</w:t>
      </w:r>
    </w:p>
    <w:p w:rsidR="0086104F" w:rsidRPr="008E0BAC" w:rsidRDefault="0086104F" w:rsidP="0086104F">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высокий уровень - </w:t>
      </w:r>
      <w:r w:rsidRPr="008E0BAC">
        <w:rPr>
          <w:rFonts w:ascii="Times New Roman" w:hAnsi="Times New Roman" w:cs="Times New Roman"/>
          <w:sz w:val="28"/>
          <w:szCs w:val="28"/>
        </w:rPr>
        <w:t xml:space="preserve"> 26</w:t>
      </w:r>
      <w:r>
        <w:rPr>
          <w:rFonts w:ascii="Times New Roman" w:hAnsi="Times New Roman" w:cs="Times New Roman"/>
          <w:sz w:val="28"/>
          <w:szCs w:val="28"/>
        </w:rPr>
        <w:t xml:space="preserve">,4% </w:t>
      </w:r>
      <w:r w:rsidRPr="008E0BAC">
        <w:rPr>
          <w:rFonts w:ascii="Times New Roman" w:hAnsi="Times New Roman" w:cs="Times New Roman"/>
          <w:sz w:val="28"/>
          <w:szCs w:val="28"/>
        </w:rPr>
        <w:t>выпускников;</w:t>
      </w:r>
    </w:p>
    <w:p w:rsidR="0086104F" w:rsidRPr="008E0BAC" w:rsidRDefault="0086104F" w:rsidP="0086104F">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средний уровень – 65,8%, </w:t>
      </w:r>
      <w:r w:rsidRPr="008E0BAC">
        <w:rPr>
          <w:rFonts w:ascii="Times New Roman" w:hAnsi="Times New Roman" w:cs="Times New Roman"/>
          <w:sz w:val="28"/>
          <w:szCs w:val="28"/>
        </w:rPr>
        <w:t>выпускников;</w:t>
      </w:r>
    </w:p>
    <w:p w:rsidR="0086104F" w:rsidRPr="008E0BAC" w:rsidRDefault="0086104F" w:rsidP="0086104F">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8E0BAC">
        <w:rPr>
          <w:rFonts w:ascii="Times New Roman" w:hAnsi="Times New Roman" w:cs="Times New Roman"/>
          <w:sz w:val="28"/>
          <w:szCs w:val="28"/>
        </w:rPr>
        <w:t>низкий уровень – 7,8% выпускников.</w:t>
      </w:r>
    </w:p>
    <w:p w:rsidR="0086104F" w:rsidRPr="00D66CF5" w:rsidRDefault="0086104F" w:rsidP="0086104F">
      <w:pPr>
        <w:spacing w:after="0" w:line="240" w:lineRule="auto"/>
        <w:ind w:right="141" w:firstLine="360"/>
        <w:jc w:val="both"/>
        <w:rPr>
          <w:rFonts w:ascii="Times New Roman" w:hAnsi="Times New Roman" w:cs="Times New Roman"/>
          <w:sz w:val="28"/>
          <w:szCs w:val="28"/>
        </w:rPr>
      </w:pPr>
      <w:r w:rsidRPr="00D66CF5">
        <w:rPr>
          <w:rFonts w:ascii="Times New Roman" w:hAnsi="Times New Roman" w:cs="Times New Roman"/>
          <w:sz w:val="28"/>
          <w:szCs w:val="28"/>
        </w:rPr>
        <w:lastRenderedPageBreak/>
        <w:t xml:space="preserve">Обследование </w:t>
      </w:r>
      <w:r>
        <w:rPr>
          <w:rFonts w:ascii="Times New Roman" w:hAnsi="Times New Roman" w:cs="Times New Roman"/>
          <w:sz w:val="28"/>
          <w:szCs w:val="28"/>
        </w:rPr>
        <w:t xml:space="preserve">педагогами - </w:t>
      </w:r>
      <w:r w:rsidRPr="00D66CF5">
        <w:rPr>
          <w:rFonts w:ascii="Times New Roman" w:hAnsi="Times New Roman" w:cs="Times New Roman"/>
          <w:sz w:val="28"/>
          <w:szCs w:val="28"/>
        </w:rPr>
        <w:t>психологами проводилось в городских дошкольных учреждениях. В сельских учреждениях обследования не проводились из-за отсутствия специалистов.</w:t>
      </w:r>
    </w:p>
    <w:p w:rsidR="0086104F" w:rsidRDefault="0086104F" w:rsidP="0086104F">
      <w:pPr>
        <w:spacing w:after="0" w:line="240" w:lineRule="auto"/>
        <w:ind w:right="-113" w:firstLine="141"/>
        <w:jc w:val="both"/>
        <w:rPr>
          <w:rFonts w:ascii="Times New Roman" w:hAnsi="Times New Roman" w:cs="Times New Roman"/>
          <w:sz w:val="28"/>
          <w:szCs w:val="28"/>
        </w:rPr>
      </w:pPr>
      <w:r w:rsidRPr="00D66CF5">
        <w:rPr>
          <w:rFonts w:ascii="Times New Roman" w:hAnsi="Times New Roman" w:cs="Times New Roman"/>
          <w:sz w:val="28"/>
          <w:szCs w:val="28"/>
        </w:rPr>
        <w:t xml:space="preserve">       Сравнительный анализ диаграм</w:t>
      </w:r>
      <w:r>
        <w:rPr>
          <w:rFonts w:ascii="Times New Roman" w:hAnsi="Times New Roman" w:cs="Times New Roman"/>
          <w:sz w:val="28"/>
          <w:szCs w:val="28"/>
        </w:rPr>
        <w:t>мы за три года показывает, что процент</w:t>
      </w:r>
      <w:r w:rsidRPr="00D66CF5">
        <w:rPr>
          <w:rFonts w:ascii="Times New Roman" w:hAnsi="Times New Roman" w:cs="Times New Roman"/>
          <w:sz w:val="28"/>
          <w:szCs w:val="28"/>
        </w:rPr>
        <w:t xml:space="preserve"> детей со средним уровнем «школьной зрелости» остается достаточно стабильным,</w:t>
      </w:r>
      <w:r>
        <w:rPr>
          <w:rFonts w:ascii="Times New Roman" w:hAnsi="Times New Roman" w:cs="Times New Roman"/>
          <w:sz w:val="28"/>
          <w:szCs w:val="28"/>
        </w:rPr>
        <w:t xml:space="preserve"> отмечается мотивация</w:t>
      </w:r>
      <w:r w:rsidRPr="00D66CF5">
        <w:rPr>
          <w:rFonts w:ascii="Times New Roman" w:hAnsi="Times New Roman" w:cs="Times New Roman"/>
          <w:sz w:val="28"/>
          <w:szCs w:val="28"/>
        </w:rPr>
        <w:t xml:space="preserve"> и готовность детей к обучению в школе.</w:t>
      </w:r>
    </w:p>
    <w:p w:rsidR="0086104F" w:rsidRDefault="0086104F" w:rsidP="0086104F">
      <w:pPr>
        <w:spacing w:after="0" w:line="240" w:lineRule="auto"/>
        <w:ind w:right="-113"/>
        <w:jc w:val="both"/>
        <w:rPr>
          <w:rFonts w:ascii="Times New Roman" w:hAnsi="Times New Roman" w:cs="Times New Roman"/>
          <w:sz w:val="28"/>
          <w:szCs w:val="28"/>
        </w:rPr>
      </w:pPr>
    </w:p>
    <w:p w:rsidR="0086104F" w:rsidRDefault="0086104F" w:rsidP="0086104F">
      <w:pPr>
        <w:spacing w:after="0" w:line="240" w:lineRule="auto"/>
        <w:ind w:right="-113"/>
        <w:jc w:val="both"/>
        <w:rPr>
          <w:rFonts w:ascii="Times New Roman" w:hAnsi="Times New Roman" w:cs="Times New Roman"/>
          <w:b/>
          <w:i/>
          <w:sz w:val="28"/>
          <w:szCs w:val="28"/>
        </w:rPr>
      </w:pPr>
      <w:r w:rsidRPr="0086104F">
        <w:rPr>
          <w:rFonts w:ascii="Times New Roman" w:hAnsi="Times New Roman" w:cs="Times New Roman"/>
          <w:b/>
          <w:i/>
          <w:sz w:val="28"/>
          <w:szCs w:val="28"/>
        </w:rPr>
        <w:t>4.</w:t>
      </w:r>
      <w:r>
        <w:rPr>
          <w:rFonts w:ascii="Times New Roman" w:hAnsi="Times New Roman" w:cs="Times New Roman"/>
          <w:b/>
          <w:i/>
          <w:sz w:val="28"/>
          <w:szCs w:val="28"/>
        </w:rPr>
        <w:t>2. Начальное общее, основное общее и среднее общее образование</w:t>
      </w:r>
    </w:p>
    <w:p w:rsidR="0086104F" w:rsidRPr="005D7436" w:rsidRDefault="0086104F" w:rsidP="0086104F">
      <w:pPr>
        <w:spacing w:after="0" w:line="240" w:lineRule="auto"/>
        <w:ind w:right="-113"/>
        <w:jc w:val="both"/>
        <w:rPr>
          <w:rFonts w:ascii="Times New Roman" w:hAnsi="Times New Roman" w:cs="Times New Roman"/>
          <w:b/>
          <w:i/>
          <w:sz w:val="28"/>
          <w:szCs w:val="28"/>
        </w:rPr>
      </w:pPr>
    </w:p>
    <w:p w:rsidR="00391B7B" w:rsidRPr="005D7436" w:rsidRDefault="00391B7B" w:rsidP="00391B7B">
      <w:pPr>
        <w:pStyle w:val="a3"/>
        <w:spacing w:after="0" w:line="240" w:lineRule="auto"/>
        <w:ind w:left="0"/>
        <w:contextualSpacing w:val="0"/>
        <w:jc w:val="both"/>
        <w:rPr>
          <w:rFonts w:ascii="Times New Roman" w:hAnsi="Times New Roman" w:cs="Times New Roman"/>
          <w:bCs/>
          <w:i/>
          <w:iCs/>
          <w:sz w:val="28"/>
          <w:szCs w:val="28"/>
        </w:rPr>
      </w:pPr>
      <w:r w:rsidRPr="005D7436">
        <w:rPr>
          <w:rFonts w:ascii="Times New Roman" w:hAnsi="Times New Roman" w:cs="Times New Roman"/>
          <w:bCs/>
          <w:i/>
          <w:iCs/>
          <w:sz w:val="28"/>
          <w:szCs w:val="28"/>
        </w:rPr>
        <w:t xml:space="preserve">4.2.1. </w:t>
      </w:r>
      <w:r w:rsidRPr="005D7436">
        <w:rPr>
          <w:rFonts w:ascii="Times New Roman" w:hAnsi="Times New Roman" w:cs="Times New Roman"/>
          <w:i/>
          <w:sz w:val="28"/>
          <w:szCs w:val="28"/>
        </w:rPr>
        <w:t>Успеваемость учащихся по уровням образования</w:t>
      </w:r>
    </w:p>
    <w:p w:rsidR="00391B7B" w:rsidRPr="00CF6C7D" w:rsidRDefault="00391B7B" w:rsidP="00391B7B">
      <w:pPr>
        <w:pStyle w:val="a3"/>
        <w:spacing w:after="0" w:line="240" w:lineRule="auto"/>
        <w:ind w:left="0"/>
        <w:jc w:val="both"/>
        <w:rPr>
          <w:rFonts w:ascii="Times New Roman" w:hAnsi="Times New Roman" w:cs="Times New Roman"/>
          <w:b/>
          <w:bCs/>
          <w:i/>
          <w:iCs/>
          <w:sz w:val="28"/>
          <w:szCs w:val="28"/>
          <w:highlight w:val="yellow"/>
        </w:rPr>
      </w:pPr>
    </w:p>
    <w:p w:rsidR="00391B7B" w:rsidRPr="00391B7B" w:rsidRDefault="00391B7B" w:rsidP="00391B7B">
      <w:pPr>
        <w:pStyle w:val="21"/>
        <w:spacing w:line="240" w:lineRule="auto"/>
        <w:ind w:firstLine="567"/>
        <w:rPr>
          <w:rStyle w:val="af1"/>
          <w:rFonts w:ascii="Times New Roman" w:hAnsi="Times New Roman"/>
          <w:b w:val="0"/>
          <w:sz w:val="28"/>
          <w:szCs w:val="28"/>
        </w:rPr>
      </w:pPr>
      <w:r w:rsidRPr="00CF6C7D">
        <w:rPr>
          <w:rStyle w:val="af1"/>
          <w:rFonts w:ascii="Times New Roman" w:hAnsi="Times New Roman"/>
          <w:color w:val="FF0000"/>
          <w:sz w:val="28"/>
          <w:szCs w:val="28"/>
        </w:rPr>
        <w:tab/>
      </w:r>
      <w:r w:rsidRPr="00391B7B">
        <w:rPr>
          <w:rStyle w:val="af1"/>
          <w:rFonts w:ascii="Times New Roman" w:hAnsi="Times New Roman"/>
          <w:b w:val="0"/>
          <w:sz w:val="28"/>
          <w:szCs w:val="28"/>
        </w:rPr>
        <w:t>В настоящее время оценка образовательных достижений обучающихся осуществляется на каждом уровне образования:</w:t>
      </w:r>
    </w:p>
    <w:p w:rsidR="00391B7B" w:rsidRPr="00391B7B" w:rsidRDefault="00391B7B" w:rsidP="00391B7B">
      <w:pPr>
        <w:pStyle w:val="21"/>
        <w:spacing w:line="240" w:lineRule="auto"/>
        <w:ind w:firstLine="0"/>
        <w:rPr>
          <w:rStyle w:val="af1"/>
          <w:rFonts w:ascii="Times New Roman" w:hAnsi="Times New Roman"/>
          <w:b w:val="0"/>
          <w:sz w:val="28"/>
          <w:szCs w:val="28"/>
        </w:rPr>
      </w:pPr>
      <w:r w:rsidRPr="00391B7B">
        <w:rPr>
          <w:rStyle w:val="af1"/>
          <w:rFonts w:ascii="Times New Roman" w:hAnsi="Times New Roman"/>
          <w:b w:val="0"/>
          <w:sz w:val="28"/>
          <w:szCs w:val="28"/>
        </w:rPr>
        <w:t>- в ходе краевых контрольных работ и всероссийских проверочных работ;</w:t>
      </w:r>
    </w:p>
    <w:p w:rsidR="00391B7B" w:rsidRPr="00391B7B" w:rsidRDefault="00391B7B" w:rsidP="00391B7B">
      <w:pPr>
        <w:pStyle w:val="21"/>
        <w:spacing w:line="240" w:lineRule="auto"/>
        <w:ind w:firstLine="0"/>
        <w:rPr>
          <w:rStyle w:val="af1"/>
          <w:rFonts w:ascii="Times New Roman" w:hAnsi="Times New Roman"/>
          <w:b w:val="0"/>
          <w:sz w:val="28"/>
          <w:szCs w:val="28"/>
        </w:rPr>
      </w:pPr>
      <w:r w:rsidRPr="00391B7B">
        <w:rPr>
          <w:rStyle w:val="af1"/>
          <w:rFonts w:ascii="Times New Roman" w:hAnsi="Times New Roman"/>
          <w:b w:val="0"/>
          <w:sz w:val="28"/>
          <w:szCs w:val="28"/>
        </w:rPr>
        <w:t>- при обязательной государственной итоговой аттестации по образовательным программам основного и среднего общего образования в форме основного государственного экзамена (ОГЭ) и единого государственного экзамена (ЕГЭ), государственного выпускного экзамена (ГВЭ).</w:t>
      </w:r>
    </w:p>
    <w:p w:rsidR="00391B7B" w:rsidRPr="009A3B7D" w:rsidRDefault="00391B7B" w:rsidP="00391B7B">
      <w:pPr>
        <w:spacing w:after="0" w:line="240" w:lineRule="auto"/>
        <w:ind w:firstLine="567"/>
        <w:jc w:val="both"/>
        <w:rPr>
          <w:rFonts w:ascii="Times New Roman" w:hAnsi="Times New Roman" w:cs="Times New Roman"/>
          <w:sz w:val="28"/>
          <w:szCs w:val="28"/>
        </w:rPr>
      </w:pPr>
      <w:r w:rsidRPr="009F3649">
        <w:rPr>
          <w:rFonts w:ascii="Times New Roman" w:hAnsi="Times New Roman" w:cs="Times New Roman"/>
          <w:sz w:val="28"/>
          <w:szCs w:val="28"/>
        </w:rPr>
        <w:t>В общеобразовательных школах в 2018/19 учебном году у</w:t>
      </w:r>
      <w:r w:rsidR="009F3649" w:rsidRPr="009F3649">
        <w:rPr>
          <w:rFonts w:ascii="Times New Roman" w:hAnsi="Times New Roman" w:cs="Times New Roman"/>
          <w:sz w:val="28"/>
          <w:szCs w:val="28"/>
        </w:rPr>
        <w:t>спешно окончили обучение 93,8 %.</w:t>
      </w:r>
    </w:p>
    <w:p w:rsidR="00391B7B" w:rsidRPr="009A3B7D" w:rsidRDefault="00391B7B" w:rsidP="00391B7B">
      <w:pPr>
        <w:spacing w:after="0" w:line="240" w:lineRule="auto"/>
        <w:ind w:firstLine="709"/>
        <w:jc w:val="both"/>
        <w:rPr>
          <w:rFonts w:ascii="Times New Roman" w:hAnsi="Times New Roman" w:cs="Times New Roman"/>
          <w:b/>
          <w:sz w:val="28"/>
          <w:szCs w:val="28"/>
        </w:rPr>
      </w:pPr>
      <w:r w:rsidRPr="003C6063">
        <w:rPr>
          <w:rFonts w:ascii="Times New Roman" w:hAnsi="Times New Roman" w:cs="Times New Roman"/>
          <w:sz w:val="28"/>
          <w:szCs w:val="28"/>
        </w:rPr>
        <w:t>Сравнивая резул</w:t>
      </w:r>
      <w:r>
        <w:rPr>
          <w:rFonts w:ascii="Times New Roman" w:hAnsi="Times New Roman" w:cs="Times New Roman"/>
          <w:sz w:val="28"/>
          <w:szCs w:val="28"/>
        </w:rPr>
        <w:t>ьтаты по району на конец 2018/</w:t>
      </w:r>
      <w:r w:rsidRPr="003C6063">
        <w:rPr>
          <w:rFonts w:ascii="Times New Roman" w:hAnsi="Times New Roman" w:cs="Times New Roman"/>
          <w:sz w:val="28"/>
          <w:szCs w:val="28"/>
        </w:rPr>
        <w:t>19 учебного года, с результатами предыдущих двух учебных годов, можно говорить о недостаточно стабильной «успеваемости» учащихся образовательных организаций, как в разрезе поселений, так и по всему району в целом.</w:t>
      </w:r>
      <w:r w:rsidRPr="009A3B7D">
        <w:rPr>
          <w:rFonts w:ascii="Times New Roman" w:hAnsi="Times New Roman" w:cs="Times New Roman"/>
          <w:sz w:val="28"/>
          <w:szCs w:val="28"/>
        </w:rPr>
        <w:t xml:space="preserve"> </w:t>
      </w:r>
    </w:p>
    <w:p w:rsidR="009F3649" w:rsidRDefault="00391B7B" w:rsidP="00391B7B">
      <w:pPr>
        <w:spacing w:after="0" w:line="240" w:lineRule="auto"/>
        <w:ind w:firstLine="709"/>
        <w:jc w:val="both"/>
        <w:rPr>
          <w:rFonts w:ascii="Times New Roman" w:hAnsi="Times New Roman" w:cs="Times New Roman"/>
          <w:sz w:val="28"/>
          <w:szCs w:val="28"/>
        </w:rPr>
      </w:pPr>
      <w:r w:rsidRPr="009A3B7D">
        <w:rPr>
          <w:rFonts w:ascii="Times New Roman" w:hAnsi="Times New Roman" w:cs="Times New Roman"/>
          <w:sz w:val="28"/>
          <w:szCs w:val="28"/>
        </w:rPr>
        <w:t>На второй год в организациях района оставлено 51 обучающихся</w:t>
      </w:r>
      <w:r>
        <w:rPr>
          <w:rFonts w:ascii="Times New Roman" w:hAnsi="Times New Roman" w:cs="Times New Roman"/>
          <w:sz w:val="28"/>
          <w:szCs w:val="28"/>
        </w:rPr>
        <w:t xml:space="preserve"> (2016/17 учебный год – 26 обучающихся;</w:t>
      </w:r>
      <w:r w:rsidR="009F3649">
        <w:rPr>
          <w:rFonts w:ascii="Times New Roman" w:hAnsi="Times New Roman" w:cs="Times New Roman"/>
          <w:sz w:val="28"/>
          <w:szCs w:val="28"/>
        </w:rPr>
        <w:t xml:space="preserve"> 2017/18 год – 51 обучающийся).</w:t>
      </w:r>
    </w:p>
    <w:p w:rsidR="00391B7B" w:rsidRPr="009A3B7D" w:rsidRDefault="00391B7B" w:rsidP="00391B7B">
      <w:pPr>
        <w:spacing w:after="0" w:line="240" w:lineRule="auto"/>
        <w:ind w:firstLine="709"/>
        <w:jc w:val="both"/>
        <w:rPr>
          <w:rFonts w:ascii="Times New Roman" w:hAnsi="Times New Roman" w:cs="Times New Roman"/>
          <w:sz w:val="28"/>
          <w:szCs w:val="28"/>
        </w:rPr>
      </w:pPr>
      <w:r w:rsidRPr="00FF4E0C">
        <w:rPr>
          <w:rFonts w:ascii="Times New Roman" w:hAnsi="Times New Roman" w:cs="Times New Roman"/>
          <w:sz w:val="28"/>
          <w:szCs w:val="28"/>
        </w:rPr>
        <w:t>Количество учащихся, получивших «2» по одному или нескольким предметам и переведенным условно в следующий клас</w:t>
      </w:r>
      <w:r w:rsidR="009F3649">
        <w:rPr>
          <w:rFonts w:ascii="Times New Roman" w:hAnsi="Times New Roman" w:cs="Times New Roman"/>
          <w:sz w:val="28"/>
          <w:szCs w:val="28"/>
        </w:rPr>
        <w:t>с составило 228 человек.</w:t>
      </w:r>
    </w:p>
    <w:p w:rsidR="00391B7B" w:rsidRPr="009A3B7D" w:rsidRDefault="00391B7B" w:rsidP="00391B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значительное увеличение</w:t>
      </w:r>
      <w:r w:rsidRPr="009A3B7D">
        <w:rPr>
          <w:rFonts w:ascii="Times New Roman" w:hAnsi="Times New Roman" w:cs="Times New Roman"/>
          <w:sz w:val="28"/>
          <w:szCs w:val="28"/>
        </w:rPr>
        <w:t xml:space="preserve"> количества</w:t>
      </w:r>
      <w:r>
        <w:rPr>
          <w:rFonts w:ascii="Times New Roman" w:hAnsi="Times New Roman" w:cs="Times New Roman"/>
          <w:sz w:val="28"/>
          <w:szCs w:val="28"/>
        </w:rPr>
        <w:t xml:space="preserve"> условно переведенных говорит о низкой эффективности</w:t>
      </w:r>
      <w:r w:rsidRPr="009A3B7D">
        <w:rPr>
          <w:rFonts w:ascii="Times New Roman" w:hAnsi="Times New Roman" w:cs="Times New Roman"/>
          <w:sz w:val="28"/>
          <w:szCs w:val="28"/>
        </w:rPr>
        <w:t xml:space="preserve"> работы администрации организаций по созданию системы индивидуальной работы с данной категорией обучающихся.</w:t>
      </w:r>
    </w:p>
    <w:p w:rsidR="00391B7B" w:rsidRPr="009A3B7D" w:rsidRDefault="00391B7B" w:rsidP="00391B7B">
      <w:pPr>
        <w:spacing w:after="0" w:line="240" w:lineRule="auto"/>
        <w:ind w:firstLine="709"/>
        <w:jc w:val="both"/>
        <w:rPr>
          <w:rStyle w:val="af1"/>
          <w:rFonts w:ascii="Times New Roman" w:hAnsi="Times New Roman" w:cs="Times New Roman"/>
          <w:b w:val="0"/>
          <w:bCs w:val="0"/>
          <w:sz w:val="28"/>
          <w:szCs w:val="28"/>
        </w:rPr>
      </w:pPr>
      <w:r w:rsidRPr="009A3B7D">
        <w:rPr>
          <w:rFonts w:ascii="Times New Roman" w:hAnsi="Times New Roman" w:cs="Times New Roman"/>
          <w:sz w:val="28"/>
          <w:szCs w:val="28"/>
        </w:rPr>
        <w:t>Руководителям тех образовательных организаций, в которых большое количество неуспевающих (</w:t>
      </w:r>
      <w:r w:rsidR="009F3649">
        <w:rPr>
          <w:rFonts w:ascii="Times New Roman" w:hAnsi="Times New Roman" w:cs="Times New Roman"/>
          <w:sz w:val="28"/>
          <w:szCs w:val="28"/>
        </w:rPr>
        <w:t>ТМКОУ «Дудинская СШ</w:t>
      </w:r>
      <w:r w:rsidRPr="009A3B7D">
        <w:rPr>
          <w:rFonts w:ascii="Times New Roman" w:hAnsi="Times New Roman" w:cs="Times New Roman"/>
          <w:sz w:val="28"/>
          <w:szCs w:val="28"/>
        </w:rPr>
        <w:t xml:space="preserve"> №1,</w:t>
      </w:r>
      <w:r>
        <w:rPr>
          <w:rFonts w:ascii="Times New Roman" w:hAnsi="Times New Roman" w:cs="Times New Roman"/>
          <w:sz w:val="28"/>
          <w:szCs w:val="28"/>
        </w:rPr>
        <w:t xml:space="preserve"> </w:t>
      </w:r>
      <w:r w:rsidR="009F3649">
        <w:rPr>
          <w:rFonts w:ascii="Times New Roman" w:hAnsi="Times New Roman" w:cs="Times New Roman"/>
          <w:sz w:val="28"/>
          <w:szCs w:val="28"/>
        </w:rPr>
        <w:t>ТМКОУ «</w:t>
      </w:r>
      <w:r>
        <w:rPr>
          <w:rFonts w:ascii="Times New Roman" w:hAnsi="Times New Roman" w:cs="Times New Roman"/>
          <w:sz w:val="28"/>
          <w:szCs w:val="28"/>
        </w:rPr>
        <w:t>Дудинская гимназия</w:t>
      </w:r>
      <w:r w:rsidR="009F3649">
        <w:rPr>
          <w:rFonts w:ascii="Times New Roman" w:hAnsi="Times New Roman" w:cs="Times New Roman"/>
          <w:sz w:val="28"/>
          <w:szCs w:val="28"/>
        </w:rPr>
        <w:t>»</w:t>
      </w:r>
      <w:r>
        <w:rPr>
          <w:rFonts w:ascii="Times New Roman" w:hAnsi="Times New Roman" w:cs="Times New Roman"/>
          <w:sz w:val="28"/>
          <w:szCs w:val="28"/>
        </w:rPr>
        <w:t xml:space="preserve">, </w:t>
      </w:r>
      <w:r w:rsidR="009F3649">
        <w:rPr>
          <w:rFonts w:ascii="Times New Roman" w:hAnsi="Times New Roman" w:cs="Times New Roman"/>
          <w:sz w:val="28"/>
          <w:szCs w:val="28"/>
        </w:rPr>
        <w:t>ТМКОУ «Дудинская СШ №</w:t>
      </w:r>
      <w:r>
        <w:rPr>
          <w:rFonts w:ascii="Times New Roman" w:hAnsi="Times New Roman" w:cs="Times New Roman"/>
          <w:sz w:val="28"/>
          <w:szCs w:val="28"/>
        </w:rPr>
        <w:t>3</w:t>
      </w:r>
      <w:r w:rsidR="009F3649">
        <w:rPr>
          <w:rFonts w:ascii="Times New Roman" w:hAnsi="Times New Roman" w:cs="Times New Roman"/>
          <w:sz w:val="28"/>
          <w:szCs w:val="28"/>
        </w:rPr>
        <w:t>»</w:t>
      </w:r>
      <w:r>
        <w:rPr>
          <w:rFonts w:ascii="Times New Roman" w:hAnsi="Times New Roman" w:cs="Times New Roman"/>
          <w:sz w:val="28"/>
          <w:szCs w:val="28"/>
        </w:rPr>
        <w:t>,</w:t>
      </w:r>
      <w:r w:rsidRPr="009A3B7D">
        <w:rPr>
          <w:rFonts w:ascii="Times New Roman" w:hAnsi="Times New Roman" w:cs="Times New Roman"/>
          <w:sz w:val="28"/>
          <w:szCs w:val="28"/>
        </w:rPr>
        <w:t xml:space="preserve"> </w:t>
      </w:r>
      <w:r w:rsidR="009F3649">
        <w:rPr>
          <w:rFonts w:ascii="Times New Roman" w:hAnsi="Times New Roman" w:cs="Times New Roman"/>
          <w:sz w:val="28"/>
          <w:szCs w:val="28"/>
        </w:rPr>
        <w:t>ТМКОУ «</w:t>
      </w:r>
      <w:r w:rsidRPr="009A3B7D">
        <w:rPr>
          <w:rFonts w:ascii="Times New Roman" w:hAnsi="Times New Roman" w:cs="Times New Roman"/>
          <w:sz w:val="28"/>
          <w:szCs w:val="28"/>
        </w:rPr>
        <w:t>Н</w:t>
      </w:r>
      <w:r w:rsidR="009F3649">
        <w:rPr>
          <w:rFonts w:ascii="Times New Roman" w:hAnsi="Times New Roman" w:cs="Times New Roman"/>
          <w:sz w:val="28"/>
          <w:szCs w:val="28"/>
        </w:rPr>
        <w:t xml:space="preserve">осковская СШИ»), </w:t>
      </w:r>
      <w:r w:rsidRPr="009A3B7D">
        <w:rPr>
          <w:rFonts w:ascii="Times New Roman" w:hAnsi="Times New Roman" w:cs="Times New Roman"/>
          <w:sz w:val="28"/>
          <w:szCs w:val="28"/>
        </w:rPr>
        <w:t xml:space="preserve">необходимо проанализировать ситуацию и спланировать методическую помощь педагогам по работе с неуспевающими детьми. </w:t>
      </w:r>
    </w:p>
    <w:p w:rsidR="00391B7B" w:rsidRPr="00391B7B" w:rsidRDefault="00391B7B" w:rsidP="00391B7B">
      <w:pPr>
        <w:pStyle w:val="21"/>
        <w:spacing w:line="240" w:lineRule="auto"/>
        <w:ind w:firstLine="567"/>
        <w:rPr>
          <w:rStyle w:val="af1"/>
          <w:rFonts w:ascii="Times New Roman" w:hAnsi="Times New Roman"/>
          <w:b w:val="0"/>
          <w:sz w:val="28"/>
          <w:szCs w:val="28"/>
        </w:rPr>
      </w:pPr>
      <w:r w:rsidRPr="00391B7B">
        <w:rPr>
          <w:rStyle w:val="af1"/>
          <w:rFonts w:ascii="Times New Roman" w:hAnsi="Times New Roman"/>
          <w:b w:val="0"/>
          <w:sz w:val="28"/>
          <w:szCs w:val="28"/>
        </w:rPr>
        <w:t>Результаты освоения образовательных программ на каждом уровне образования занимают важнейшее место в оценке выполнения федеральных государственных образовательных стандартов.</w:t>
      </w:r>
    </w:p>
    <w:p w:rsidR="002923A6" w:rsidRPr="005D7436" w:rsidRDefault="002923A6" w:rsidP="002923A6">
      <w:pPr>
        <w:pStyle w:val="21"/>
        <w:spacing w:line="240" w:lineRule="auto"/>
        <w:ind w:firstLine="0"/>
        <w:rPr>
          <w:rFonts w:ascii="Times New Roman" w:hAnsi="Times New Roman"/>
          <w:i/>
          <w:sz w:val="28"/>
          <w:szCs w:val="28"/>
        </w:rPr>
      </w:pPr>
    </w:p>
    <w:p w:rsidR="002923A6" w:rsidRPr="005D7436" w:rsidRDefault="002923A6" w:rsidP="002923A6">
      <w:pPr>
        <w:pStyle w:val="a3"/>
        <w:spacing w:after="0" w:line="276" w:lineRule="auto"/>
        <w:ind w:left="0"/>
        <w:jc w:val="both"/>
        <w:rPr>
          <w:rFonts w:ascii="Times New Roman" w:hAnsi="Times New Roman" w:cs="Times New Roman"/>
          <w:i/>
          <w:sz w:val="28"/>
          <w:szCs w:val="28"/>
        </w:rPr>
      </w:pPr>
      <w:r w:rsidRPr="005D7436">
        <w:rPr>
          <w:rFonts w:ascii="Times New Roman" w:hAnsi="Times New Roman" w:cs="Times New Roman"/>
          <w:i/>
          <w:sz w:val="28"/>
          <w:szCs w:val="28"/>
        </w:rPr>
        <w:lastRenderedPageBreak/>
        <w:t>4.2.2. Результаты оценочных процедур выпускников начального общего образования</w:t>
      </w:r>
    </w:p>
    <w:p w:rsidR="002923A6" w:rsidRPr="00AF58AB" w:rsidRDefault="002923A6" w:rsidP="002923A6">
      <w:pPr>
        <w:pStyle w:val="a3"/>
        <w:spacing w:after="0" w:line="240" w:lineRule="auto"/>
        <w:ind w:left="0"/>
        <w:jc w:val="both"/>
        <w:rPr>
          <w:rFonts w:ascii="Times New Roman" w:hAnsi="Times New Roman" w:cs="Times New Roman"/>
          <w:b/>
          <w:i/>
          <w:sz w:val="28"/>
          <w:szCs w:val="28"/>
        </w:rPr>
      </w:pPr>
    </w:p>
    <w:p w:rsidR="002923A6" w:rsidRPr="00AF58AB" w:rsidRDefault="002923A6" w:rsidP="002923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w:t>
      </w:r>
      <w:r w:rsidRPr="00AF58AB">
        <w:rPr>
          <w:rFonts w:ascii="Times New Roman" w:hAnsi="Times New Roman" w:cs="Times New Roman"/>
          <w:sz w:val="28"/>
          <w:szCs w:val="28"/>
        </w:rPr>
        <w:t xml:space="preserve">19 учебном году для обучающихся </w:t>
      </w:r>
      <w:r w:rsidR="00C67929" w:rsidRPr="00C67929">
        <w:rPr>
          <w:rFonts w:ascii="Times New Roman" w:hAnsi="Times New Roman" w:cs="Times New Roman"/>
          <w:sz w:val="28"/>
          <w:szCs w:val="28"/>
        </w:rPr>
        <w:t>4</w:t>
      </w:r>
      <w:r w:rsidRPr="00AF58AB">
        <w:rPr>
          <w:rFonts w:ascii="Times New Roman" w:hAnsi="Times New Roman" w:cs="Times New Roman"/>
          <w:sz w:val="28"/>
          <w:szCs w:val="28"/>
        </w:rPr>
        <w:t xml:space="preserve"> классов было организовано проведение следующих оценочных процедур:</w:t>
      </w:r>
    </w:p>
    <w:p w:rsidR="002923A6" w:rsidRPr="00AF58AB" w:rsidRDefault="002923A6" w:rsidP="002923A6">
      <w:pPr>
        <w:pStyle w:val="a3"/>
        <w:spacing w:after="0" w:line="240" w:lineRule="auto"/>
        <w:jc w:val="center"/>
        <w:rPr>
          <w:rFonts w:ascii="Times New Roman" w:hAnsi="Times New Roman" w:cs="Times New Roman"/>
          <w:sz w:val="28"/>
          <w:szCs w:val="28"/>
        </w:rPr>
      </w:pPr>
      <w:r w:rsidRPr="00AF58AB">
        <w:rPr>
          <w:rFonts w:ascii="Times New Roman" w:hAnsi="Times New Roman" w:cs="Times New Roman"/>
          <w:sz w:val="28"/>
          <w:szCs w:val="28"/>
        </w:rPr>
        <w:t>Всероссийский уровень (всероссийские проверочные работы - ВПР)</w:t>
      </w:r>
    </w:p>
    <w:p w:rsidR="002923A6" w:rsidRPr="00AF58AB" w:rsidRDefault="002923A6" w:rsidP="002923A6">
      <w:pPr>
        <w:spacing w:after="0" w:line="240" w:lineRule="auto"/>
        <w:jc w:val="both"/>
        <w:rPr>
          <w:rFonts w:ascii="Times New Roman" w:hAnsi="Times New Roman" w:cs="Times New Roman"/>
          <w:sz w:val="28"/>
          <w:szCs w:val="28"/>
        </w:rPr>
      </w:pPr>
      <w:r w:rsidRPr="00AF58AB">
        <w:rPr>
          <w:rFonts w:ascii="Times New Roman" w:hAnsi="Times New Roman" w:cs="Times New Roman"/>
          <w:sz w:val="28"/>
          <w:szCs w:val="28"/>
        </w:rPr>
        <w:t>- русский язык, часть 1 (диктант), часть 2;</w:t>
      </w:r>
    </w:p>
    <w:p w:rsidR="002923A6" w:rsidRPr="00AF58AB" w:rsidRDefault="002923A6" w:rsidP="002923A6">
      <w:pPr>
        <w:spacing w:after="0" w:line="240" w:lineRule="auto"/>
        <w:jc w:val="both"/>
        <w:rPr>
          <w:rFonts w:ascii="Times New Roman" w:hAnsi="Times New Roman" w:cs="Times New Roman"/>
          <w:sz w:val="28"/>
          <w:szCs w:val="28"/>
        </w:rPr>
      </w:pPr>
      <w:r w:rsidRPr="00AF58AB">
        <w:rPr>
          <w:rFonts w:ascii="Times New Roman" w:hAnsi="Times New Roman" w:cs="Times New Roman"/>
          <w:sz w:val="28"/>
          <w:szCs w:val="28"/>
        </w:rPr>
        <w:t>- математика;</w:t>
      </w:r>
    </w:p>
    <w:p w:rsidR="002923A6" w:rsidRPr="00AF58AB" w:rsidRDefault="002923A6" w:rsidP="002923A6">
      <w:pPr>
        <w:spacing w:after="0" w:line="240" w:lineRule="auto"/>
        <w:jc w:val="both"/>
        <w:rPr>
          <w:rFonts w:ascii="Times New Roman" w:hAnsi="Times New Roman" w:cs="Times New Roman"/>
          <w:sz w:val="28"/>
          <w:szCs w:val="28"/>
        </w:rPr>
      </w:pPr>
      <w:r w:rsidRPr="00AF58AB">
        <w:rPr>
          <w:rFonts w:ascii="Times New Roman" w:hAnsi="Times New Roman" w:cs="Times New Roman"/>
          <w:sz w:val="28"/>
          <w:szCs w:val="28"/>
        </w:rPr>
        <w:t>- окружающий мир.</w:t>
      </w:r>
    </w:p>
    <w:p w:rsidR="002923A6" w:rsidRPr="00AF58AB" w:rsidRDefault="002923A6" w:rsidP="002923A6">
      <w:pPr>
        <w:pStyle w:val="a3"/>
        <w:spacing w:after="0" w:line="240" w:lineRule="auto"/>
        <w:jc w:val="center"/>
        <w:rPr>
          <w:rFonts w:ascii="Times New Roman" w:hAnsi="Times New Roman" w:cs="Times New Roman"/>
          <w:sz w:val="28"/>
          <w:szCs w:val="28"/>
        </w:rPr>
      </w:pPr>
      <w:r w:rsidRPr="00AF58AB">
        <w:rPr>
          <w:rFonts w:ascii="Times New Roman" w:hAnsi="Times New Roman" w:cs="Times New Roman"/>
          <w:sz w:val="28"/>
          <w:szCs w:val="28"/>
        </w:rPr>
        <w:t>Краевой уровень (краевые диагностические работы – ККР)</w:t>
      </w:r>
    </w:p>
    <w:p w:rsidR="002923A6" w:rsidRPr="00AF58AB" w:rsidRDefault="002923A6" w:rsidP="002923A6">
      <w:pPr>
        <w:spacing w:after="0" w:line="240" w:lineRule="auto"/>
        <w:jc w:val="both"/>
        <w:rPr>
          <w:rFonts w:ascii="Times New Roman" w:hAnsi="Times New Roman" w:cs="Times New Roman"/>
          <w:sz w:val="28"/>
          <w:szCs w:val="28"/>
        </w:rPr>
      </w:pPr>
      <w:r w:rsidRPr="00AF58AB">
        <w:rPr>
          <w:rFonts w:ascii="Times New Roman" w:hAnsi="Times New Roman" w:cs="Times New Roman"/>
          <w:sz w:val="28"/>
          <w:szCs w:val="28"/>
        </w:rPr>
        <w:t>- диагностическая работа по оценке уровня сформированности читательской грамотности;</w:t>
      </w:r>
    </w:p>
    <w:p w:rsidR="002923A6" w:rsidRPr="00AF58AB" w:rsidRDefault="002923A6" w:rsidP="002923A6">
      <w:pPr>
        <w:spacing w:after="0" w:line="240" w:lineRule="auto"/>
        <w:jc w:val="both"/>
        <w:rPr>
          <w:rFonts w:ascii="Times New Roman" w:hAnsi="Times New Roman" w:cs="Times New Roman"/>
          <w:sz w:val="28"/>
          <w:szCs w:val="28"/>
        </w:rPr>
      </w:pPr>
      <w:r w:rsidRPr="00AF58AB">
        <w:rPr>
          <w:rFonts w:ascii="Times New Roman" w:hAnsi="Times New Roman" w:cs="Times New Roman"/>
          <w:sz w:val="28"/>
          <w:szCs w:val="28"/>
        </w:rPr>
        <w:t>- групповой проект.</w:t>
      </w:r>
    </w:p>
    <w:p w:rsidR="002923A6" w:rsidRPr="00AF58AB" w:rsidRDefault="002923A6" w:rsidP="002923A6">
      <w:pPr>
        <w:spacing w:after="0" w:line="240" w:lineRule="auto"/>
        <w:ind w:firstLine="709"/>
        <w:jc w:val="both"/>
        <w:rPr>
          <w:rFonts w:ascii="Times New Roman" w:hAnsi="Times New Roman" w:cs="Times New Roman"/>
          <w:sz w:val="28"/>
          <w:szCs w:val="28"/>
        </w:rPr>
      </w:pPr>
      <w:r w:rsidRPr="00AF58AB">
        <w:rPr>
          <w:rFonts w:ascii="Times New Roman" w:hAnsi="Times New Roman" w:cs="Times New Roman"/>
          <w:sz w:val="28"/>
          <w:szCs w:val="28"/>
        </w:rPr>
        <w:t xml:space="preserve">Назначение данных оценочных процедур – оценить уровень общеобразовательной подготовки обучающихся </w:t>
      </w:r>
      <w:r w:rsidRPr="00AF58AB">
        <w:rPr>
          <w:rFonts w:ascii="Times New Roman" w:hAnsi="Times New Roman" w:cs="Times New Roman"/>
          <w:sz w:val="28"/>
          <w:szCs w:val="28"/>
          <w:lang w:val="en-US"/>
        </w:rPr>
        <w:t>IV</w:t>
      </w:r>
      <w:r w:rsidRPr="00AF58AB">
        <w:rPr>
          <w:rFonts w:ascii="Times New Roman" w:hAnsi="Times New Roman" w:cs="Times New Roman"/>
          <w:sz w:val="28"/>
          <w:szCs w:val="28"/>
        </w:rPr>
        <w:t xml:space="preserve"> классов в соответствии с требованиями ФГОС. Результаты КДР и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w:t>
      </w:r>
    </w:p>
    <w:p w:rsidR="002923A6" w:rsidRPr="00AF58AB" w:rsidRDefault="002923A6" w:rsidP="00292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58AB">
        <w:rPr>
          <w:rFonts w:ascii="Times New Roman" w:hAnsi="Times New Roman" w:cs="Times New Roman"/>
          <w:sz w:val="28"/>
          <w:szCs w:val="28"/>
        </w:rPr>
        <w:t>диагностики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2923A6" w:rsidRPr="00AF58AB" w:rsidRDefault="002923A6" w:rsidP="00292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58AB">
        <w:rPr>
          <w:rFonts w:ascii="Times New Roman" w:hAnsi="Times New Roman" w:cs="Times New Roman"/>
          <w:sz w:val="28"/>
          <w:szCs w:val="28"/>
        </w:rPr>
        <w:t>оценки личностных результатов обучения;</w:t>
      </w:r>
    </w:p>
    <w:p w:rsidR="002923A6" w:rsidRPr="00AF58AB" w:rsidRDefault="002923A6" w:rsidP="00292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58AB">
        <w:rPr>
          <w:rFonts w:ascii="Times New Roman" w:hAnsi="Times New Roman" w:cs="Times New Roman"/>
          <w:sz w:val="28"/>
          <w:szCs w:val="28"/>
        </w:rPr>
        <w:t>совершенствования методики преподавания;</w:t>
      </w:r>
    </w:p>
    <w:p w:rsidR="002923A6" w:rsidRPr="00AF58AB" w:rsidRDefault="002923A6" w:rsidP="00292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58AB">
        <w:rPr>
          <w:rFonts w:ascii="Times New Roman" w:hAnsi="Times New Roman" w:cs="Times New Roman"/>
          <w:sz w:val="28"/>
          <w:szCs w:val="28"/>
        </w:rPr>
        <w:t>выявления групп учеников, обучение которых в основной школе требует особого внимания (наиболее подготовленных и наименее подготовленных);</w:t>
      </w:r>
    </w:p>
    <w:p w:rsidR="002923A6" w:rsidRPr="00AF58AB" w:rsidRDefault="002923A6" w:rsidP="00292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58AB">
        <w:rPr>
          <w:rFonts w:ascii="Times New Roman" w:hAnsi="Times New Roman" w:cs="Times New Roman"/>
          <w:sz w:val="28"/>
          <w:szCs w:val="28"/>
        </w:rPr>
        <w:t>корректировки образовательной программы начального общего образования в образовательной организации.</w:t>
      </w:r>
    </w:p>
    <w:p w:rsidR="002923A6" w:rsidRDefault="002923A6" w:rsidP="002923A6">
      <w:pPr>
        <w:pStyle w:val="a7"/>
        <w:ind w:firstLine="284"/>
        <w:jc w:val="both"/>
        <w:rPr>
          <w:rFonts w:ascii="Times New Roman" w:hAnsi="Times New Roman" w:cs="Times New Roman"/>
          <w:sz w:val="28"/>
          <w:szCs w:val="28"/>
        </w:rPr>
      </w:pPr>
      <w:r w:rsidRPr="00AF58AB">
        <w:rPr>
          <w:rFonts w:ascii="Times New Roman" w:hAnsi="Times New Roman" w:cs="Times New Roman"/>
          <w:color w:val="FF0000"/>
          <w:sz w:val="28"/>
          <w:szCs w:val="28"/>
        </w:rPr>
        <w:t xml:space="preserve"> </w:t>
      </w:r>
      <w:r w:rsidRPr="00AF58AB">
        <w:rPr>
          <w:rFonts w:ascii="Times New Roman" w:hAnsi="Times New Roman" w:cs="Times New Roman"/>
          <w:sz w:val="28"/>
          <w:szCs w:val="28"/>
        </w:rPr>
        <w:t>Средний показатель достижения уровня базовой подготовки обучающихся, выполнявших всероссийские проверочные работы (ВПР) по математике, русскому языку и окружающему миру  незначительно ниже краевых и всероссийских показателей:</w:t>
      </w:r>
    </w:p>
    <w:p w:rsidR="002923A6" w:rsidRDefault="002923A6" w:rsidP="002923A6">
      <w:pPr>
        <w:pStyle w:val="a7"/>
        <w:jc w:val="both"/>
        <w:rPr>
          <w:rFonts w:ascii="Times New Roman" w:hAnsi="Times New Roman" w:cs="Times New Roman"/>
          <w:sz w:val="28"/>
          <w:szCs w:val="28"/>
        </w:rPr>
      </w:pPr>
    </w:p>
    <w:p w:rsidR="002923A6" w:rsidRPr="00AF58AB" w:rsidRDefault="002923A6" w:rsidP="002923A6">
      <w:pPr>
        <w:pStyle w:val="a7"/>
        <w:ind w:firstLine="284"/>
        <w:jc w:val="both"/>
        <w:rPr>
          <w:rFonts w:ascii="Times New Roman" w:hAnsi="Times New Roman" w:cs="Times New Roman"/>
          <w:sz w:val="28"/>
          <w:szCs w:val="28"/>
        </w:rPr>
      </w:pPr>
      <w:r w:rsidRPr="00AF58AB">
        <w:rPr>
          <w:rFonts w:ascii="Times New Roman" w:hAnsi="Times New Roman" w:cs="Times New Roman"/>
          <w:sz w:val="28"/>
          <w:szCs w:val="28"/>
        </w:rPr>
        <w:t>Математика – 9</w:t>
      </w:r>
      <w:r>
        <w:rPr>
          <w:rFonts w:ascii="Times New Roman" w:hAnsi="Times New Roman" w:cs="Times New Roman"/>
          <w:sz w:val="28"/>
          <w:szCs w:val="28"/>
        </w:rPr>
        <w:t>6,3% (край – 98,0%, Россия – 97,</w:t>
      </w:r>
      <w:r w:rsidRPr="00AF58AB">
        <w:rPr>
          <w:rFonts w:ascii="Times New Roman" w:hAnsi="Times New Roman" w:cs="Times New Roman"/>
          <w:sz w:val="28"/>
          <w:szCs w:val="28"/>
        </w:rPr>
        <w:t>6%).</w:t>
      </w:r>
    </w:p>
    <w:p w:rsidR="002923A6"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 xml:space="preserve">В ВПР по математике участвовало 493 учащихся. </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 xml:space="preserve">Максимальное </w:t>
      </w:r>
      <w:r>
        <w:rPr>
          <w:rFonts w:ascii="Times New Roman" w:hAnsi="Times New Roman" w:cs="Times New Roman"/>
          <w:bCs/>
          <w:sz w:val="28"/>
          <w:szCs w:val="28"/>
        </w:rPr>
        <w:t xml:space="preserve"> </w:t>
      </w:r>
      <w:r w:rsidRPr="00AF58AB">
        <w:rPr>
          <w:rFonts w:ascii="Times New Roman" w:hAnsi="Times New Roman" w:cs="Times New Roman"/>
          <w:bCs/>
          <w:sz w:val="28"/>
          <w:szCs w:val="28"/>
        </w:rPr>
        <w:t>количество баллов – 20, минимальное количество баллов для базового уровня – 6.</w:t>
      </w:r>
    </w:p>
    <w:p w:rsidR="002923A6" w:rsidRPr="00AF58AB" w:rsidRDefault="002923A6" w:rsidP="002923A6">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П</w:t>
      </w:r>
      <w:r w:rsidRPr="00AF58AB">
        <w:rPr>
          <w:rFonts w:ascii="Times New Roman" w:hAnsi="Times New Roman" w:cs="Times New Roman"/>
          <w:bCs/>
          <w:sz w:val="28"/>
          <w:szCs w:val="28"/>
        </w:rPr>
        <w:t xml:space="preserve">реодолели базовые уровень в 6 </w:t>
      </w:r>
      <w:r>
        <w:rPr>
          <w:rFonts w:ascii="Times New Roman" w:hAnsi="Times New Roman" w:cs="Times New Roman"/>
          <w:bCs/>
          <w:sz w:val="28"/>
          <w:szCs w:val="28"/>
        </w:rPr>
        <w:t>баллов 96,</w:t>
      </w:r>
      <w:r w:rsidRPr="00AF58AB">
        <w:rPr>
          <w:rFonts w:ascii="Times New Roman" w:hAnsi="Times New Roman" w:cs="Times New Roman"/>
          <w:bCs/>
          <w:sz w:val="28"/>
          <w:szCs w:val="28"/>
        </w:rPr>
        <w:t xml:space="preserve">3% обучающихся (в 2018 </w:t>
      </w:r>
      <w:r>
        <w:rPr>
          <w:rFonts w:ascii="Times New Roman" w:hAnsi="Times New Roman" w:cs="Times New Roman"/>
          <w:bCs/>
          <w:sz w:val="28"/>
          <w:szCs w:val="28"/>
        </w:rPr>
        <w:t>году – 96,</w:t>
      </w:r>
      <w:r w:rsidRPr="00AF58AB">
        <w:rPr>
          <w:rFonts w:ascii="Times New Roman" w:hAnsi="Times New Roman" w:cs="Times New Roman"/>
          <w:bCs/>
          <w:sz w:val="28"/>
          <w:szCs w:val="28"/>
        </w:rPr>
        <w:t>9%, в 2017</w:t>
      </w:r>
      <w:r>
        <w:rPr>
          <w:rFonts w:ascii="Times New Roman" w:hAnsi="Times New Roman" w:cs="Times New Roman"/>
          <w:bCs/>
          <w:sz w:val="28"/>
          <w:szCs w:val="28"/>
        </w:rPr>
        <w:t xml:space="preserve"> году – 97,</w:t>
      </w:r>
      <w:r w:rsidRPr="00AF58AB">
        <w:rPr>
          <w:rFonts w:ascii="Times New Roman" w:hAnsi="Times New Roman" w:cs="Times New Roman"/>
          <w:bCs/>
          <w:sz w:val="28"/>
          <w:szCs w:val="28"/>
        </w:rPr>
        <w:t>0%)</w:t>
      </w:r>
      <w:r>
        <w:rPr>
          <w:rFonts w:ascii="Times New Roman" w:hAnsi="Times New Roman" w:cs="Times New Roman"/>
          <w:bCs/>
          <w:sz w:val="28"/>
          <w:szCs w:val="28"/>
        </w:rPr>
        <w:t>.</w:t>
      </w:r>
    </w:p>
    <w:p w:rsidR="002923A6" w:rsidRPr="00AF58AB" w:rsidRDefault="002923A6" w:rsidP="002923A6">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П</w:t>
      </w:r>
      <w:r w:rsidRPr="00AF58AB">
        <w:rPr>
          <w:rFonts w:ascii="Times New Roman" w:hAnsi="Times New Roman" w:cs="Times New Roman"/>
          <w:bCs/>
          <w:sz w:val="28"/>
          <w:szCs w:val="28"/>
        </w:rPr>
        <w:t xml:space="preserve">реодолели качественный уровень в 10 баллов </w:t>
      </w:r>
      <w:r>
        <w:rPr>
          <w:rFonts w:ascii="Times New Roman" w:hAnsi="Times New Roman" w:cs="Times New Roman"/>
          <w:bCs/>
          <w:sz w:val="28"/>
          <w:szCs w:val="28"/>
        </w:rPr>
        <w:t>72,</w:t>
      </w:r>
      <w:r w:rsidRPr="00AF58AB">
        <w:rPr>
          <w:rFonts w:ascii="Times New Roman" w:hAnsi="Times New Roman" w:cs="Times New Roman"/>
          <w:bCs/>
          <w:sz w:val="28"/>
          <w:szCs w:val="28"/>
        </w:rPr>
        <w:t>4</w:t>
      </w:r>
      <w:r>
        <w:rPr>
          <w:rFonts w:ascii="Times New Roman" w:hAnsi="Times New Roman" w:cs="Times New Roman"/>
          <w:bCs/>
          <w:sz w:val="28"/>
          <w:szCs w:val="28"/>
        </w:rPr>
        <w:t>% обучающихся (в 2018 году – 74,</w:t>
      </w:r>
      <w:r w:rsidRPr="00AF58AB">
        <w:rPr>
          <w:rFonts w:ascii="Times New Roman" w:hAnsi="Times New Roman" w:cs="Times New Roman"/>
          <w:bCs/>
          <w:sz w:val="28"/>
          <w:szCs w:val="28"/>
        </w:rPr>
        <w:t>3%</w:t>
      </w:r>
      <w:r>
        <w:rPr>
          <w:rFonts w:ascii="Times New Roman" w:hAnsi="Times New Roman" w:cs="Times New Roman"/>
          <w:bCs/>
          <w:sz w:val="28"/>
          <w:szCs w:val="28"/>
        </w:rPr>
        <w:t>, в 2017 году – 72,</w:t>
      </w:r>
      <w:r w:rsidRPr="00AF58AB">
        <w:rPr>
          <w:rFonts w:ascii="Times New Roman" w:hAnsi="Times New Roman" w:cs="Times New Roman"/>
          <w:bCs/>
          <w:sz w:val="28"/>
          <w:szCs w:val="28"/>
        </w:rPr>
        <w:t>7%)</w:t>
      </w:r>
      <w:r>
        <w:rPr>
          <w:rFonts w:ascii="Times New Roman" w:hAnsi="Times New Roman" w:cs="Times New Roman"/>
          <w:bCs/>
          <w:sz w:val="28"/>
          <w:szCs w:val="28"/>
        </w:rPr>
        <w:t>.</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 xml:space="preserve">Базовый уровень по предмету за последние три года имеет тенденцию к снижению. </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 xml:space="preserve">Высокий уровень качества </w:t>
      </w:r>
      <w:r>
        <w:rPr>
          <w:rFonts w:ascii="Times New Roman" w:hAnsi="Times New Roman" w:cs="Times New Roman"/>
          <w:bCs/>
          <w:sz w:val="28"/>
          <w:szCs w:val="28"/>
        </w:rPr>
        <w:t>(100,0%) показали обучающиеся ТМКОУ «</w:t>
      </w:r>
      <w:r w:rsidRPr="00AF58AB">
        <w:rPr>
          <w:rFonts w:ascii="Times New Roman" w:hAnsi="Times New Roman" w:cs="Times New Roman"/>
          <w:bCs/>
          <w:sz w:val="28"/>
          <w:szCs w:val="28"/>
        </w:rPr>
        <w:t>Х</w:t>
      </w:r>
      <w:r>
        <w:rPr>
          <w:rFonts w:ascii="Times New Roman" w:hAnsi="Times New Roman" w:cs="Times New Roman"/>
          <w:bCs/>
          <w:sz w:val="28"/>
          <w:szCs w:val="28"/>
        </w:rPr>
        <w:t>етская СШ»</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«Крестовская НШДС»,</w:t>
      </w:r>
      <w:r w:rsidRPr="00AF58AB">
        <w:rPr>
          <w:rFonts w:ascii="Times New Roman" w:hAnsi="Times New Roman" w:cs="Times New Roman"/>
          <w:bCs/>
          <w:sz w:val="28"/>
          <w:szCs w:val="28"/>
        </w:rPr>
        <w:t xml:space="preserve"> </w:t>
      </w:r>
      <w:r>
        <w:rPr>
          <w:rFonts w:ascii="Times New Roman" w:hAnsi="Times New Roman" w:cs="Times New Roman"/>
          <w:bCs/>
          <w:sz w:val="28"/>
          <w:szCs w:val="28"/>
        </w:rPr>
        <w:t xml:space="preserve">ТМКОУ «Попигайская </w:t>
      </w:r>
      <w:r>
        <w:rPr>
          <w:rFonts w:ascii="Times New Roman" w:hAnsi="Times New Roman" w:cs="Times New Roman"/>
          <w:bCs/>
          <w:sz w:val="28"/>
          <w:szCs w:val="28"/>
        </w:rPr>
        <w:lastRenderedPageBreak/>
        <w:t>НШИ»</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«Хантайская ОШ №10»</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«Воронцовская НШДС», ТМКОУ «Байкаловская НШ»</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«Диксонская СШ»</w:t>
      </w:r>
      <w:r w:rsidRPr="00AF58AB">
        <w:rPr>
          <w:rFonts w:ascii="Times New Roman" w:hAnsi="Times New Roman" w:cs="Times New Roman"/>
          <w:bCs/>
          <w:sz w:val="28"/>
          <w:szCs w:val="28"/>
        </w:rPr>
        <w:t>.</w:t>
      </w:r>
    </w:p>
    <w:p w:rsidR="002923A6" w:rsidRDefault="002923A6" w:rsidP="002923A6">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Резу</w:t>
      </w:r>
      <w:r w:rsidRPr="00AF58AB">
        <w:rPr>
          <w:rFonts w:ascii="Times New Roman" w:hAnsi="Times New Roman" w:cs="Times New Roman"/>
          <w:bCs/>
          <w:sz w:val="28"/>
          <w:szCs w:val="28"/>
        </w:rPr>
        <w:t>льтаты ВПР по математике.</w:t>
      </w:r>
    </w:p>
    <w:p w:rsidR="007D5594" w:rsidRPr="00AF58AB" w:rsidRDefault="007D5594" w:rsidP="002923A6">
      <w:pPr>
        <w:pStyle w:val="a7"/>
        <w:tabs>
          <w:tab w:val="left" w:pos="284"/>
        </w:tabs>
        <w:jc w:val="both"/>
        <w:rPr>
          <w:rFonts w:ascii="Times New Roman" w:hAnsi="Times New Roman" w:cs="Times New Roman"/>
          <w:bCs/>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82"/>
        <w:gridCol w:w="1063"/>
        <w:gridCol w:w="1112"/>
        <w:gridCol w:w="1121"/>
        <w:gridCol w:w="1134"/>
        <w:gridCol w:w="1134"/>
        <w:gridCol w:w="1134"/>
      </w:tblGrid>
      <w:tr w:rsidR="002923A6" w:rsidRPr="00AF58AB" w:rsidTr="00D842B3">
        <w:trPr>
          <w:trHeight w:val="321"/>
        </w:trPr>
        <w:tc>
          <w:tcPr>
            <w:tcW w:w="1276" w:type="dxa"/>
            <w:vMerge w:val="restart"/>
            <w:shd w:val="clear" w:color="auto" w:fill="auto"/>
            <w:noWrap/>
            <w:vAlign w:val="center"/>
            <w:hideMark/>
          </w:tcPr>
          <w:p w:rsidR="002923A6" w:rsidRPr="00AF58AB" w:rsidRDefault="002923A6" w:rsidP="002923A6">
            <w:pPr>
              <w:spacing w:after="0" w:line="240" w:lineRule="auto"/>
              <w:jc w:val="center"/>
              <w:rPr>
                <w:rFonts w:ascii="Times New Roman" w:hAnsi="Times New Roman" w:cs="Times New Roman"/>
                <w:sz w:val="20"/>
                <w:szCs w:val="20"/>
              </w:rPr>
            </w:pPr>
            <w:r w:rsidRPr="00AF58AB">
              <w:rPr>
                <w:rFonts w:ascii="Times New Roman" w:hAnsi="Times New Roman" w:cs="Times New Roman"/>
                <w:sz w:val="20"/>
                <w:szCs w:val="20"/>
              </w:rPr>
              <w:t>ОО</w:t>
            </w:r>
          </w:p>
        </w:tc>
        <w:tc>
          <w:tcPr>
            <w:tcW w:w="1382" w:type="dxa"/>
            <w:vMerge w:val="restart"/>
            <w:shd w:val="clear" w:color="auto" w:fill="auto"/>
            <w:noWrap/>
            <w:vAlign w:val="center"/>
            <w:hideMark/>
          </w:tcPr>
          <w:p w:rsidR="002923A6" w:rsidRPr="00AF58AB" w:rsidRDefault="002923A6" w:rsidP="002923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r w:rsidRPr="00AF58AB">
              <w:rPr>
                <w:rFonts w:ascii="Times New Roman" w:hAnsi="Times New Roman" w:cs="Times New Roman"/>
                <w:sz w:val="20"/>
                <w:szCs w:val="20"/>
              </w:rPr>
              <w:t xml:space="preserve"> участников</w:t>
            </w:r>
          </w:p>
        </w:tc>
        <w:tc>
          <w:tcPr>
            <w:tcW w:w="2175" w:type="dxa"/>
            <w:gridSpan w:val="2"/>
            <w:vAlign w:val="center"/>
          </w:tcPr>
          <w:p w:rsidR="002923A6" w:rsidRPr="00AF58AB" w:rsidRDefault="002923A6" w:rsidP="002923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2017</w:t>
            </w:r>
          </w:p>
        </w:tc>
        <w:tc>
          <w:tcPr>
            <w:tcW w:w="2255" w:type="dxa"/>
            <w:gridSpan w:val="2"/>
            <w:vAlign w:val="center"/>
          </w:tcPr>
          <w:p w:rsidR="002923A6" w:rsidRPr="00AF58AB" w:rsidRDefault="002923A6" w:rsidP="002923A6">
            <w:pPr>
              <w:spacing w:after="0" w:line="240" w:lineRule="auto"/>
              <w:jc w:val="center"/>
              <w:rPr>
                <w:rFonts w:ascii="Times New Roman" w:hAnsi="Times New Roman" w:cs="Times New Roman"/>
                <w:sz w:val="20"/>
                <w:szCs w:val="20"/>
              </w:rPr>
            </w:pPr>
            <w:r w:rsidRPr="00AF58AB">
              <w:rPr>
                <w:rFonts w:ascii="Times New Roman" w:hAnsi="Times New Roman" w:cs="Times New Roman"/>
                <w:sz w:val="20"/>
                <w:szCs w:val="20"/>
              </w:rPr>
              <w:t>2018</w:t>
            </w:r>
          </w:p>
        </w:tc>
        <w:tc>
          <w:tcPr>
            <w:tcW w:w="2268" w:type="dxa"/>
            <w:gridSpan w:val="2"/>
          </w:tcPr>
          <w:p w:rsidR="002923A6" w:rsidRPr="00AF58AB" w:rsidRDefault="002923A6" w:rsidP="002923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w:t>
            </w:r>
          </w:p>
        </w:tc>
      </w:tr>
      <w:tr w:rsidR="002923A6" w:rsidRPr="00AF58AB" w:rsidTr="00D842B3">
        <w:trPr>
          <w:trHeight w:val="697"/>
        </w:trPr>
        <w:tc>
          <w:tcPr>
            <w:tcW w:w="1276" w:type="dxa"/>
            <w:vMerge/>
            <w:shd w:val="clear" w:color="auto" w:fill="auto"/>
            <w:noWrap/>
            <w:vAlign w:val="center"/>
            <w:hideMark/>
          </w:tcPr>
          <w:p w:rsidR="002923A6" w:rsidRPr="00AF58AB" w:rsidRDefault="002923A6" w:rsidP="002923A6">
            <w:pPr>
              <w:spacing w:after="0" w:line="240" w:lineRule="auto"/>
              <w:jc w:val="center"/>
              <w:rPr>
                <w:rFonts w:ascii="Times New Roman" w:hAnsi="Times New Roman" w:cs="Times New Roman"/>
                <w:color w:val="000000"/>
                <w:sz w:val="20"/>
                <w:szCs w:val="20"/>
              </w:rPr>
            </w:pPr>
          </w:p>
        </w:tc>
        <w:tc>
          <w:tcPr>
            <w:tcW w:w="1382" w:type="dxa"/>
            <w:vMerge/>
            <w:shd w:val="clear" w:color="auto" w:fill="auto"/>
            <w:noWrap/>
            <w:vAlign w:val="center"/>
            <w:hideMark/>
          </w:tcPr>
          <w:p w:rsidR="002923A6" w:rsidRPr="00AF58AB" w:rsidRDefault="002923A6" w:rsidP="002923A6">
            <w:pPr>
              <w:spacing w:after="0" w:line="240" w:lineRule="auto"/>
              <w:jc w:val="center"/>
              <w:rPr>
                <w:rFonts w:ascii="Times New Roman" w:hAnsi="Times New Roman" w:cs="Times New Roman"/>
                <w:color w:val="000000"/>
                <w:sz w:val="20"/>
                <w:szCs w:val="20"/>
              </w:rPr>
            </w:pPr>
          </w:p>
        </w:tc>
        <w:tc>
          <w:tcPr>
            <w:tcW w:w="1063" w:type="dxa"/>
            <w:vAlign w:val="center"/>
          </w:tcPr>
          <w:p w:rsidR="002923A6" w:rsidRPr="00AF58AB" w:rsidRDefault="002923A6" w:rsidP="002923A6">
            <w:pPr>
              <w:spacing w:after="0" w:line="240" w:lineRule="auto"/>
              <w:jc w:val="center"/>
              <w:rPr>
                <w:rFonts w:ascii="Times New Roman" w:hAnsi="Times New Roman" w:cs="Times New Roman"/>
                <w:color w:val="000000"/>
                <w:sz w:val="20"/>
                <w:szCs w:val="20"/>
              </w:rPr>
            </w:pPr>
            <w:r w:rsidRPr="00AF58AB">
              <w:rPr>
                <w:rFonts w:ascii="Times New Roman" w:hAnsi="Times New Roman" w:cs="Times New Roman"/>
                <w:color w:val="000000"/>
                <w:sz w:val="20"/>
                <w:szCs w:val="20"/>
              </w:rPr>
              <w:t>базовый уровень (%)</w:t>
            </w:r>
          </w:p>
        </w:tc>
        <w:tc>
          <w:tcPr>
            <w:tcW w:w="1112" w:type="dxa"/>
            <w:vAlign w:val="center"/>
          </w:tcPr>
          <w:p w:rsidR="002923A6" w:rsidRPr="00AF58AB" w:rsidRDefault="002923A6" w:rsidP="002923A6">
            <w:pPr>
              <w:spacing w:after="0" w:line="240" w:lineRule="auto"/>
              <w:jc w:val="center"/>
              <w:rPr>
                <w:rFonts w:ascii="Times New Roman" w:hAnsi="Times New Roman" w:cs="Times New Roman"/>
                <w:color w:val="000000"/>
                <w:sz w:val="20"/>
                <w:szCs w:val="20"/>
              </w:rPr>
            </w:pPr>
            <w:r w:rsidRPr="00AF58AB">
              <w:rPr>
                <w:rFonts w:ascii="Times New Roman" w:hAnsi="Times New Roman" w:cs="Times New Roman"/>
                <w:color w:val="000000"/>
                <w:sz w:val="20"/>
                <w:szCs w:val="20"/>
              </w:rPr>
              <w:t>качество   (%)</w:t>
            </w:r>
          </w:p>
        </w:tc>
        <w:tc>
          <w:tcPr>
            <w:tcW w:w="1121" w:type="dxa"/>
            <w:vAlign w:val="center"/>
          </w:tcPr>
          <w:p w:rsidR="002923A6" w:rsidRPr="00AF58AB" w:rsidRDefault="002923A6" w:rsidP="002923A6">
            <w:pPr>
              <w:spacing w:after="0" w:line="240" w:lineRule="auto"/>
              <w:jc w:val="center"/>
              <w:rPr>
                <w:rFonts w:ascii="Times New Roman" w:hAnsi="Times New Roman" w:cs="Times New Roman"/>
                <w:color w:val="000000"/>
                <w:sz w:val="20"/>
                <w:szCs w:val="20"/>
              </w:rPr>
            </w:pPr>
            <w:r w:rsidRPr="00AF58AB">
              <w:rPr>
                <w:rFonts w:ascii="Times New Roman" w:hAnsi="Times New Roman" w:cs="Times New Roman"/>
                <w:color w:val="000000"/>
                <w:sz w:val="20"/>
                <w:szCs w:val="20"/>
              </w:rPr>
              <w:t>базовый уровень (%)</w:t>
            </w:r>
          </w:p>
        </w:tc>
        <w:tc>
          <w:tcPr>
            <w:tcW w:w="1134" w:type="dxa"/>
            <w:vAlign w:val="center"/>
          </w:tcPr>
          <w:p w:rsidR="002923A6" w:rsidRPr="00AF58AB" w:rsidRDefault="002923A6" w:rsidP="002923A6">
            <w:pPr>
              <w:spacing w:after="0" w:line="240" w:lineRule="auto"/>
              <w:jc w:val="center"/>
              <w:rPr>
                <w:rFonts w:ascii="Times New Roman" w:hAnsi="Times New Roman" w:cs="Times New Roman"/>
                <w:color w:val="000000"/>
                <w:sz w:val="20"/>
                <w:szCs w:val="20"/>
              </w:rPr>
            </w:pPr>
            <w:r w:rsidRPr="00AF58AB">
              <w:rPr>
                <w:rFonts w:ascii="Times New Roman" w:hAnsi="Times New Roman" w:cs="Times New Roman"/>
                <w:color w:val="000000"/>
                <w:sz w:val="20"/>
                <w:szCs w:val="20"/>
              </w:rPr>
              <w:t>качество   (%)</w:t>
            </w:r>
          </w:p>
        </w:tc>
        <w:tc>
          <w:tcPr>
            <w:tcW w:w="1134" w:type="dxa"/>
            <w:vAlign w:val="center"/>
          </w:tcPr>
          <w:p w:rsidR="002923A6" w:rsidRPr="00AF58AB" w:rsidRDefault="002923A6" w:rsidP="002923A6">
            <w:pPr>
              <w:spacing w:after="0" w:line="240" w:lineRule="auto"/>
              <w:jc w:val="center"/>
              <w:rPr>
                <w:rFonts w:ascii="Times New Roman" w:hAnsi="Times New Roman" w:cs="Times New Roman"/>
                <w:color w:val="000000"/>
                <w:sz w:val="20"/>
                <w:szCs w:val="20"/>
              </w:rPr>
            </w:pPr>
            <w:r w:rsidRPr="00AF58AB">
              <w:rPr>
                <w:rFonts w:ascii="Times New Roman" w:hAnsi="Times New Roman" w:cs="Times New Roman"/>
                <w:color w:val="000000"/>
                <w:sz w:val="20"/>
                <w:szCs w:val="20"/>
              </w:rPr>
              <w:t>базовый уровень (%)</w:t>
            </w:r>
          </w:p>
        </w:tc>
        <w:tc>
          <w:tcPr>
            <w:tcW w:w="1134" w:type="dxa"/>
            <w:vAlign w:val="center"/>
          </w:tcPr>
          <w:p w:rsidR="002923A6" w:rsidRPr="00AF58AB" w:rsidRDefault="002923A6" w:rsidP="002923A6">
            <w:pPr>
              <w:spacing w:after="0" w:line="240" w:lineRule="auto"/>
              <w:jc w:val="center"/>
              <w:rPr>
                <w:rFonts w:ascii="Times New Roman" w:hAnsi="Times New Roman" w:cs="Times New Roman"/>
                <w:color w:val="000000"/>
                <w:sz w:val="20"/>
                <w:szCs w:val="20"/>
              </w:rPr>
            </w:pPr>
            <w:r w:rsidRPr="00AF58AB">
              <w:rPr>
                <w:rFonts w:ascii="Times New Roman" w:hAnsi="Times New Roman" w:cs="Times New Roman"/>
                <w:color w:val="000000"/>
                <w:sz w:val="20"/>
                <w:szCs w:val="20"/>
              </w:rPr>
              <w:t>качество   (%)</w:t>
            </w:r>
          </w:p>
        </w:tc>
      </w:tr>
      <w:tr w:rsidR="002923A6" w:rsidRPr="00AF58AB" w:rsidTr="00D842B3">
        <w:trPr>
          <w:trHeight w:val="289"/>
        </w:trPr>
        <w:tc>
          <w:tcPr>
            <w:tcW w:w="1276" w:type="dxa"/>
            <w:shd w:val="clear" w:color="auto" w:fill="auto"/>
            <w:noWrap/>
            <w:vAlign w:val="center"/>
            <w:hideMark/>
          </w:tcPr>
          <w:p w:rsidR="002923A6" w:rsidRPr="00AF58AB" w:rsidRDefault="002923A6" w:rsidP="002923A6">
            <w:pPr>
              <w:spacing w:after="0" w:line="240" w:lineRule="auto"/>
              <w:rPr>
                <w:rFonts w:ascii="Times New Roman" w:hAnsi="Times New Roman" w:cs="Times New Roman"/>
                <w:bCs/>
                <w:color w:val="000000"/>
                <w:sz w:val="20"/>
                <w:szCs w:val="20"/>
              </w:rPr>
            </w:pPr>
            <w:r w:rsidRPr="00AF58AB">
              <w:rPr>
                <w:rFonts w:ascii="Times New Roman" w:hAnsi="Times New Roman" w:cs="Times New Roman"/>
                <w:bCs/>
                <w:color w:val="000000"/>
                <w:sz w:val="20"/>
                <w:szCs w:val="20"/>
              </w:rPr>
              <w:t>Дудинка</w:t>
            </w:r>
          </w:p>
        </w:tc>
        <w:tc>
          <w:tcPr>
            <w:tcW w:w="1382" w:type="dxa"/>
            <w:shd w:val="clear" w:color="auto" w:fill="auto"/>
            <w:noWrap/>
            <w:vAlign w:val="center"/>
            <w:hideMark/>
          </w:tcPr>
          <w:p w:rsidR="002923A6" w:rsidRPr="00AF58AB" w:rsidRDefault="002923A6" w:rsidP="002923A6">
            <w:pPr>
              <w:spacing w:after="0" w:line="240" w:lineRule="auto"/>
              <w:jc w:val="center"/>
              <w:rPr>
                <w:rFonts w:ascii="Times New Roman" w:hAnsi="Times New Roman" w:cs="Times New Roman"/>
                <w:bCs/>
                <w:color w:val="000000"/>
                <w:sz w:val="20"/>
                <w:szCs w:val="20"/>
              </w:rPr>
            </w:pPr>
            <w:r w:rsidRPr="00AF58AB">
              <w:rPr>
                <w:rFonts w:ascii="Times New Roman" w:hAnsi="Times New Roman" w:cs="Times New Roman"/>
                <w:bCs/>
                <w:color w:val="000000"/>
                <w:sz w:val="20"/>
                <w:szCs w:val="20"/>
              </w:rPr>
              <w:t>312</w:t>
            </w:r>
          </w:p>
        </w:tc>
        <w:tc>
          <w:tcPr>
            <w:tcW w:w="1063"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97,</w:t>
            </w:r>
            <w:r w:rsidRPr="00AF58AB">
              <w:rPr>
                <w:rFonts w:ascii="Times New Roman" w:hAnsi="Times New Roman" w:cs="Times New Roman"/>
                <w:bCs/>
                <w:color w:val="000000"/>
                <w:sz w:val="20"/>
                <w:szCs w:val="20"/>
              </w:rPr>
              <w:t>3</w:t>
            </w:r>
          </w:p>
        </w:tc>
        <w:tc>
          <w:tcPr>
            <w:tcW w:w="1112"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78,</w:t>
            </w:r>
            <w:r w:rsidRPr="00AF58AB">
              <w:rPr>
                <w:rFonts w:ascii="Times New Roman" w:hAnsi="Times New Roman" w:cs="Times New Roman"/>
                <w:bCs/>
                <w:color w:val="000000"/>
                <w:sz w:val="20"/>
                <w:szCs w:val="20"/>
              </w:rPr>
              <w:t>8</w:t>
            </w:r>
          </w:p>
        </w:tc>
        <w:tc>
          <w:tcPr>
            <w:tcW w:w="1121"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w:t>
            </w:r>
            <w:r w:rsidRPr="00AF58AB">
              <w:rPr>
                <w:rFonts w:ascii="Times New Roman" w:hAnsi="Times New Roman" w:cs="Times New Roman"/>
                <w:bCs/>
                <w:color w:val="000000"/>
                <w:sz w:val="20"/>
                <w:szCs w:val="20"/>
              </w:rPr>
              <w:t>3</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79,</w:t>
            </w:r>
            <w:r w:rsidRPr="00AF58AB">
              <w:rPr>
                <w:rFonts w:ascii="Times New Roman" w:hAnsi="Times New Roman" w:cs="Times New Roman"/>
                <w:bCs/>
                <w:color w:val="000000"/>
                <w:sz w:val="20"/>
                <w:szCs w:val="20"/>
              </w:rPr>
              <w:t>1</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99,0</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75,7</w:t>
            </w:r>
          </w:p>
        </w:tc>
      </w:tr>
      <w:tr w:rsidR="002923A6" w:rsidRPr="00AF58AB" w:rsidTr="00D842B3">
        <w:trPr>
          <w:trHeight w:val="289"/>
        </w:trPr>
        <w:tc>
          <w:tcPr>
            <w:tcW w:w="1276" w:type="dxa"/>
            <w:shd w:val="clear" w:color="auto" w:fill="auto"/>
            <w:noWrap/>
            <w:vAlign w:val="center"/>
            <w:hideMark/>
          </w:tcPr>
          <w:p w:rsidR="002923A6" w:rsidRPr="00AF58AB" w:rsidRDefault="002923A6" w:rsidP="002923A6">
            <w:pPr>
              <w:spacing w:after="0" w:line="240" w:lineRule="auto"/>
              <w:rPr>
                <w:rFonts w:ascii="Times New Roman" w:hAnsi="Times New Roman" w:cs="Times New Roman"/>
                <w:bCs/>
                <w:color w:val="000000"/>
                <w:sz w:val="20"/>
                <w:szCs w:val="20"/>
              </w:rPr>
            </w:pPr>
            <w:r w:rsidRPr="00AF58AB">
              <w:rPr>
                <w:rFonts w:ascii="Times New Roman" w:hAnsi="Times New Roman" w:cs="Times New Roman"/>
                <w:bCs/>
                <w:color w:val="000000"/>
                <w:sz w:val="20"/>
                <w:szCs w:val="20"/>
              </w:rPr>
              <w:t>Поселки</w:t>
            </w:r>
          </w:p>
        </w:tc>
        <w:tc>
          <w:tcPr>
            <w:tcW w:w="1382" w:type="dxa"/>
            <w:shd w:val="clear" w:color="auto" w:fill="auto"/>
            <w:noWrap/>
            <w:vAlign w:val="center"/>
          </w:tcPr>
          <w:p w:rsidR="002923A6" w:rsidRPr="00AF58AB" w:rsidRDefault="002923A6" w:rsidP="002923A6">
            <w:pPr>
              <w:spacing w:after="0" w:line="240" w:lineRule="auto"/>
              <w:jc w:val="center"/>
              <w:rPr>
                <w:rFonts w:ascii="Times New Roman" w:hAnsi="Times New Roman" w:cs="Times New Roman"/>
                <w:bCs/>
                <w:color w:val="000000"/>
                <w:sz w:val="20"/>
                <w:szCs w:val="20"/>
              </w:rPr>
            </w:pPr>
            <w:r w:rsidRPr="00AF58AB">
              <w:rPr>
                <w:rFonts w:ascii="Times New Roman" w:hAnsi="Times New Roman" w:cs="Times New Roman"/>
                <w:bCs/>
                <w:color w:val="000000"/>
                <w:sz w:val="20"/>
                <w:szCs w:val="20"/>
              </w:rPr>
              <w:t>181</w:t>
            </w:r>
          </w:p>
        </w:tc>
        <w:tc>
          <w:tcPr>
            <w:tcW w:w="1063"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w:t>
            </w:r>
            <w:r w:rsidRPr="00AF58AB">
              <w:rPr>
                <w:rFonts w:ascii="Times New Roman" w:hAnsi="Times New Roman" w:cs="Times New Roman"/>
                <w:bCs/>
                <w:color w:val="000000"/>
                <w:sz w:val="20"/>
                <w:szCs w:val="20"/>
              </w:rPr>
              <w:t>8</w:t>
            </w:r>
          </w:p>
        </w:tc>
        <w:tc>
          <w:tcPr>
            <w:tcW w:w="1112"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64,4</w:t>
            </w:r>
          </w:p>
        </w:tc>
        <w:tc>
          <w:tcPr>
            <w:tcW w:w="1121"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97,</w:t>
            </w:r>
            <w:r w:rsidRPr="00AF58AB">
              <w:rPr>
                <w:rFonts w:ascii="Times New Roman" w:hAnsi="Times New Roman" w:cs="Times New Roman"/>
                <w:bCs/>
                <w:color w:val="000000"/>
                <w:sz w:val="20"/>
                <w:szCs w:val="20"/>
              </w:rPr>
              <w:t>0</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75,</w:t>
            </w:r>
            <w:r w:rsidRPr="00AF58AB">
              <w:rPr>
                <w:rFonts w:ascii="Times New Roman" w:hAnsi="Times New Roman" w:cs="Times New Roman"/>
                <w:bCs/>
                <w:color w:val="000000"/>
                <w:sz w:val="20"/>
                <w:szCs w:val="20"/>
              </w:rPr>
              <w:t>5</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95,1</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77,2</w:t>
            </w:r>
          </w:p>
        </w:tc>
      </w:tr>
      <w:tr w:rsidR="002923A6" w:rsidRPr="00AF58AB" w:rsidTr="00D842B3">
        <w:trPr>
          <w:trHeight w:val="289"/>
        </w:trPr>
        <w:tc>
          <w:tcPr>
            <w:tcW w:w="1276" w:type="dxa"/>
            <w:shd w:val="clear" w:color="auto" w:fill="auto"/>
            <w:noWrap/>
            <w:vAlign w:val="center"/>
            <w:hideMark/>
          </w:tcPr>
          <w:p w:rsidR="002923A6" w:rsidRPr="00AF58AB" w:rsidRDefault="002923A6" w:rsidP="002923A6">
            <w:pPr>
              <w:spacing w:after="0" w:line="240" w:lineRule="auto"/>
              <w:rPr>
                <w:rFonts w:ascii="Times New Roman" w:hAnsi="Times New Roman" w:cs="Times New Roman"/>
                <w:bCs/>
                <w:color w:val="000000"/>
                <w:sz w:val="20"/>
                <w:szCs w:val="20"/>
              </w:rPr>
            </w:pPr>
            <w:r w:rsidRPr="00AF58AB">
              <w:rPr>
                <w:rFonts w:ascii="Times New Roman" w:hAnsi="Times New Roman" w:cs="Times New Roman"/>
                <w:bCs/>
                <w:color w:val="000000"/>
                <w:sz w:val="20"/>
                <w:szCs w:val="20"/>
              </w:rPr>
              <w:t>Район</w:t>
            </w:r>
          </w:p>
        </w:tc>
        <w:tc>
          <w:tcPr>
            <w:tcW w:w="1382" w:type="dxa"/>
            <w:shd w:val="clear" w:color="auto" w:fill="auto"/>
            <w:noWrap/>
            <w:vAlign w:val="center"/>
          </w:tcPr>
          <w:p w:rsidR="002923A6" w:rsidRPr="00AF58AB" w:rsidRDefault="002923A6" w:rsidP="002923A6">
            <w:pPr>
              <w:spacing w:after="0" w:line="240" w:lineRule="auto"/>
              <w:jc w:val="center"/>
              <w:rPr>
                <w:rFonts w:ascii="Times New Roman" w:hAnsi="Times New Roman" w:cs="Times New Roman"/>
                <w:bCs/>
                <w:color w:val="000000"/>
                <w:sz w:val="20"/>
                <w:szCs w:val="20"/>
              </w:rPr>
            </w:pPr>
            <w:r w:rsidRPr="00AF58AB">
              <w:rPr>
                <w:rFonts w:ascii="Times New Roman" w:hAnsi="Times New Roman" w:cs="Times New Roman"/>
                <w:bCs/>
                <w:color w:val="000000"/>
                <w:sz w:val="20"/>
                <w:szCs w:val="20"/>
              </w:rPr>
              <w:t>493</w:t>
            </w:r>
          </w:p>
        </w:tc>
        <w:tc>
          <w:tcPr>
            <w:tcW w:w="1063"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97,</w:t>
            </w:r>
            <w:r w:rsidRPr="00AF58AB">
              <w:rPr>
                <w:rFonts w:ascii="Times New Roman" w:hAnsi="Times New Roman" w:cs="Times New Roman"/>
                <w:bCs/>
                <w:color w:val="000000"/>
                <w:sz w:val="20"/>
                <w:szCs w:val="20"/>
              </w:rPr>
              <w:t>0</w:t>
            </w:r>
          </w:p>
        </w:tc>
        <w:tc>
          <w:tcPr>
            <w:tcW w:w="1112" w:type="dxa"/>
          </w:tcPr>
          <w:p w:rsidR="002923A6" w:rsidRPr="00AF58AB" w:rsidRDefault="00587670"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76</w:t>
            </w:r>
            <w:r w:rsidR="002923A6">
              <w:rPr>
                <w:rFonts w:ascii="Times New Roman" w:hAnsi="Times New Roman" w:cs="Times New Roman"/>
                <w:bCs/>
                <w:color w:val="000000"/>
                <w:sz w:val="20"/>
                <w:szCs w:val="20"/>
              </w:rPr>
              <w:t>,</w:t>
            </w:r>
            <w:r>
              <w:rPr>
                <w:rFonts w:ascii="Times New Roman" w:hAnsi="Times New Roman" w:cs="Times New Roman"/>
                <w:bCs/>
                <w:color w:val="000000"/>
                <w:sz w:val="20"/>
                <w:szCs w:val="20"/>
              </w:rPr>
              <w:t>4</w:t>
            </w:r>
          </w:p>
        </w:tc>
        <w:tc>
          <w:tcPr>
            <w:tcW w:w="1121"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96,</w:t>
            </w:r>
            <w:r w:rsidRPr="00AF58AB">
              <w:rPr>
                <w:rFonts w:ascii="Times New Roman" w:hAnsi="Times New Roman" w:cs="Times New Roman"/>
                <w:bCs/>
                <w:color w:val="000000"/>
                <w:sz w:val="20"/>
                <w:szCs w:val="20"/>
              </w:rPr>
              <w:t>9</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74,</w:t>
            </w:r>
            <w:r w:rsidRPr="00AF58AB">
              <w:rPr>
                <w:rFonts w:ascii="Times New Roman" w:hAnsi="Times New Roman" w:cs="Times New Roman"/>
                <w:bCs/>
                <w:color w:val="000000"/>
                <w:sz w:val="20"/>
                <w:szCs w:val="20"/>
              </w:rPr>
              <w:t>3</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96,3</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72,4</w:t>
            </w:r>
          </w:p>
        </w:tc>
      </w:tr>
      <w:tr w:rsidR="002923A6" w:rsidRPr="00AF58AB" w:rsidTr="00D842B3">
        <w:trPr>
          <w:trHeight w:val="289"/>
        </w:trPr>
        <w:tc>
          <w:tcPr>
            <w:tcW w:w="1276" w:type="dxa"/>
            <w:shd w:val="clear" w:color="auto" w:fill="auto"/>
            <w:noWrap/>
            <w:vAlign w:val="center"/>
            <w:hideMark/>
          </w:tcPr>
          <w:p w:rsidR="002923A6" w:rsidRPr="00AF58AB" w:rsidRDefault="002923A6" w:rsidP="002923A6">
            <w:pPr>
              <w:spacing w:after="0" w:line="240" w:lineRule="auto"/>
              <w:rPr>
                <w:rFonts w:ascii="Times New Roman" w:hAnsi="Times New Roman" w:cs="Times New Roman"/>
                <w:bCs/>
                <w:color w:val="000000"/>
                <w:sz w:val="20"/>
                <w:szCs w:val="20"/>
              </w:rPr>
            </w:pPr>
            <w:r w:rsidRPr="00AF58AB">
              <w:rPr>
                <w:rFonts w:ascii="Times New Roman" w:hAnsi="Times New Roman" w:cs="Times New Roman"/>
                <w:bCs/>
                <w:color w:val="000000"/>
                <w:sz w:val="20"/>
                <w:szCs w:val="20"/>
              </w:rPr>
              <w:t xml:space="preserve">Край </w:t>
            </w:r>
          </w:p>
        </w:tc>
        <w:tc>
          <w:tcPr>
            <w:tcW w:w="1382" w:type="dxa"/>
            <w:shd w:val="clear" w:color="auto" w:fill="auto"/>
            <w:noWrap/>
            <w:vAlign w:val="center"/>
          </w:tcPr>
          <w:p w:rsidR="002923A6" w:rsidRPr="00AF58AB" w:rsidRDefault="002923A6" w:rsidP="002923A6">
            <w:pPr>
              <w:spacing w:after="0" w:line="240" w:lineRule="auto"/>
              <w:jc w:val="center"/>
              <w:rPr>
                <w:rFonts w:ascii="Times New Roman" w:hAnsi="Times New Roman" w:cs="Times New Roman"/>
                <w:bCs/>
                <w:color w:val="000000"/>
                <w:sz w:val="20"/>
                <w:szCs w:val="20"/>
              </w:rPr>
            </w:pPr>
            <w:r w:rsidRPr="00AF58AB">
              <w:rPr>
                <w:rFonts w:ascii="Times New Roman" w:hAnsi="Times New Roman" w:cs="Times New Roman"/>
                <w:bCs/>
                <w:color w:val="000000"/>
                <w:sz w:val="20"/>
                <w:szCs w:val="20"/>
              </w:rPr>
              <w:t>32772</w:t>
            </w:r>
          </w:p>
        </w:tc>
        <w:tc>
          <w:tcPr>
            <w:tcW w:w="1063"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w:t>
            </w:r>
            <w:r w:rsidRPr="00AF58AB">
              <w:rPr>
                <w:rFonts w:ascii="Times New Roman" w:hAnsi="Times New Roman" w:cs="Times New Roman"/>
                <w:bCs/>
                <w:color w:val="000000"/>
                <w:sz w:val="20"/>
                <w:szCs w:val="20"/>
              </w:rPr>
              <w:t>5</w:t>
            </w:r>
          </w:p>
        </w:tc>
        <w:tc>
          <w:tcPr>
            <w:tcW w:w="1112"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81,</w:t>
            </w:r>
            <w:r w:rsidRPr="00AF58AB">
              <w:rPr>
                <w:rFonts w:ascii="Times New Roman" w:hAnsi="Times New Roman" w:cs="Times New Roman"/>
                <w:bCs/>
                <w:color w:val="000000"/>
                <w:sz w:val="20"/>
                <w:szCs w:val="20"/>
              </w:rPr>
              <w:t>3</w:t>
            </w:r>
          </w:p>
        </w:tc>
        <w:tc>
          <w:tcPr>
            <w:tcW w:w="1121"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w:t>
            </w:r>
            <w:r w:rsidRPr="00AF58AB">
              <w:rPr>
                <w:rFonts w:ascii="Times New Roman" w:hAnsi="Times New Roman" w:cs="Times New Roman"/>
                <w:bCs/>
                <w:color w:val="000000"/>
                <w:sz w:val="20"/>
                <w:szCs w:val="20"/>
              </w:rPr>
              <w:t>3</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78,</w:t>
            </w:r>
            <w:r w:rsidRPr="00AF58AB">
              <w:rPr>
                <w:rFonts w:ascii="Times New Roman" w:hAnsi="Times New Roman" w:cs="Times New Roman"/>
                <w:bCs/>
                <w:color w:val="000000"/>
                <w:sz w:val="20"/>
                <w:szCs w:val="20"/>
              </w:rPr>
              <w:t>9</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98,0</w:t>
            </w:r>
          </w:p>
        </w:tc>
        <w:tc>
          <w:tcPr>
            <w:tcW w:w="1134" w:type="dxa"/>
          </w:tcPr>
          <w:p w:rsidR="002923A6" w:rsidRPr="00AF58AB"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81,4</w:t>
            </w:r>
          </w:p>
        </w:tc>
      </w:tr>
      <w:tr w:rsidR="002923A6" w:rsidRPr="00AF58AB" w:rsidTr="00D842B3">
        <w:trPr>
          <w:trHeight w:val="289"/>
        </w:trPr>
        <w:tc>
          <w:tcPr>
            <w:tcW w:w="1276" w:type="dxa"/>
            <w:shd w:val="clear" w:color="auto" w:fill="auto"/>
            <w:noWrap/>
            <w:vAlign w:val="center"/>
            <w:hideMark/>
          </w:tcPr>
          <w:p w:rsidR="002923A6" w:rsidRPr="00AF58AB" w:rsidRDefault="002923A6" w:rsidP="002923A6">
            <w:pPr>
              <w:spacing w:after="0" w:line="240" w:lineRule="auto"/>
              <w:rPr>
                <w:rFonts w:ascii="Times New Roman" w:hAnsi="Times New Roman" w:cs="Times New Roman"/>
                <w:bCs/>
                <w:color w:val="000000"/>
                <w:sz w:val="20"/>
                <w:szCs w:val="20"/>
              </w:rPr>
            </w:pPr>
            <w:r w:rsidRPr="00AF58AB">
              <w:rPr>
                <w:rFonts w:ascii="Times New Roman" w:hAnsi="Times New Roman" w:cs="Times New Roman"/>
                <w:bCs/>
                <w:color w:val="000000"/>
                <w:sz w:val="20"/>
                <w:szCs w:val="20"/>
              </w:rPr>
              <w:t>Россия</w:t>
            </w:r>
          </w:p>
        </w:tc>
        <w:tc>
          <w:tcPr>
            <w:tcW w:w="1382" w:type="dxa"/>
            <w:shd w:val="clear" w:color="auto" w:fill="auto"/>
            <w:noWrap/>
            <w:vAlign w:val="center"/>
          </w:tcPr>
          <w:p w:rsidR="002923A6" w:rsidRPr="00AF58AB" w:rsidRDefault="002923A6" w:rsidP="002923A6">
            <w:pPr>
              <w:spacing w:after="0" w:line="240" w:lineRule="auto"/>
              <w:jc w:val="center"/>
              <w:rPr>
                <w:rFonts w:ascii="Times New Roman" w:hAnsi="Times New Roman" w:cs="Times New Roman"/>
                <w:color w:val="000000"/>
                <w:sz w:val="20"/>
                <w:szCs w:val="20"/>
              </w:rPr>
            </w:pPr>
            <w:r w:rsidRPr="00AF58AB">
              <w:rPr>
                <w:rFonts w:ascii="Times New Roman" w:hAnsi="Times New Roman" w:cs="Times New Roman"/>
                <w:color w:val="000000"/>
                <w:sz w:val="20"/>
                <w:szCs w:val="20"/>
              </w:rPr>
              <w:t>1548189</w:t>
            </w:r>
          </w:p>
        </w:tc>
        <w:tc>
          <w:tcPr>
            <w:tcW w:w="1063" w:type="dxa"/>
          </w:tcPr>
          <w:p w:rsidR="002923A6" w:rsidRPr="00AF58AB"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r w:rsidRPr="00AF58AB">
              <w:rPr>
                <w:rFonts w:ascii="Times New Roman" w:hAnsi="Times New Roman" w:cs="Times New Roman"/>
                <w:color w:val="000000"/>
                <w:sz w:val="20"/>
                <w:szCs w:val="20"/>
              </w:rPr>
              <w:t>8</w:t>
            </w:r>
          </w:p>
        </w:tc>
        <w:tc>
          <w:tcPr>
            <w:tcW w:w="1112" w:type="dxa"/>
          </w:tcPr>
          <w:p w:rsidR="002923A6" w:rsidRPr="00AF58AB"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w:t>
            </w:r>
            <w:r w:rsidRPr="00AF58AB">
              <w:rPr>
                <w:rFonts w:ascii="Times New Roman" w:hAnsi="Times New Roman" w:cs="Times New Roman"/>
                <w:color w:val="000000"/>
                <w:sz w:val="20"/>
                <w:szCs w:val="20"/>
              </w:rPr>
              <w:t>6</w:t>
            </w:r>
          </w:p>
        </w:tc>
        <w:tc>
          <w:tcPr>
            <w:tcW w:w="1121" w:type="dxa"/>
          </w:tcPr>
          <w:p w:rsidR="002923A6" w:rsidRPr="00AF58AB"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r w:rsidRPr="00AF58AB">
              <w:rPr>
                <w:rFonts w:ascii="Times New Roman" w:hAnsi="Times New Roman" w:cs="Times New Roman"/>
                <w:color w:val="000000"/>
                <w:sz w:val="20"/>
                <w:szCs w:val="20"/>
              </w:rPr>
              <w:t>1</w:t>
            </w:r>
          </w:p>
        </w:tc>
        <w:tc>
          <w:tcPr>
            <w:tcW w:w="1134" w:type="dxa"/>
          </w:tcPr>
          <w:p w:rsidR="002923A6" w:rsidRPr="00AF58AB"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w:t>
            </w:r>
            <w:r w:rsidRPr="00AF58AB">
              <w:rPr>
                <w:rFonts w:ascii="Times New Roman" w:hAnsi="Times New Roman" w:cs="Times New Roman"/>
                <w:color w:val="000000"/>
                <w:sz w:val="20"/>
                <w:szCs w:val="20"/>
              </w:rPr>
              <w:t>1</w:t>
            </w:r>
          </w:p>
        </w:tc>
        <w:tc>
          <w:tcPr>
            <w:tcW w:w="1134" w:type="dxa"/>
          </w:tcPr>
          <w:p w:rsidR="002923A6" w:rsidRPr="00AF58AB"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97,6</w:t>
            </w:r>
          </w:p>
        </w:tc>
        <w:tc>
          <w:tcPr>
            <w:tcW w:w="1134" w:type="dxa"/>
          </w:tcPr>
          <w:p w:rsidR="002923A6" w:rsidRPr="00AF58AB"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79,0</w:t>
            </w:r>
          </w:p>
        </w:tc>
      </w:tr>
    </w:tbl>
    <w:p w:rsidR="007D5594" w:rsidRDefault="007D5594" w:rsidP="002923A6">
      <w:pPr>
        <w:spacing w:after="0" w:line="240" w:lineRule="auto"/>
        <w:ind w:firstLine="567"/>
        <w:jc w:val="both"/>
        <w:rPr>
          <w:rFonts w:ascii="Times New Roman" w:hAnsi="Times New Roman" w:cs="Times New Roman"/>
          <w:sz w:val="28"/>
          <w:szCs w:val="28"/>
        </w:rPr>
      </w:pPr>
    </w:p>
    <w:p w:rsidR="002923A6" w:rsidRDefault="002923A6" w:rsidP="002923A6">
      <w:pPr>
        <w:spacing w:after="0" w:line="240" w:lineRule="auto"/>
        <w:ind w:firstLine="567"/>
        <w:jc w:val="both"/>
        <w:rPr>
          <w:rFonts w:ascii="Times New Roman" w:hAnsi="Times New Roman" w:cs="Times New Roman"/>
          <w:sz w:val="28"/>
          <w:szCs w:val="28"/>
        </w:rPr>
      </w:pPr>
      <w:r w:rsidRPr="00AF58AB">
        <w:rPr>
          <w:rFonts w:ascii="Times New Roman" w:hAnsi="Times New Roman" w:cs="Times New Roman"/>
          <w:sz w:val="28"/>
          <w:szCs w:val="28"/>
        </w:rPr>
        <w:t xml:space="preserve">Информация по ОО представлена в </w:t>
      </w:r>
      <w:r w:rsidRPr="00AF58AB">
        <w:rPr>
          <w:rFonts w:ascii="Times New Roman" w:hAnsi="Times New Roman" w:cs="Times New Roman"/>
          <w:color w:val="FF0000"/>
          <w:sz w:val="28"/>
          <w:szCs w:val="28"/>
        </w:rPr>
        <w:t>Сборнике</w:t>
      </w:r>
      <w:r w:rsidRPr="00AF58AB">
        <w:rPr>
          <w:rFonts w:ascii="Times New Roman" w:hAnsi="Times New Roman" w:cs="Times New Roman"/>
          <w:sz w:val="28"/>
          <w:szCs w:val="28"/>
        </w:rPr>
        <w:t>.</w:t>
      </w:r>
    </w:p>
    <w:p w:rsidR="002923A6" w:rsidRPr="00AF58AB" w:rsidRDefault="002923A6" w:rsidP="002923A6">
      <w:pPr>
        <w:spacing w:after="0" w:line="240" w:lineRule="auto"/>
        <w:ind w:firstLine="567"/>
        <w:jc w:val="both"/>
        <w:rPr>
          <w:rFonts w:ascii="Times New Roman" w:hAnsi="Times New Roman" w:cs="Times New Roman"/>
          <w:sz w:val="28"/>
          <w:szCs w:val="28"/>
        </w:rPr>
      </w:pPr>
    </w:p>
    <w:p w:rsidR="002923A6" w:rsidRPr="007474D0" w:rsidRDefault="002923A6" w:rsidP="002923A6">
      <w:pPr>
        <w:pStyle w:val="a7"/>
        <w:ind w:firstLine="284"/>
        <w:jc w:val="both"/>
        <w:rPr>
          <w:rFonts w:ascii="Times New Roman" w:hAnsi="Times New Roman" w:cs="Times New Roman"/>
          <w:bCs/>
          <w:sz w:val="28"/>
          <w:szCs w:val="28"/>
        </w:rPr>
      </w:pPr>
      <w:r>
        <w:rPr>
          <w:rFonts w:ascii="Times New Roman" w:hAnsi="Times New Roman" w:cs="Times New Roman"/>
          <w:bCs/>
          <w:sz w:val="28"/>
          <w:szCs w:val="28"/>
        </w:rPr>
        <w:t>Русский язык – 92,5% (край – 95,6%, Россия – 95,</w:t>
      </w:r>
      <w:r w:rsidRPr="007474D0">
        <w:rPr>
          <w:rFonts w:ascii="Times New Roman" w:hAnsi="Times New Roman" w:cs="Times New Roman"/>
          <w:bCs/>
          <w:sz w:val="28"/>
          <w:szCs w:val="28"/>
        </w:rPr>
        <w:t>4%).</w:t>
      </w:r>
    </w:p>
    <w:p w:rsidR="002923A6"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 xml:space="preserve">В ВПР по русскому языку участвовало 505 учащихся. </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Максимальное количество баллов – 38, минимальное количество баллов для базового уровня – 14.</w:t>
      </w:r>
    </w:p>
    <w:p w:rsidR="002923A6" w:rsidRPr="00AF58AB" w:rsidRDefault="002923A6" w:rsidP="002923A6">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П</w:t>
      </w:r>
      <w:r w:rsidRPr="00AF58AB">
        <w:rPr>
          <w:rFonts w:ascii="Times New Roman" w:hAnsi="Times New Roman" w:cs="Times New Roman"/>
          <w:bCs/>
          <w:sz w:val="28"/>
          <w:szCs w:val="28"/>
        </w:rPr>
        <w:t>реодолели</w:t>
      </w:r>
      <w:r>
        <w:rPr>
          <w:rFonts w:ascii="Times New Roman" w:hAnsi="Times New Roman" w:cs="Times New Roman"/>
          <w:bCs/>
          <w:sz w:val="28"/>
          <w:szCs w:val="28"/>
        </w:rPr>
        <w:t xml:space="preserve"> базовые уровень в 14 баллов 92,</w:t>
      </w:r>
      <w:r w:rsidRPr="00AF58AB">
        <w:rPr>
          <w:rFonts w:ascii="Times New Roman" w:hAnsi="Times New Roman" w:cs="Times New Roman"/>
          <w:bCs/>
          <w:sz w:val="28"/>
          <w:szCs w:val="28"/>
        </w:rPr>
        <w:t xml:space="preserve">5% обучающихся (в 2018 </w:t>
      </w:r>
      <w:r>
        <w:rPr>
          <w:rFonts w:ascii="Times New Roman" w:hAnsi="Times New Roman" w:cs="Times New Roman"/>
          <w:bCs/>
          <w:sz w:val="28"/>
          <w:szCs w:val="28"/>
        </w:rPr>
        <w:t>году – 94,</w:t>
      </w:r>
      <w:r w:rsidRPr="00AF58AB">
        <w:rPr>
          <w:rFonts w:ascii="Times New Roman" w:hAnsi="Times New Roman" w:cs="Times New Roman"/>
          <w:bCs/>
          <w:sz w:val="28"/>
          <w:szCs w:val="28"/>
        </w:rPr>
        <w:t>8%, в 2017</w:t>
      </w:r>
      <w:r>
        <w:rPr>
          <w:rFonts w:ascii="Times New Roman" w:hAnsi="Times New Roman" w:cs="Times New Roman"/>
          <w:bCs/>
          <w:sz w:val="28"/>
          <w:szCs w:val="28"/>
        </w:rPr>
        <w:t xml:space="preserve"> году – 92,</w:t>
      </w:r>
      <w:r w:rsidRPr="00AF58AB">
        <w:rPr>
          <w:rFonts w:ascii="Times New Roman" w:hAnsi="Times New Roman" w:cs="Times New Roman"/>
          <w:bCs/>
          <w:sz w:val="28"/>
          <w:szCs w:val="28"/>
        </w:rPr>
        <w:t>6%)</w:t>
      </w:r>
      <w:r>
        <w:rPr>
          <w:rFonts w:ascii="Times New Roman" w:hAnsi="Times New Roman" w:cs="Times New Roman"/>
          <w:bCs/>
          <w:sz w:val="28"/>
          <w:szCs w:val="28"/>
        </w:rPr>
        <w:t>.</w:t>
      </w:r>
    </w:p>
    <w:p w:rsidR="002923A6" w:rsidRPr="00AF58AB" w:rsidRDefault="002923A6" w:rsidP="002923A6">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П</w:t>
      </w:r>
      <w:r w:rsidRPr="00AF58AB">
        <w:rPr>
          <w:rFonts w:ascii="Times New Roman" w:hAnsi="Times New Roman" w:cs="Times New Roman"/>
          <w:bCs/>
          <w:sz w:val="28"/>
          <w:szCs w:val="28"/>
        </w:rPr>
        <w:t xml:space="preserve">реодолели качественный уровень в 24 баллов </w:t>
      </w:r>
      <w:r>
        <w:rPr>
          <w:rFonts w:ascii="Times New Roman" w:hAnsi="Times New Roman" w:cs="Times New Roman"/>
          <w:bCs/>
          <w:sz w:val="28"/>
          <w:szCs w:val="28"/>
        </w:rPr>
        <w:t>60,</w:t>
      </w:r>
      <w:r w:rsidRPr="00AF58AB">
        <w:rPr>
          <w:rFonts w:ascii="Times New Roman" w:hAnsi="Times New Roman" w:cs="Times New Roman"/>
          <w:bCs/>
          <w:sz w:val="28"/>
          <w:szCs w:val="28"/>
        </w:rPr>
        <w:t>4% обучающих</w:t>
      </w:r>
      <w:r>
        <w:rPr>
          <w:rFonts w:ascii="Times New Roman" w:hAnsi="Times New Roman" w:cs="Times New Roman"/>
          <w:bCs/>
          <w:sz w:val="28"/>
          <w:szCs w:val="28"/>
        </w:rPr>
        <w:t>ся (в 2018 году – 63,0%, в 2017 году – 68,</w:t>
      </w:r>
      <w:r w:rsidRPr="00AF58AB">
        <w:rPr>
          <w:rFonts w:ascii="Times New Roman" w:hAnsi="Times New Roman" w:cs="Times New Roman"/>
          <w:bCs/>
          <w:sz w:val="28"/>
          <w:szCs w:val="28"/>
        </w:rPr>
        <w:t>8%)</w:t>
      </w:r>
      <w:r>
        <w:rPr>
          <w:rFonts w:ascii="Times New Roman" w:hAnsi="Times New Roman" w:cs="Times New Roman"/>
          <w:bCs/>
          <w:sz w:val="28"/>
          <w:szCs w:val="28"/>
        </w:rPr>
        <w:t>.</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 xml:space="preserve">Качественный уровень по предмету за последние три года имеет тенденцию к снижению. </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 xml:space="preserve">Высокий уровень качества </w:t>
      </w:r>
      <w:r>
        <w:rPr>
          <w:rFonts w:ascii="Times New Roman" w:hAnsi="Times New Roman" w:cs="Times New Roman"/>
          <w:bCs/>
          <w:sz w:val="28"/>
          <w:szCs w:val="28"/>
        </w:rPr>
        <w:t>(100%) показали обучающиеся ТМКОУ «Крестовская НШДС»</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w:t>
      </w:r>
      <w:r w:rsidRPr="00AF58AB">
        <w:rPr>
          <w:rFonts w:ascii="Times New Roman" w:hAnsi="Times New Roman" w:cs="Times New Roman"/>
          <w:bCs/>
          <w:sz w:val="28"/>
          <w:szCs w:val="28"/>
        </w:rPr>
        <w:t>П</w:t>
      </w:r>
      <w:r>
        <w:rPr>
          <w:rFonts w:ascii="Times New Roman" w:hAnsi="Times New Roman" w:cs="Times New Roman"/>
          <w:bCs/>
          <w:sz w:val="28"/>
          <w:szCs w:val="28"/>
        </w:rPr>
        <w:t>опигайская НШИ»</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«Хантайская ОШ №10»</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w:t>
      </w:r>
      <w:r w:rsidRPr="00AF58AB">
        <w:rPr>
          <w:rFonts w:ascii="Times New Roman" w:hAnsi="Times New Roman" w:cs="Times New Roman"/>
          <w:bCs/>
          <w:sz w:val="28"/>
          <w:szCs w:val="28"/>
        </w:rPr>
        <w:t>Байкаловск</w:t>
      </w:r>
      <w:r>
        <w:rPr>
          <w:rFonts w:ascii="Times New Roman" w:hAnsi="Times New Roman" w:cs="Times New Roman"/>
          <w:bCs/>
          <w:sz w:val="28"/>
          <w:szCs w:val="28"/>
        </w:rPr>
        <w:t>ая НШ», ТМКОУ «Диксонская СШ».</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Результаты ВПР по русскому языку.</w:t>
      </w:r>
    </w:p>
    <w:tbl>
      <w:tblPr>
        <w:tblW w:w="94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82"/>
        <w:gridCol w:w="1063"/>
        <w:gridCol w:w="1112"/>
        <w:gridCol w:w="1262"/>
        <w:gridCol w:w="1134"/>
        <w:gridCol w:w="1063"/>
        <w:gridCol w:w="1112"/>
      </w:tblGrid>
      <w:tr w:rsidR="002923A6" w:rsidRPr="00AF58AB" w:rsidTr="00D842B3">
        <w:trPr>
          <w:trHeight w:val="491"/>
        </w:trPr>
        <w:tc>
          <w:tcPr>
            <w:tcW w:w="1276" w:type="dxa"/>
            <w:vMerge w:val="restart"/>
            <w:shd w:val="clear" w:color="auto" w:fill="auto"/>
            <w:noWrap/>
            <w:vAlign w:val="center"/>
            <w:hideMark/>
          </w:tcPr>
          <w:p w:rsidR="002923A6" w:rsidRPr="00221297" w:rsidRDefault="002923A6" w:rsidP="002923A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ОО</w:t>
            </w:r>
          </w:p>
        </w:tc>
        <w:tc>
          <w:tcPr>
            <w:tcW w:w="3557" w:type="dxa"/>
            <w:gridSpan w:val="3"/>
            <w:shd w:val="clear" w:color="auto" w:fill="auto"/>
            <w:noWrap/>
            <w:vAlign w:val="center"/>
            <w:hideMark/>
          </w:tcPr>
          <w:p w:rsidR="002923A6" w:rsidRPr="00221297" w:rsidRDefault="002923A6" w:rsidP="002923A6">
            <w:pPr>
              <w:spacing w:after="0" w:line="240" w:lineRule="auto"/>
              <w:jc w:val="center"/>
              <w:rPr>
                <w:rFonts w:ascii="Times New Roman" w:hAnsi="Times New Roman" w:cs="Times New Roman"/>
                <w:sz w:val="20"/>
                <w:szCs w:val="20"/>
              </w:rPr>
            </w:pPr>
            <w:r w:rsidRPr="00221297">
              <w:rPr>
                <w:rFonts w:ascii="Times New Roman" w:hAnsi="Times New Roman" w:cs="Times New Roman"/>
                <w:sz w:val="20"/>
                <w:szCs w:val="20"/>
              </w:rPr>
              <w:t>2017</w:t>
            </w:r>
          </w:p>
        </w:tc>
        <w:tc>
          <w:tcPr>
            <w:tcW w:w="2396" w:type="dxa"/>
            <w:gridSpan w:val="2"/>
            <w:vAlign w:val="center"/>
          </w:tcPr>
          <w:p w:rsidR="002923A6" w:rsidRPr="00221297" w:rsidRDefault="002923A6" w:rsidP="002923A6">
            <w:pPr>
              <w:spacing w:after="0" w:line="240" w:lineRule="auto"/>
              <w:jc w:val="center"/>
              <w:rPr>
                <w:rFonts w:ascii="Times New Roman" w:hAnsi="Times New Roman" w:cs="Times New Roman"/>
                <w:sz w:val="20"/>
                <w:szCs w:val="20"/>
              </w:rPr>
            </w:pPr>
            <w:r w:rsidRPr="00221297">
              <w:rPr>
                <w:rFonts w:ascii="Times New Roman" w:hAnsi="Times New Roman" w:cs="Times New Roman"/>
                <w:sz w:val="20"/>
                <w:szCs w:val="20"/>
              </w:rPr>
              <w:t>2018</w:t>
            </w:r>
          </w:p>
        </w:tc>
        <w:tc>
          <w:tcPr>
            <w:tcW w:w="2175" w:type="dxa"/>
            <w:gridSpan w:val="2"/>
            <w:vAlign w:val="center"/>
          </w:tcPr>
          <w:p w:rsidR="002923A6" w:rsidRPr="00221297" w:rsidRDefault="002923A6" w:rsidP="002923A6">
            <w:pPr>
              <w:spacing w:after="0" w:line="240" w:lineRule="auto"/>
              <w:jc w:val="center"/>
              <w:rPr>
                <w:rFonts w:ascii="Times New Roman" w:hAnsi="Times New Roman" w:cs="Times New Roman"/>
                <w:sz w:val="20"/>
                <w:szCs w:val="20"/>
              </w:rPr>
            </w:pPr>
            <w:r w:rsidRPr="00221297">
              <w:rPr>
                <w:rFonts w:ascii="Times New Roman" w:hAnsi="Times New Roman" w:cs="Times New Roman"/>
                <w:sz w:val="20"/>
                <w:szCs w:val="20"/>
              </w:rPr>
              <w:t>2017</w:t>
            </w:r>
          </w:p>
        </w:tc>
      </w:tr>
      <w:tr w:rsidR="002923A6" w:rsidRPr="00AF58AB" w:rsidTr="00D842B3">
        <w:trPr>
          <w:trHeight w:val="943"/>
        </w:trPr>
        <w:tc>
          <w:tcPr>
            <w:tcW w:w="1276" w:type="dxa"/>
            <w:vMerge/>
            <w:shd w:val="clear" w:color="auto" w:fill="auto"/>
            <w:noWrap/>
            <w:vAlign w:val="center"/>
            <w:hideMark/>
          </w:tcPr>
          <w:p w:rsidR="002923A6" w:rsidRPr="00221297" w:rsidRDefault="002923A6" w:rsidP="002923A6">
            <w:pPr>
              <w:spacing w:after="0" w:line="240" w:lineRule="auto"/>
              <w:jc w:val="center"/>
              <w:rPr>
                <w:rFonts w:ascii="Times New Roman" w:hAnsi="Times New Roman" w:cs="Times New Roman"/>
                <w:color w:val="000000"/>
                <w:sz w:val="20"/>
                <w:szCs w:val="20"/>
              </w:rPr>
            </w:pPr>
          </w:p>
        </w:tc>
        <w:tc>
          <w:tcPr>
            <w:tcW w:w="1382" w:type="dxa"/>
            <w:shd w:val="clear" w:color="auto" w:fill="auto"/>
            <w:noWrap/>
            <w:vAlign w:val="center"/>
            <w:hideMark/>
          </w:tcPr>
          <w:p w:rsidR="002923A6" w:rsidRPr="00221297"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Количество </w:t>
            </w:r>
            <w:r w:rsidRPr="00221297">
              <w:rPr>
                <w:rFonts w:ascii="Times New Roman" w:hAnsi="Times New Roman" w:cs="Times New Roman"/>
                <w:color w:val="000000"/>
                <w:sz w:val="20"/>
                <w:szCs w:val="20"/>
              </w:rPr>
              <w:t xml:space="preserve"> участников</w:t>
            </w:r>
          </w:p>
        </w:tc>
        <w:tc>
          <w:tcPr>
            <w:tcW w:w="1063"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базовый уровень (%)</w:t>
            </w:r>
          </w:p>
        </w:tc>
        <w:tc>
          <w:tcPr>
            <w:tcW w:w="1112"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качество   (%)</w:t>
            </w:r>
          </w:p>
        </w:tc>
        <w:tc>
          <w:tcPr>
            <w:tcW w:w="1262"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базовый уровень (%)</w:t>
            </w:r>
          </w:p>
        </w:tc>
        <w:tc>
          <w:tcPr>
            <w:tcW w:w="1134"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качество   (%)</w:t>
            </w:r>
          </w:p>
        </w:tc>
        <w:tc>
          <w:tcPr>
            <w:tcW w:w="1063"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базовый уровень (%)</w:t>
            </w:r>
          </w:p>
        </w:tc>
        <w:tc>
          <w:tcPr>
            <w:tcW w:w="1112"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качество   (%)</w:t>
            </w:r>
          </w:p>
        </w:tc>
      </w:tr>
      <w:tr w:rsidR="002923A6" w:rsidRPr="00AF58AB" w:rsidTr="00D842B3">
        <w:trPr>
          <w:trHeight w:val="377"/>
        </w:trPr>
        <w:tc>
          <w:tcPr>
            <w:tcW w:w="1276"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Дудинка</w:t>
            </w:r>
          </w:p>
        </w:tc>
        <w:tc>
          <w:tcPr>
            <w:tcW w:w="1382" w:type="dxa"/>
            <w:shd w:val="clear" w:color="auto" w:fill="auto"/>
            <w:noWrap/>
            <w:vAlign w:val="center"/>
            <w:hideMark/>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322</w:t>
            </w:r>
          </w:p>
        </w:tc>
        <w:tc>
          <w:tcPr>
            <w:tcW w:w="1063" w:type="dxa"/>
            <w:vAlign w:val="center"/>
          </w:tcPr>
          <w:p w:rsidR="002923A6" w:rsidRPr="00221297" w:rsidRDefault="00587670"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95,1</w:t>
            </w:r>
          </w:p>
        </w:tc>
        <w:tc>
          <w:tcPr>
            <w:tcW w:w="1112" w:type="dxa"/>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73,6</w:t>
            </w:r>
          </w:p>
        </w:tc>
        <w:tc>
          <w:tcPr>
            <w:tcW w:w="1262" w:type="dxa"/>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96,1</w:t>
            </w:r>
          </w:p>
        </w:tc>
        <w:tc>
          <w:tcPr>
            <w:tcW w:w="1134" w:type="dxa"/>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color w:val="000000"/>
                <w:sz w:val="20"/>
                <w:szCs w:val="20"/>
              </w:rPr>
              <w:t>70,0</w:t>
            </w:r>
          </w:p>
        </w:tc>
        <w:tc>
          <w:tcPr>
            <w:tcW w:w="1063" w:type="dxa"/>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94,0</w:t>
            </w:r>
          </w:p>
        </w:tc>
        <w:tc>
          <w:tcPr>
            <w:tcW w:w="1112" w:type="dxa"/>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63,3</w:t>
            </w:r>
          </w:p>
        </w:tc>
      </w:tr>
      <w:tr w:rsidR="002923A6" w:rsidRPr="00AF58AB" w:rsidTr="00D842B3">
        <w:trPr>
          <w:trHeight w:val="289"/>
        </w:trPr>
        <w:tc>
          <w:tcPr>
            <w:tcW w:w="1276"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Поселки</w:t>
            </w:r>
          </w:p>
        </w:tc>
        <w:tc>
          <w:tcPr>
            <w:tcW w:w="1382" w:type="dxa"/>
            <w:shd w:val="clear" w:color="auto" w:fill="auto"/>
            <w:noWrap/>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183</w:t>
            </w:r>
          </w:p>
        </w:tc>
        <w:tc>
          <w:tcPr>
            <w:tcW w:w="1063" w:type="dxa"/>
          </w:tcPr>
          <w:p w:rsidR="002923A6" w:rsidRPr="00221297" w:rsidRDefault="00587670"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92,2</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61,8</w:t>
            </w:r>
          </w:p>
        </w:tc>
        <w:tc>
          <w:tcPr>
            <w:tcW w:w="126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76,3</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61,0</w:t>
            </w:r>
          </w:p>
        </w:tc>
        <w:tc>
          <w:tcPr>
            <w:tcW w:w="1063"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94,0</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58,7</w:t>
            </w:r>
          </w:p>
        </w:tc>
      </w:tr>
      <w:tr w:rsidR="002923A6" w:rsidRPr="00AF58AB" w:rsidTr="00D842B3">
        <w:trPr>
          <w:trHeight w:val="289"/>
        </w:trPr>
        <w:tc>
          <w:tcPr>
            <w:tcW w:w="1276"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Район</w:t>
            </w:r>
          </w:p>
        </w:tc>
        <w:tc>
          <w:tcPr>
            <w:tcW w:w="1382" w:type="dxa"/>
            <w:shd w:val="clear" w:color="auto" w:fill="auto"/>
            <w:noWrap/>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505</w:t>
            </w:r>
          </w:p>
        </w:tc>
        <w:tc>
          <w:tcPr>
            <w:tcW w:w="1063" w:type="dxa"/>
          </w:tcPr>
          <w:p w:rsidR="002923A6" w:rsidRPr="00221297" w:rsidRDefault="00587670"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94,3</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68,8</w:t>
            </w:r>
          </w:p>
        </w:tc>
        <w:tc>
          <w:tcPr>
            <w:tcW w:w="126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94,8</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63,0</w:t>
            </w:r>
          </w:p>
        </w:tc>
        <w:tc>
          <w:tcPr>
            <w:tcW w:w="1063"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92,5</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60,4</w:t>
            </w:r>
          </w:p>
        </w:tc>
      </w:tr>
      <w:tr w:rsidR="002923A6" w:rsidRPr="00AF58AB" w:rsidTr="00D842B3">
        <w:trPr>
          <w:trHeight w:val="289"/>
        </w:trPr>
        <w:tc>
          <w:tcPr>
            <w:tcW w:w="1276"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 xml:space="preserve">Край </w:t>
            </w:r>
          </w:p>
        </w:tc>
        <w:tc>
          <w:tcPr>
            <w:tcW w:w="1382" w:type="dxa"/>
            <w:shd w:val="clear" w:color="auto" w:fill="auto"/>
            <w:noWrap/>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32420</w:t>
            </w:r>
          </w:p>
        </w:tc>
        <w:tc>
          <w:tcPr>
            <w:tcW w:w="1063"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96,7</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75,4</w:t>
            </w:r>
          </w:p>
        </w:tc>
        <w:tc>
          <w:tcPr>
            <w:tcW w:w="126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95,1</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67,4</w:t>
            </w:r>
          </w:p>
        </w:tc>
        <w:tc>
          <w:tcPr>
            <w:tcW w:w="1063"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95,6</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70,9</w:t>
            </w:r>
          </w:p>
        </w:tc>
      </w:tr>
      <w:tr w:rsidR="002923A6" w:rsidRPr="00AF58AB" w:rsidTr="00D842B3">
        <w:trPr>
          <w:trHeight w:val="289"/>
        </w:trPr>
        <w:tc>
          <w:tcPr>
            <w:tcW w:w="1276"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Россия</w:t>
            </w:r>
          </w:p>
        </w:tc>
        <w:tc>
          <w:tcPr>
            <w:tcW w:w="1382" w:type="dxa"/>
            <w:shd w:val="clear" w:color="auto" w:fill="auto"/>
            <w:noWrap/>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1520153</w:t>
            </w:r>
          </w:p>
        </w:tc>
        <w:tc>
          <w:tcPr>
            <w:tcW w:w="1063"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96,2</w:t>
            </w:r>
          </w:p>
        </w:tc>
        <w:tc>
          <w:tcPr>
            <w:tcW w:w="1112"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74,4</w:t>
            </w:r>
          </w:p>
        </w:tc>
        <w:tc>
          <w:tcPr>
            <w:tcW w:w="1262"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95,4</w:t>
            </w:r>
          </w:p>
        </w:tc>
        <w:tc>
          <w:tcPr>
            <w:tcW w:w="1134"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70,3</w:t>
            </w:r>
          </w:p>
        </w:tc>
        <w:tc>
          <w:tcPr>
            <w:tcW w:w="1063"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95,4</w:t>
            </w:r>
          </w:p>
        </w:tc>
        <w:tc>
          <w:tcPr>
            <w:tcW w:w="1112"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69,6</w:t>
            </w:r>
          </w:p>
        </w:tc>
      </w:tr>
    </w:tbl>
    <w:p w:rsidR="002923A6" w:rsidRDefault="002923A6" w:rsidP="002923A6">
      <w:pPr>
        <w:spacing w:after="0" w:line="240" w:lineRule="auto"/>
        <w:ind w:firstLine="567"/>
        <w:jc w:val="both"/>
        <w:rPr>
          <w:rFonts w:ascii="Times New Roman" w:hAnsi="Times New Roman" w:cs="Times New Roman"/>
          <w:sz w:val="28"/>
          <w:szCs w:val="28"/>
        </w:rPr>
      </w:pPr>
      <w:r w:rsidRPr="00AF58AB">
        <w:rPr>
          <w:rFonts w:ascii="Times New Roman" w:hAnsi="Times New Roman" w:cs="Times New Roman"/>
          <w:sz w:val="28"/>
          <w:szCs w:val="28"/>
        </w:rPr>
        <w:t xml:space="preserve">Информация по ОО представлена в </w:t>
      </w:r>
      <w:r w:rsidRPr="00AF58AB">
        <w:rPr>
          <w:rFonts w:ascii="Times New Roman" w:hAnsi="Times New Roman" w:cs="Times New Roman"/>
          <w:b/>
          <w:color w:val="FF0000"/>
          <w:sz w:val="28"/>
          <w:szCs w:val="28"/>
        </w:rPr>
        <w:t>Сборнике</w:t>
      </w:r>
      <w:r w:rsidRPr="00AF58AB">
        <w:rPr>
          <w:rFonts w:ascii="Times New Roman" w:hAnsi="Times New Roman" w:cs="Times New Roman"/>
          <w:sz w:val="28"/>
          <w:szCs w:val="28"/>
        </w:rPr>
        <w:t>.</w:t>
      </w:r>
    </w:p>
    <w:p w:rsidR="002923A6" w:rsidRPr="00AF58AB" w:rsidRDefault="002923A6" w:rsidP="002923A6">
      <w:pPr>
        <w:spacing w:after="0" w:line="240" w:lineRule="auto"/>
        <w:ind w:firstLine="567"/>
        <w:jc w:val="both"/>
        <w:rPr>
          <w:rFonts w:ascii="Times New Roman" w:hAnsi="Times New Roman" w:cs="Times New Roman"/>
          <w:sz w:val="28"/>
          <w:szCs w:val="28"/>
        </w:rPr>
      </w:pPr>
    </w:p>
    <w:p w:rsidR="002923A6" w:rsidRPr="00221297" w:rsidRDefault="002923A6" w:rsidP="002923A6">
      <w:pPr>
        <w:pStyle w:val="a7"/>
        <w:ind w:firstLine="567"/>
        <w:jc w:val="both"/>
        <w:rPr>
          <w:rFonts w:ascii="Times New Roman" w:hAnsi="Times New Roman" w:cs="Times New Roman"/>
          <w:bCs/>
          <w:sz w:val="28"/>
          <w:szCs w:val="28"/>
        </w:rPr>
      </w:pPr>
      <w:r w:rsidRPr="00221297">
        <w:rPr>
          <w:rFonts w:ascii="Times New Roman" w:hAnsi="Times New Roman" w:cs="Times New Roman"/>
          <w:sz w:val="28"/>
          <w:szCs w:val="28"/>
        </w:rPr>
        <w:t xml:space="preserve">Окружающий мир – </w:t>
      </w:r>
      <w:r w:rsidRPr="00221297">
        <w:rPr>
          <w:rFonts w:ascii="Times New Roman" w:hAnsi="Times New Roman" w:cs="Times New Roman"/>
          <w:bCs/>
          <w:sz w:val="28"/>
          <w:szCs w:val="28"/>
        </w:rPr>
        <w:t>99,1% (край – 99,4%, Россия – 99</w:t>
      </w:r>
      <w:r>
        <w:rPr>
          <w:rFonts w:ascii="Times New Roman" w:hAnsi="Times New Roman" w:cs="Times New Roman"/>
          <w:bCs/>
          <w:sz w:val="28"/>
          <w:szCs w:val="28"/>
        </w:rPr>
        <w:t>,0</w:t>
      </w:r>
      <w:r w:rsidRPr="00221297">
        <w:rPr>
          <w:rFonts w:ascii="Times New Roman" w:hAnsi="Times New Roman" w:cs="Times New Roman"/>
          <w:bCs/>
          <w:sz w:val="28"/>
          <w:szCs w:val="28"/>
        </w:rPr>
        <w:t>%).</w:t>
      </w:r>
    </w:p>
    <w:p w:rsidR="002923A6"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 xml:space="preserve">В ВПР по окружающему миру участвовало 497 учащихся. </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Максимальное количество баллов – 32, минимальное количество баллов для базового уровня – 8.</w:t>
      </w:r>
    </w:p>
    <w:p w:rsidR="002923A6" w:rsidRPr="00AF58AB" w:rsidRDefault="002923A6" w:rsidP="002923A6">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lastRenderedPageBreak/>
        <w:t>П</w:t>
      </w:r>
      <w:r w:rsidRPr="00AF58AB">
        <w:rPr>
          <w:rFonts w:ascii="Times New Roman" w:hAnsi="Times New Roman" w:cs="Times New Roman"/>
          <w:bCs/>
          <w:sz w:val="28"/>
          <w:szCs w:val="28"/>
        </w:rPr>
        <w:t xml:space="preserve">реодолели </w:t>
      </w:r>
      <w:r>
        <w:rPr>
          <w:rFonts w:ascii="Times New Roman" w:hAnsi="Times New Roman" w:cs="Times New Roman"/>
          <w:bCs/>
          <w:sz w:val="28"/>
          <w:szCs w:val="28"/>
        </w:rPr>
        <w:t>базовые уровень в 8 баллов 98,</w:t>
      </w:r>
      <w:r w:rsidRPr="00AF58AB">
        <w:rPr>
          <w:rFonts w:ascii="Times New Roman" w:hAnsi="Times New Roman" w:cs="Times New Roman"/>
          <w:bCs/>
          <w:sz w:val="28"/>
          <w:szCs w:val="28"/>
        </w:rPr>
        <w:t>2</w:t>
      </w:r>
      <w:r>
        <w:rPr>
          <w:rFonts w:ascii="Times New Roman" w:hAnsi="Times New Roman" w:cs="Times New Roman"/>
          <w:bCs/>
          <w:sz w:val="28"/>
          <w:szCs w:val="28"/>
        </w:rPr>
        <w:t>% обучающихся (в 2018 году – 99,0%, в 2017 году – 98,</w:t>
      </w:r>
      <w:r w:rsidRPr="00AF58AB">
        <w:rPr>
          <w:rFonts w:ascii="Times New Roman" w:hAnsi="Times New Roman" w:cs="Times New Roman"/>
          <w:bCs/>
          <w:sz w:val="28"/>
          <w:szCs w:val="28"/>
        </w:rPr>
        <w:t>6%)</w:t>
      </w:r>
      <w:r>
        <w:rPr>
          <w:rFonts w:ascii="Times New Roman" w:hAnsi="Times New Roman" w:cs="Times New Roman"/>
          <w:bCs/>
          <w:sz w:val="28"/>
          <w:szCs w:val="28"/>
        </w:rPr>
        <w:t>.</w:t>
      </w:r>
    </w:p>
    <w:p w:rsidR="002923A6" w:rsidRPr="00AF58AB" w:rsidRDefault="002923A6" w:rsidP="002923A6">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П</w:t>
      </w:r>
      <w:r w:rsidRPr="00AF58AB">
        <w:rPr>
          <w:rFonts w:ascii="Times New Roman" w:hAnsi="Times New Roman" w:cs="Times New Roman"/>
          <w:bCs/>
          <w:sz w:val="28"/>
          <w:szCs w:val="28"/>
        </w:rPr>
        <w:t>реодолели каче</w:t>
      </w:r>
      <w:r>
        <w:rPr>
          <w:rFonts w:ascii="Times New Roman" w:hAnsi="Times New Roman" w:cs="Times New Roman"/>
          <w:bCs/>
          <w:sz w:val="28"/>
          <w:szCs w:val="28"/>
        </w:rPr>
        <w:t>ственный уровень в 18 баллов 66,</w:t>
      </w:r>
      <w:r w:rsidRPr="00AF58AB">
        <w:rPr>
          <w:rFonts w:ascii="Times New Roman" w:hAnsi="Times New Roman" w:cs="Times New Roman"/>
          <w:bCs/>
          <w:sz w:val="28"/>
          <w:szCs w:val="28"/>
        </w:rPr>
        <w:t>8</w:t>
      </w:r>
      <w:r>
        <w:rPr>
          <w:rFonts w:ascii="Times New Roman" w:hAnsi="Times New Roman" w:cs="Times New Roman"/>
          <w:bCs/>
          <w:sz w:val="28"/>
          <w:szCs w:val="28"/>
        </w:rPr>
        <w:t>% обучающихся (в 2018 году – 76,9%, в 2017 году – 62,</w:t>
      </w:r>
      <w:r w:rsidRPr="00AF58AB">
        <w:rPr>
          <w:rFonts w:ascii="Times New Roman" w:hAnsi="Times New Roman" w:cs="Times New Roman"/>
          <w:bCs/>
          <w:sz w:val="28"/>
          <w:szCs w:val="28"/>
        </w:rPr>
        <w:t>0%)</w:t>
      </w:r>
      <w:r>
        <w:rPr>
          <w:rFonts w:ascii="Times New Roman" w:hAnsi="Times New Roman" w:cs="Times New Roman"/>
          <w:bCs/>
          <w:sz w:val="28"/>
          <w:szCs w:val="28"/>
        </w:rPr>
        <w:t>.</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 xml:space="preserve">Высокий уровень качества </w:t>
      </w:r>
      <w:r>
        <w:rPr>
          <w:rFonts w:ascii="Times New Roman" w:hAnsi="Times New Roman" w:cs="Times New Roman"/>
          <w:bCs/>
          <w:sz w:val="28"/>
          <w:szCs w:val="28"/>
        </w:rPr>
        <w:t xml:space="preserve">(100%) </w:t>
      </w:r>
      <w:r w:rsidRPr="00AF58AB">
        <w:rPr>
          <w:rFonts w:ascii="Times New Roman" w:hAnsi="Times New Roman" w:cs="Times New Roman"/>
          <w:bCs/>
          <w:sz w:val="28"/>
          <w:szCs w:val="28"/>
        </w:rPr>
        <w:t xml:space="preserve">показали обучающиеся </w:t>
      </w:r>
      <w:r>
        <w:rPr>
          <w:rFonts w:ascii="Times New Roman" w:hAnsi="Times New Roman" w:cs="Times New Roman"/>
          <w:bCs/>
          <w:sz w:val="28"/>
          <w:szCs w:val="28"/>
        </w:rPr>
        <w:t>ТМКОУ «Хетская СШ»</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«Крестовская НШДС»</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w:t>
      </w:r>
      <w:r w:rsidRPr="00AF58AB">
        <w:rPr>
          <w:rFonts w:ascii="Times New Roman" w:hAnsi="Times New Roman" w:cs="Times New Roman"/>
          <w:bCs/>
          <w:sz w:val="28"/>
          <w:szCs w:val="28"/>
        </w:rPr>
        <w:t xml:space="preserve">Новинская </w:t>
      </w:r>
      <w:r>
        <w:rPr>
          <w:rFonts w:ascii="Times New Roman" w:hAnsi="Times New Roman" w:cs="Times New Roman"/>
          <w:bCs/>
          <w:sz w:val="28"/>
          <w:szCs w:val="28"/>
        </w:rPr>
        <w:t>НШСШ</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w:t>
      </w:r>
      <w:r w:rsidRPr="00AF58AB">
        <w:rPr>
          <w:rFonts w:ascii="Times New Roman" w:hAnsi="Times New Roman" w:cs="Times New Roman"/>
          <w:bCs/>
          <w:sz w:val="28"/>
          <w:szCs w:val="28"/>
        </w:rPr>
        <w:t>Воронцовская</w:t>
      </w:r>
      <w:r>
        <w:rPr>
          <w:rFonts w:ascii="Times New Roman" w:hAnsi="Times New Roman" w:cs="Times New Roman"/>
          <w:bCs/>
          <w:sz w:val="28"/>
          <w:szCs w:val="28"/>
        </w:rPr>
        <w:t xml:space="preserve"> НШДС»</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«Байкаловская НШ»</w:t>
      </w:r>
      <w:r w:rsidRPr="00AF58AB">
        <w:rPr>
          <w:rFonts w:ascii="Times New Roman" w:hAnsi="Times New Roman" w:cs="Times New Roman"/>
          <w:bCs/>
          <w:sz w:val="28"/>
          <w:szCs w:val="28"/>
        </w:rPr>
        <w:t xml:space="preserve">, </w:t>
      </w:r>
      <w:r>
        <w:rPr>
          <w:rFonts w:ascii="Times New Roman" w:hAnsi="Times New Roman" w:cs="Times New Roman"/>
          <w:bCs/>
          <w:sz w:val="28"/>
          <w:szCs w:val="28"/>
        </w:rPr>
        <w:t>ТМКОУ «Диксонская СШ»</w:t>
      </w:r>
      <w:r w:rsidRPr="00AF58AB">
        <w:rPr>
          <w:rFonts w:ascii="Times New Roman" w:hAnsi="Times New Roman" w:cs="Times New Roman"/>
          <w:bCs/>
          <w:sz w:val="28"/>
          <w:szCs w:val="28"/>
        </w:rPr>
        <w:t>.</w:t>
      </w:r>
    </w:p>
    <w:p w:rsidR="002923A6" w:rsidRPr="00AF58AB" w:rsidRDefault="002923A6" w:rsidP="002923A6">
      <w:pPr>
        <w:pStyle w:val="a7"/>
        <w:tabs>
          <w:tab w:val="left" w:pos="284"/>
        </w:tabs>
        <w:jc w:val="both"/>
        <w:rPr>
          <w:rFonts w:ascii="Times New Roman" w:hAnsi="Times New Roman" w:cs="Times New Roman"/>
          <w:bCs/>
          <w:sz w:val="28"/>
          <w:szCs w:val="28"/>
        </w:rPr>
      </w:pPr>
      <w:r w:rsidRPr="00AF58AB">
        <w:rPr>
          <w:rFonts w:ascii="Times New Roman" w:hAnsi="Times New Roman" w:cs="Times New Roman"/>
          <w:bCs/>
          <w:sz w:val="28"/>
          <w:szCs w:val="28"/>
        </w:rPr>
        <w:t>Результаты ВПР по окружающему миру.</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382"/>
        <w:gridCol w:w="1146"/>
        <w:gridCol w:w="1134"/>
        <w:gridCol w:w="1063"/>
        <w:gridCol w:w="1112"/>
        <w:gridCol w:w="1085"/>
        <w:gridCol w:w="1134"/>
      </w:tblGrid>
      <w:tr w:rsidR="002923A6" w:rsidRPr="00AF58AB" w:rsidTr="00D842B3">
        <w:trPr>
          <w:trHeight w:val="310"/>
        </w:trPr>
        <w:tc>
          <w:tcPr>
            <w:tcW w:w="1158" w:type="dxa"/>
            <w:vMerge w:val="restart"/>
            <w:shd w:val="clear" w:color="auto" w:fill="auto"/>
            <w:noWrap/>
            <w:vAlign w:val="center"/>
            <w:hideMark/>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ОО</w:t>
            </w:r>
          </w:p>
        </w:tc>
        <w:tc>
          <w:tcPr>
            <w:tcW w:w="1382" w:type="dxa"/>
            <w:vMerge w:val="restart"/>
            <w:shd w:val="clear" w:color="auto" w:fill="auto"/>
            <w:noWrap/>
            <w:vAlign w:val="center"/>
            <w:hideMark/>
          </w:tcPr>
          <w:p w:rsidR="002923A6"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p>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участников</w:t>
            </w:r>
          </w:p>
        </w:tc>
        <w:tc>
          <w:tcPr>
            <w:tcW w:w="2280" w:type="dxa"/>
            <w:gridSpan w:val="2"/>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2017</w:t>
            </w:r>
          </w:p>
        </w:tc>
        <w:tc>
          <w:tcPr>
            <w:tcW w:w="2175" w:type="dxa"/>
            <w:gridSpan w:val="2"/>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2018</w:t>
            </w:r>
          </w:p>
        </w:tc>
        <w:tc>
          <w:tcPr>
            <w:tcW w:w="2219" w:type="dxa"/>
            <w:gridSpan w:val="2"/>
          </w:tcPr>
          <w:p w:rsidR="002923A6" w:rsidRPr="00221297"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2019</w:t>
            </w:r>
          </w:p>
        </w:tc>
      </w:tr>
      <w:tr w:rsidR="002923A6" w:rsidRPr="00AF58AB" w:rsidTr="00D842B3">
        <w:trPr>
          <w:trHeight w:val="843"/>
        </w:trPr>
        <w:tc>
          <w:tcPr>
            <w:tcW w:w="1158" w:type="dxa"/>
            <w:vMerge/>
            <w:shd w:val="clear" w:color="auto" w:fill="auto"/>
            <w:noWrap/>
            <w:vAlign w:val="center"/>
            <w:hideMark/>
          </w:tcPr>
          <w:p w:rsidR="002923A6" w:rsidRPr="00221297" w:rsidRDefault="002923A6" w:rsidP="002923A6">
            <w:pPr>
              <w:spacing w:after="0" w:line="240" w:lineRule="auto"/>
              <w:jc w:val="center"/>
              <w:rPr>
                <w:rFonts w:ascii="Times New Roman" w:hAnsi="Times New Roman" w:cs="Times New Roman"/>
                <w:color w:val="000000"/>
                <w:sz w:val="20"/>
                <w:szCs w:val="20"/>
              </w:rPr>
            </w:pPr>
          </w:p>
        </w:tc>
        <w:tc>
          <w:tcPr>
            <w:tcW w:w="1382" w:type="dxa"/>
            <w:vMerge/>
            <w:shd w:val="clear" w:color="auto" w:fill="auto"/>
            <w:noWrap/>
            <w:vAlign w:val="center"/>
            <w:hideMark/>
          </w:tcPr>
          <w:p w:rsidR="002923A6" w:rsidRPr="00221297" w:rsidRDefault="002923A6" w:rsidP="002923A6">
            <w:pPr>
              <w:spacing w:after="0" w:line="240" w:lineRule="auto"/>
              <w:jc w:val="center"/>
              <w:rPr>
                <w:rFonts w:ascii="Times New Roman" w:hAnsi="Times New Roman" w:cs="Times New Roman"/>
                <w:color w:val="000000"/>
                <w:sz w:val="20"/>
                <w:szCs w:val="20"/>
              </w:rPr>
            </w:pPr>
          </w:p>
        </w:tc>
        <w:tc>
          <w:tcPr>
            <w:tcW w:w="1146"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базовый уровень (%)</w:t>
            </w:r>
          </w:p>
        </w:tc>
        <w:tc>
          <w:tcPr>
            <w:tcW w:w="1134"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качество   (%)</w:t>
            </w:r>
          </w:p>
        </w:tc>
        <w:tc>
          <w:tcPr>
            <w:tcW w:w="1063"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базовый уровень (%)</w:t>
            </w:r>
          </w:p>
        </w:tc>
        <w:tc>
          <w:tcPr>
            <w:tcW w:w="1112"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качество   (%)</w:t>
            </w:r>
          </w:p>
        </w:tc>
        <w:tc>
          <w:tcPr>
            <w:tcW w:w="1085"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базовый уровень (%)</w:t>
            </w:r>
          </w:p>
        </w:tc>
        <w:tc>
          <w:tcPr>
            <w:tcW w:w="1134" w:type="dxa"/>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качество   (%)</w:t>
            </w:r>
          </w:p>
        </w:tc>
      </w:tr>
      <w:tr w:rsidR="002923A6" w:rsidRPr="00AF58AB" w:rsidTr="00D842B3">
        <w:trPr>
          <w:trHeight w:val="289"/>
        </w:trPr>
        <w:tc>
          <w:tcPr>
            <w:tcW w:w="1158"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Дудинка</w:t>
            </w:r>
          </w:p>
        </w:tc>
        <w:tc>
          <w:tcPr>
            <w:tcW w:w="1382" w:type="dxa"/>
            <w:shd w:val="clear" w:color="auto" w:fill="auto"/>
            <w:noWrap/>
            <w:vAlign w:val="center"/>
            <w:hideMark/>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315</w:t>
            </w:r>
          </w:p>
        </w:tc>
        <w:tc>
          <w:tcPr>
            <w:tcW w:w="1146"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w:t>
            </w:r>
            <w:r w:rsidR="00587670">
              <w:rPr>
                <w:rFonts w:ascii="Times New Roman" w:hAnsi="Times New Roman" w:cs="Times New Roman"/>
                <w:bCs/>
                <w:color w:val="000000"/>
                <w:sz w:val="20"/>
                <w:szCs w:val="20"/>
              </w:rPr>
              <w:t>3</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69,</w:t>
            </w:r>
            <w:r w:rsidRPr="00221297">
              <w:rPr>
                <w:rFonts w:ascii="Times New Roman" w:hAnsi="Times New Roman" w:cs="Times New Roman"/>
                <w:bCs/>
                <w:color w:val="000000"/>
                <w:sz w:val="20"/>
                <w:szCs w:val="20"/>
              </w:rPr>
              <w:t>0</w:t>
            </w:r>
          </w:p>
        </w:tc>
        <w:tc>
          <w:tcPr>
            <w:tcW w:w="1063"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100</w:t>
            </w:r>
            <w:r>
              <w:rPr>
                <w:rFonts w:ascii="Times New Roman" w:hAnsi="Times New Roman" w:cs="Times New Roman"/>
                <w:bCs/>
                <w:color w:val="000000"/>
                <w:sz w:val="20"/>
                <w:szCs w:val="20"/>
              </w:rPr>
              <w:t>,0</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86,</w:t>
            </w:r>
            <w:r w:rsidRPr="00221297">
              <w:rPr>
                <w:rFonts w:ascii="Times New Roman" w:hAnsi="Times New Roman" w:cs="Times New Roman"/>
                <w:bCs/>
                <w:color w:val="000000"/>
                <w:sz w:val="20"/>
                <w:szCs w:val="20"/>
              </w:rPr>
              <w:t>2</w:t>
            </w:r>
          </w:p>
        </w:tc>
        <w:tc>
          <w:tcPr>
            <w:tcW w:w="1085"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99,3</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78,3</w:t>
            </w:r>
          </w:p>
        </w:tc>
      </w:tr>
      <w:tr w:rsidR="002923A6" w:rsidRPr="00AF58AB" w:rsidTr="00D842B3">
        <w:trPr>
          <w:trHeight w:val="289"/>
        </w:trPr>
        <w:tc>
          <w:tcPr>
            <w:tcW w:w="1158"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Поселки</w:t>
            </w:r>
          </w:p>
        </w:tc>
        <w:tc>
          <w:tcPr>
            <w:tcW w:w="1382" w:type="dxa"/>
            <w:shd w:val="clear" w:color="auto" w:fill="auto"/>
            <w:noWrap/>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182</w:t>
            </w:r>
          </w:p>
        </w:tc>
        <w:tc>
          <w:tcPr>
            <w:tcW w:w="1146"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w:t>
            </w:r>
            <w:r w:rsidR="00587670">
              <w:rPr>
                <w:rFonts w:ascii="Times New Roman" w:hAnsi="Times New Roman" w:cs="Times New Roman"/>
                <w:bCs/>
                <w:color w:val="000000"/>
                <w:sz w:val="20"/>
                <w:szCs w:val="20"/>
              </w:rPr>
              <w:t>1</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61,</w:t>
            </w:r>
            <w:r w:rsidRPr="00221297">
              <w:rPr>
                <w:rFonts w:ascii="Times New Roman" w:hAnsi="Times New Roman" w:cs="Times New Roman"/>
                <w:bCs/>
                <w:color w:val="000000"/>
                <w:sz w:val="20"/>
                <w:szCs w:val="20"/>
              </w:rPr>
              <w:t>2</w:t>
            </w:r>
          </w:p>
        </w:tc>
        <w:tc>
          <w:tcPr>
            <w:tcW w:w="1063"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w:t>
            </w:r>
            <w:r w:rsidRPr="00221297">
              <w:rPr>
                <w:rFonts w:ascii="Times New Roman" w:hAnsi="Times New Roman" w:cs="Times New Roman"/>
                <w:bCs/>
                <w:color w:val="000000"/>
                <w:sz w:val="20"/>
                <w:szCs w:val="20"/>
              </w:rPr>
              <w:t>9</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72,</w:t>
            </w:r>
            <w:r w:rsidRPr="00221297">
              <w:rPr>
                <w:rFonts w:ascii="Times New Roman" w:hAnsi="Times New Roman" w:cs="Times New Roman"/>
                <w:bCs/>
                <w:color w:val="000000"/>
                <w:sz w:val="20"/>
                <w:szCs w:val="20"/>
              </w:rPr>
              <w:t>6</w:t>
            </w:r>
          </w:p>
        </w:tc>
        <w:tc>
          <w:tcPr>
            <w:tcW w:w="1085"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99,2</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61,1</w:t>
            </w:r>
          </w:p>
        </w:tc>
      </w:tr>
      <w:tr w:rsidR="002923A6" w:rsidRPr="00AF58AB" w:rsidTr="00D842B3">
        <w:trPr>
          <w:trHeight w:val="289"/>
        </w:trPr>
        <w:tc>
          <w:tcPr>
            <w:tcW w:w="1158"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Район</w:t>
            </w:r>
          </w:p>
        </w:tc>
        <w:tc>
          <w:tcPr>
            <w:tcW w:w="1382" w:type="dxa"/>
            <w:shd w:val="clear" w:color="auto" w:fill="auto"/>
            <w:noWrap/>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497</w:t>
            </w:r>
          </w:p>
        </w:tc>
        <w:tc>
          <w:tcPr>
            <w:tcW w:w="1146" w:type="dxa"/>
          </w:tcPr>
          <w:p w:rsidR="002923A6" w:rsidRPr="00221297" w:rsidRDefault="00587670"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w:t>
            </w:r>
            <w:r w:rsidR="002923A6">
              <w:rPr>
                <w:rFonts w:ascii="Times New Roman" w:hAnsi="Times New Roman" w:cs="Times New Roman"/>
                <w:bCs/>
                <w:color w:val="000000"/>
                <w:sz w:val="20"/>
                <w:szCs w:val="20"/>
              </w:rPr>
              <w:t>,</w:t>
            </w:r>
            <w:r>
              <w:rPr>
                <w:rFonts w:ascii="Times New Roman" w:hAnsi="Times New Roman" w:cs="Times New Roman"/>
                <w:bCs/>
                <w:color w:val="000000"/>
                <w:sz w:val="20"/>
                <w:szCs w:val="20"/>
              </w:rPr>
              <w:t>2</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62,</w:t>
            </w:r>
            <w:r w:rsidRPr="00221297">
              <w:rPr>
                <w:rFonts w:ascii="Times New Roman" w:hAnsi="Times New Roman" w:cs="Times New Roman"/>
                <w:bCs/>
                <w:color w:val="000000"/>
                <w:sz w:val="20"/>
                <w:szCs w:val="20"/>
              </w:rPr>
              <w:t>0</w:t>
            </w:r>
          </w:p>
        </w:tc>
        <w:tc>
          <w:tcPr>
            <w:tcW w:w="1063"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w:t>
            </w:r>
            <w:r w:rsidRPr="00221297">
              <w:rPr>
                <w:rFonts w:ascii="Times New Roman" w:hAnsi="Times New Roman" w:cs="Times New Roman"/>
                <w:bCs/>
                <w:color w:val="000000"/>
                <w:sz w:val="20"/>
                <w:szCs w:val="20"/>
              </w:rPr>
              <w:t>0</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76,</w:t>
            </w:r>
            <w:r w:rsidRPr="00221297">
              <w:rPr>
                <w:rFonts w:ascii="Times New Roman" w:hAnsi="Times New Roman" w:cs="Times New Roman"/>
                <w:bCs/>
                <w:color w:val="000000"/>
                <w:sz w:val="20"/>
                <w:szCs w:val="20"/>
              </w:rPr>
              <w:t>9</w:t>
            </w:r>
          </w:p>
        </w:tc>
        <w:tc>
          <w:tcPr>
            <w:tcW w:w="1085"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98,2</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66,8</w:t>
            </w:r>
          </w:p>
        </w:tc>
      </w:tr>
      <w:tr w:rsidR="002923A6" w:rsidRPr="00AF58AB" w:rsidTr="00D842B3">
        <w:trPr>
          <w:trHeight w:val="289"/>
        </w:trPr>
        <w:tc>
          <w:tcPr>
            <w:tcW w:w="1158"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 xml:space="preserve">Край </w:t>
            </w:r>
          </w:p>
        </w:tc>
        <w:tc>
          <w:tcPr>
            <w:tcW w:w="1382" w:type="dxa"/>
            <w:shd w:val="clear" w:color="auto" w:fill="auto"/>
            <w:noWrap/>
            <w:vAlign w:val="center"/>
          </w:tcPr>
          <w:p w:rsidR="002923A6" w:rsidRPr="00221297" w:rsidRDefault="002923A6" w:rsidP="002923A6">
            <w:pPr>
              <w:spacing w:after="0" w:line="240" w:lineRule="auto"/>
              <w:jc w:val="center"/>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32655</w:t>
            </w:r>
          </w:p>
        </w:tc>
        <w:tc>
          <w:tcPr>
            <w:tcW w:w="1146"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w:t>
            </w:r>
            <w:r w:rsidRPr="00221297">
              <w:rPr>
                <w:rFonts w:ascii="Times New Roman" w:hAnsi="Times New Roman" w:cs="Times New Roman"/>
                <w:bCs/>
                <w:color w:val="000000"/>
                <w:sz w:val="20"/>
                <w:szCs w:val="20"/>
              </w:rPr>
              <w:t>4</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78,</w:t>
            </w:r>
            <w:r w:rsidRPr="00221297">
              <w:rPr>
                <w:rFonts w:ascii="Times New Roman" w:hAnsi="Times New Roman" w:cs="Times New Roman"/>
                <w:bCs/>
                <w:color w:val="000000"/>
                <w:sz w:val="20"/>
                <w:szCs w:val="20"/>
              </w:rPr>
              <w:t>5</w:t>
            </w:r>
          </w:p>
        </w:tc>
        <w:tc>
          <w:tcPr>
            <w:tcW w:w="1063"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w:t>
            </w:r>
            <w:r w:rsidRPr="00221297">
              <w:rPr>
                <w:rFonts w:ascii="Times New Roman" w:hAnsi="Times New Roman" w:cs="Times New Roman"/>
                <w:bCs/>
                <w:color w:val="000000"/>
                <w:sz w:val="20"/>
                <w:szCs w:val="20"/>
              </w:rPr>
              <w:t>4</w:t>
            </w:r>
          </w:p>
        </w:tc>
        <w:tc>
          <w:tcPr>
            <w:tcW w:w="1112"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82,</w:t>
            </w:r>
            <w:r w:rsidRPr="00221297">
              <w:rPr>
                <w:rFonts w:ascii="Times New Roman" w:hAnsi="Times New Roman" w:cs="Times New Roman"/>
                <w:bCs/>
                <w:color w:val="000000"/>
                <w:sz w:val="20"/>
                <w:szCs w:val="20"/>
              </w:rPr>
              <w:t>8</w:t>
            </w:r>
          </w:p>
        </w:tc>
        <w:tc>
          <w:tcPr>
            <w:tcW w:w="1085"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99,4</w:t>
            </w:r>
          </w:p>
        </w:tc>
        <w:tc>
          <w:tcPr>
            <w:tcW w:w="1134" w:type="dxa"/>
          </w:tcPr>
          <w:p w:rsidR="002923A6" w:rsidRPr="00221297"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82,1</w:t>
            </w:r>
          </w:p>
        </w:tc>
      </w:tr>
      <w:tr w:rsidR="002923A6" w:rsidRPr="00AF58AB" w:rsidTr="00D842B3">
        <w:trPr>
          <w:trHeight w:val="289"/>
        </w:trPr>
        <w:tc>
          <w:tcPr>
            <w:tcW w:w="1158" w:type="dxa"/>
            <w:shd w:val="clear" w:color="auto" w:fill="auto"/>
            <w:noWrap/>
            <w:vAlign w:val="center"/>
            <w:hideMark/>
          </w:tcPr>
          <w:p w:rsidR="002923A6" w:rsidRPr="00221297" w:rsidRDefault="002923A6" w:rsidP="002923A6">
            <w:pPr>
              <w:spacing w:after="0" w:line="240" w:lineRule="auto"/>
              <w:rPr>
                <w:rFonts w:ascii="Times New Roman" w:hAnsi="Times New Roman" w:cs="Times New Roman"/>
                <w:bCs/>
                <w:color w:val="000000"/>
                <w:sz w:val="20"/>
                <w:szCs w:val="20"/>
              </w:rPr>
            </w:pPr>
            <w:r w:rsidRPr="00221297">
              <w:rPr>
                <w:rFonts w:ascii="Times New Roman" w:hAnsi="Times New Roman" w:cs="Times New Roman"/>
                <w:bCs/>
                <w:color w:val="000000"/>
                <w:sz w:val="20"/>
                <w:szCs w:val="20"/>
              </w:rPr>
              <w:t>Россия</w:t>
            </w:r>
          </w:p>
        </w:tc>
        <w:tc>
          <w:tcPr>
            <w:tcW w:w="1382" w:type="dxa"/>
            <w:shd w:val="clear" w:color="auto" w:fill="auto"/>
            <w:noWrap/>
            <w:vAlign w:val="center"/>
          </w:tcPr>
          <w:p w:rsidR="002923A6" w:rsidRPr="00221297" w:rsidRDefault="002923A6" w:rsidP="002923A6">
            <w:pPr>
              <w:spacing w:after="0" w:line="240" w:lineRule="auto"/>
              <w:jc w:val="center"/>
              <w:rPr>
                <w:rFonts w:ascii="Times New Roman" w:hAnsi="Times New Roman" w:cs="Times New Roman"/>
                <w:color w:val="000000"/>
                <w:sz w:val="20"/>
                <w:szCs w:val="20"/>
              </w:rPr>
            </w:pPr>
            <w:r w:rsidRPr="00221297">
              <w:rPr>
                <w:rFonts w:ascii="Times New Roman" w:hAnsi="Times New Roman" w:cs="Times New Roman"/>
                <w:color w:val="000000"/>
                <w:sz w:val="20"/>
                <w:szCs w:val="20"/>
              </w:rPr>
              <w:t>1538335</w:t>
            </w:r>
          </w:p>
        </w:tc>
        <w:tc>
          <w:tcPr>
            <w:tcW w:w="1146"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r w:rsidRPr="00221297">
              <w:rPr>
                <w:rFonts w:ascii="Times New Roman" w:hAnsi="Times New Roman" w:cs="Times New Roman"/>
                <w:color w:val="000000"/>
                <w:sz w:val="20"/>
                <w:szCs w:val="20"/>
              </w:rPr>
              <w:t>1</w:t>
            </w:r>
          </w:p>
        </w:tc>
        <w:tc>
          <w:tcPr>
            <w:tcW w:w="1134" w:type="dxa"/>
          </w:tcPr>
          <w:p w:rsidR="002923A6" w:rsidRPr="00221297" w:rsidRDefault="002923A6" w:rsidP="002923A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74,</w:t>
            </w:r>
            <w:r w:rsidRPr="00221297">
              <w:rPr>
                <w:rFonts w:ascii="Times New Roman" w:hAnsi="Times New Roman" w:cs="Times New Roman"/>
                <w:color w:val="000000"/>
                <w:sz w:val="20"/>
                <w:szCs w:val="20"/>
              </w:rPr>
              <w:t>8</w:t>
            </w:r>
          </w:p>
        </w:tc>
        <w:tc>
          <w:tcPr>
            <w:tcW w:w="1063"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r w:rsidRPr="00221297">
              <w:rPr>
                <w:rFonts w:ascii="Times New Roman" w:hAnsi="Times New Roman" w:cs="Times New Roman"/>
                <w:color w:val="000000"/>
                <w:sz w:val="20"/>
                <w:szCs w:val="20"/>
              </w:rPr>
              <w:t>1</w:t>
            </w:r>
          </w:p>
        </w:tc>
        <w:tc>
          <w:tcPr>
            <w:tcW w:w="1112"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w:t>
            </w:r>
            <w:r w:rsidRPr="00221297">
              <w:rPr>
                <w:rFonts w:ascii="Times New Roman" w:hAnsi="Times New Roman" w:cs="Times New Roman"/>
                <w:color w:val="000000"/>
                <w:sz w:val="20"/>
                <w:szCs w:val="20"/>
              </w:rPr>
              <w:t>7</w:t>
            </w:r>
          </w:p>
        </w:tc>
        <w:tc>
          <w:tcPr>
            <w:tcW w:w="1085" w:type="dxa"/>
          </w:tcPr>
          <w:p w:rsidR="002923A6" w:rsidRPr="00221297"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99,0</w:t>
            </w:r>
          </w:p>
        </w:tc>
        <w:tc>
          <w:tcPr>
            <w:tcW w:w="1134" w:type="dxa"/>
          </w:tcPr>
          <w:p w:rsidR="002923A6" w:rsidRPr="00221297" w:rsidRDefault="002923A6" w:rsidP="002923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78,9</w:t>
            </w:r>
          </w:p>
        </w:tc>
      </w:tr>
    </w:tbl>
    <w:p w:rsidR="002923A6" w:rsidRDefault="002923A6" w:rsidP="002923A6">
      <w:pPr>
        <w:spacing w:after="0" w:line="240" w:lineRule="auto"/>
        <w:ind w:firstLine="567"/>
        <w:jc w:val="both"/>
        <w:rPr>
          <w:rFonts w:ascii="Times New Roman" w:hAnsi="Times New Roman" w:cs="Times New Roman"/>
          <w:sz w:val="28"/>
          <w:szCs w:val="28"/>
        </w:rPr>
      </w:pPr>
      <w:r w:rsidRPr="00AF58AB">
        <w:rPr>
          <w:rFonts w:ascii="Times New Roman" w:hAnsi="Times New Roman" w:cs="Times New Roman"/>
          <w:sz w:val="28"/>
          <w:szCs w:val="28"/>
        </w:rPr>
        <w:t xml:space="preserve">Информация по ОО представлена в </w:t>
      </w:r>
      <w:r w:rsidRPr="00AF58AB">
        <w:rPr>
          <w:rFonts w:ascii="Times New Roman" w:hAnsi="Times New Roman" w:cs="Times New Roman"/>
          <w:b/>
          <w:color w:val="FF0000"/>
          <w:sz w:val="28"/>
          <w:szCs w:val="28"/>
        </w:rPr>
        <w:t>Сборнике</w:t>
      </w:r>
      <w:r w:rsidRPr="00AF58AB">
        <w:rPr>
          <w:rFonts w:ascii="Times New Roman" w:hAnsi="Times New Roman" w:cs="Times New Roman"/>
          <w:sz w:val="28"/>
          <w:szCs w:val="28"/>
        </w:rPr>
        <w:t>.</w:t>
      </w:r>
    </w:p>
    <w:p w:rsidR="002923A6" w:rsidRPr="00AF58AB" w:rsidRDefault="002923A6" w:rsidP="002923A6">
      <w:pPr>
        <w:spacing w:after="0" w:line="240" w:lineRule="auto"/>
        <w:ind w:firstLine="567"/>
        <w:jc w:val="both"/>
        <w:rPr>
          <w:rFonts w:ascii="Times New Roman" w:hAnsi="Times New Roman" w:cs="Times New Roman"/>
          <w:sz w:val="28"/>
          <w:szCs w:val="28"/>
        </w:rPr>
      </w:pPr>
    </w:p>
    <w:p w:rsidR="002923A6" w:rsidRPr="00221297" w:rsidRDefault="002923A6" w:rsidP="002923A6">
      <w:pPr>
        <w:pStyle w:val="a7"/>
        <w:ind w:firstLine="567"/>
        <w:jc w:val="both"/>
        <w:rPr>
          <w:rFonts w:ascii="Times New Roman" w:hAnsi="Times New Roman" w:cs="Times New Roman"/>
          <w:sz w:val="28"/>
          <w:szCs w:val="28"/>
        </w:rPr>
      </w:pPr>
      <w:r w:rsidRPr="00221297">
        <w:rPr>
          <w:rFonts w:ascii="Times New Roman" w:hAnsi="Times New Roman" w:cs="Times New Roman"/>
          <w:sz w:val="28"/>
          <w:szCs w:val="28"/>
        </w:rPr>
        <w:t>Читательская грамотность – 91,6% (край –79,7%).</w:t>
      </w:r>
    </w:p>
    <w:p w:rsidR="002923A6" w:rsidRPr="00AF58AB" w:rsidRDefault="002923A6" w:rsidP="002923A6">
      <w:pPr>
        <w:pStyle w:val="a7"/>
        <w:jc w:val="both"/>
        <w:rPr>
          <w:rFonts w:ascii="Times New Roman" w:hAnsi="Times New Roman" w:cs="Times New Roman"/>
          <w:bCs/>
          <w:sz w:val="28"/>
          <w:szCs w:val="28"/>
        </w:rPr>
      </w:pPr>
      <w:r w:rsidRPr="00AF58AB">
        <w:rPr>
          <w:rFonts w:ascii="Times New Roman" w:hAnsi="Times New Roman" w:cs="Times New Roman"/>
          <w:bCs/>
          <w:sz w:val="28"/>
          <w:szCs w:val="28"/>
        </w:rPr>
        <w:t>В КДР4 по читательской грамотности участвовало 502 учащихся. Максимальное количество балло</w:t>
      </w:r>
      <w:r w:rsidR="00546993">
        <w:rPr>
          <w:rFonts w:ascii="Times New Roman" w:hAnsi="Times New Roman" w:cs="Times New Roman"/>
          <w:bCs/>
          <w:sz w:val="28"/>
          <w:szCs w:val="28"/>
        </w:rPr>
        <w:t xml:space="preserve">в – 100, минимальное количество </w:t>
      </w:r>
      <w:r w:rsidR="00546993" w:rsidRPr="00546993">
        <w:rPr>
          <w:rFonts w:ascii="Times New Roman" w:hAnsi="Times New Roman" w:cs="Times New Roman"/>
          <w:bCs/>
          <w:sz w:val="28"/>
          <w:szCs w:val="28"/>
        </w:rPr>
        <w:t>-</w:t>
      </w:r>
      <w:r w:rsidRPr="00546993">
        <w:rPr>
          <w:rFonts w:ascii="Times New Roman" w:hAnsi="Times New Roman" w:cs="Times New Roman"/>
          <w:bCs/>
          <w:sz w:val="28"/>
          <w:szCs w:val="28"/>
        </w:rPr>
        <w:t xml:space="preserve"> 45 баллов.</w:t>
      </w:r>
      <w:r w:rsidRPr="00AF58AB">
        <w:rPr>
          <w:rFonts w:ascii="Times New Roman" w:hAnsi="Times New Roman" w:cs="Times New Roman"/>
          <w:bCs/>
          <w:sz w:val="28"/>
          <w:szCs w:val="28"/>
        </w:rPr>
        <w:t xml:space="preserve"> </w:t>
      </w:r>
    </w:p>
    <w:p w:rsidR="002923A6" w:rsidRPr="00AF58AB" w:rsidRDefault="002923A6" w:rsidP="002923A6">
      <w:pPr>
        <w:pStyle w:val="a7"/>
        <w:jc w:val="both"/>
        <w:rPr>
          <w:rFonts w:ascii="Times New Roman" w:hAnsi="Times New Roman" w:cs="Times New Roman"/>
          <w:bCs/>
          <w:sz w:val="28"/>
          <w:szCs w:val="28"/>
        </w:rPr>
      </w:pPr>
      <w:r>
        <w:rPr>
          <w:rFonts w:ascii="Times New Roman" w:hAnsi="Times New Roman" w:cs="Times New Roman"/>
          <w:bCs/>
          <w:sz w:val="28"/>
          <w:szCs w:val="28"/>
        </w:rPr>
        <w:t>Д</w:t>
      </w:r>
      <w:r w:rsidRPr="00AF58AB">
        <w:rPr>
          <w:rFonts w:ascii="Times New Roman" w:hAnsi="Times New Roman" w:cs="Times New Roman"/>
          <w:bCs/>
          <w:sz w:val="28"/>
          <w:szCs w:val="28"/>
        </w:rPr>
        <w:t xml:space="preserve">остигли базового уровня в 45 баллов </w:t>
      </w:r>
      <w:r>
        <w:rPr>
          <w:rFonts w:ascii="Times New Roman" w:hAnsi="Times New Roman" w:cs="Times New Roman"/>
          <w:bCs/>
          <w:sz w:val="28"/>
          <w:szCs w:val="28"/>
        </w:rPr>
        <w:t>456 учащихся – 91,</w:t>
      </w:r>
      <w:r w:rsidRPr="00AF58AB">
        <w:rPr>
          <w:rFonts w:ascii="Times New Roman" w:hAnsi="Times New Roman" w:cs="Times New Roman"/>
          <w:bCs/>
          <w:sz w:val="28"/>
          <w:szCs w:val="28"/>
        </w:rPr>
        <w:t xml:space="preserve">6% (в 2018 году </w:t>
      </w:r>
      <w:r>
        <w:rPr>
          <w:rFonts w:ascii="Times New Roman" w:hAnsi="Times New Roman" w:cs="Times New Roman"/>
          <w:bCs/>
          <w:sz w:val="28"/>
          <w:szCs w:val="28"/>
        </w:rPr>
        <w:t>– 91,</w:t>
      </w:r>
      <w:r w:rsidRPr="00AF58AB">
        <w:rPr>
          <w:rFonts w:ascii="Times New Roman" w:hAnsi="Times New Roman" w:cs="Times New Roman"/>
          <w:bCs/>
          <w:sz w:val="28"/>
          <w:szCs w:val="28"/>
        </w:rPr>
        <w:t>2%, в 2017 – 91,9% от общего числа участников).</w:t>
      </w:r>
    </w:p>
    <w:p w:rsidR="002923A6" w:rsidRPr="00AF58AB" w:rsidRDefault="002923A6" w:rsidP="002923A6">
      <w:pPr>
        <w:spacing w:after="0" w:line="240" w:lineRule="auto"/>
        <w:rPr>
          <w:rFonts w:ascii="Times New Roman" w:hAnsi="Times New Roman" w:cs="Times New Roman"/>
          <w:sz w:val="28"/>
          <w:szCs w:val="28"/>
        </w:rPr>
      </w:pPr>
      <w:r>
        <w:rPr>
          <w:rFonts w:ascii="Times New Roman" w:hAnsi="Times New Roman" w:cs="Times New Roman"/>
          <w:sz w:val="28"/>
          <w:szCs w:val="28"/>
        </w:rPr>
        <w:t>Результаты КДР4</w:t>
      </w:r>
      <w:r w:rsidRPr="00AF58AB">
        <w:rPr>
          <w:rFonts w:ascii="Times New Roman" w:hAnsi="Times New Roman" w:cs="Times New Roman"/>
          <w:sz w:val="28"/>
          <w:szCs w:val="28"/>
        </w:rPr>
        <w:t xml:space="preserve"> по читательской </w:t>
      </w:r>
      <w:r>
        <w:rPr>
          <w:rFonts w:ascii="Times New Roman" w:hAnsi="Times New Roman" w:cs="Times New Roman"/>
          <w:sz w:val="28"/>
          <w:szCs w:val="28"/>
        </w:rPr>
        <w:t>грамотности: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1418"/>
        <w:gridCol w:w="1843"/>
        <w:gridCol w:w="1275"/>
        <w:gridCol w:w="1276"/>
        <w:gridCol w:w="1276"/>
      </w:tblGrid>
      <w:tr w:rsidR="002923A6" w:rsidRPr="00AF58AB" w:rsidTr="00D842B3">
        <w:trPr>
          <w:trHeight w:val="810"/>
        </w:trPr>
        <w:tc>
          <w:tcPr>
            <w:tcW w:w="1101" w:type="dxa"/>
            <w:shd w:val="clear" w:color="auto" w:fill="auto"/>
            <w:noWrap/>
            <w:vAlign w:val="center"/>
            <w:hideMark/>
          </w:tcPr>
          <w:p w:rsidR="002923A6" w:rsidRPr="00BA500C" w:rsidRDefault="002923A6" w:rsidP="002923A6">
            <w:pPr>
              <w:spacing w:after="0" w:line="240" w:lineRule="auto"/>
              <w:jc w:val="center"/>
              <w:rPr>
                <w:rFonts w:ascii="Times New Roman" w:hAnsi="Times New Roman" w:cs="Times New Roman"/>
                <w:color w:val="000000"/>
                <w:sz w:val="20"/>
                <w:szCs w:val="20"/>
              </w:rPr>
            </w:pPr>
            <w:r w:rsidRPr="00BA500C">
              <w:rPr>
                <w:rFonts w:ascii="Times New Roman" w:hAnsi="Times New Roman" w:cs="Times New Roman"/>
                <w:color w:val="000000"/>
                <w:sz w:val="20"/>
                <w:szCs w:val="20"/>
              </w:rPr>
              <w:t>ОО</w:t>
            </w:r>
          </w:p>
        </w:tc>
        <w:tc>
          <w:tcPr>
            <w:tcW w:w="1275" w:type="dxa"/>
            <w:shd w:val="clear" w:color="auto" w:fill="auto"/>
            <w:noWrap/>
            <w:vAlign w:val="center"/>
            <w:hideMark/>
          </w:tcPr>
          <w:p w:rsidR="002923A6" w:rsidRPr="00BA500C"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r w:rsidRPr="00BA500C">
              <w:rPr>
                <w:rFonts w:ascii="Times New Roman" w:hAnsi="Times New Roman" w:cs="Times New Roman"/>
                <w:color w:val="000000"/>
                <w:sz w:val="20"/>
                <w:szCs w:val="20"/>
              </w:rPr>
              <w:t xml:space="preserve"> участников</w:t>
            </w:r>
          </w:p>
        </w:tc>
        <w:tc>
          <w:tcPr>
            <w:tcW w:w="1418" w:type="dxa"/>
            <w:shd w:val="clear" w:color="auto" w:fill="auto"/>
            <w:noWrap/>
            <w:vAlign w:val="center"/>
            <w:hideMark/>
          </w:tcPr>
          <w:p w:rsidR="002923A6" w:rsidRPr="00BA500C"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w:t>
            </w:r>
            <w:r w:rsidRPr="00BA500C">
              <w:rPr>
                <w:rFonts w:ascii="Times New Roman" w:hAnsi="Times New Roman" w:cs="Times New Roman"/>
                <w:color w:val="000000"/>
                <w:sz w:val="20"/>
                <w:szCs w:val="20"/>
              </w:rPr>
              <w:t>остигли базового уровня в %</w:t>
            </w:r>
          </w:p>
          <w:p w:rsidR="002923A6" w:rsidRPr="00BA500C" w:rsidRDefault="002923A6" w:rsidP="002923A6">
            <w:pPr>
              <w:spacing w:after="0" w:line="240" w:lineRule="auto"/>
              <w:jc w:val="center"/>
              <w:rPr>
                <w:rFonts w:ascii="Times New Roman" w:hAnsi="Times New Roman" w:cs="Times New Roman"/>
                <w:color w:val="000000"/>
                <w:sz w:val="20"/>
                <w:szCs w:val="20"/>
              </w:rPr>
            </w:pPr>
          </w:p>
        </w:tc>
        <w:tc>
          <w:tcPr>
            <w:tcW w:w="1843" w:type="dxa"/>
            <w:vAlign w:val="center"/>
          </w:tcPr>
          <w:p w:rsidR="002923A6" w:rsidRPr="00BA500C"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w:t>
            </w:r>
            <w:r w:rsidRPr="00BA500C">
              <w:rPr>
                <w:rFonts w:ascii="Times New Roman" w:hAnsi="Times New Roman" w:cs="Times New Roman"/>
                <w:color w:val="000000"/>
                <w:sz w:val="20"/>
                <w:szCs w:val="20"/>
              </w:rPr>
              <w:t>ровень недостаточный для дальнейшего обучения в %</w:t>
            </w:r>
          </w:p>
        </w:tc>
        <w:tc>
          <w:tcPr>
            <w:tcW w:w="1275" w:type="dxa"/>
            <w:shd w:val="clear" w:color="auto" w:fill="auto"/>
            <w:noWrap/>
            <w:vAlign w:val="center"/>
            <w:hideMark/>
          </w:tcPr>
          <w:p w:rsidR="002923A6" w:rsidRPr="00BA500C"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Средний балл</w:t>
            </w:r>
            <w:r w:rsidRPr="00BA500C">
              <w:rPr>
                <w:rFonts w:ascii="Times New Roman" w:hAnsi="Times New Roman" w:cs="Times New Roman"/>
                <w:color w:val="000000"/>
                <w:sz w:val="20"/>
                <w:szCs w:val="20"/>
              </w:rPr>
              <w:t xml:space="preserve"> в 2019 </w:t>
            </w:r>
          </w:p>
        </w:tc>
        <w:tc>
          <w:tcPr>
            <w:tcW w:w="1276" w:type="dxa"/>
            <w:vAlign w:val="center"/>
          </w:tcPr>
          <w:p w:rsidR="002923A6" w:rsidRPr="00BA500C"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Средний балл</w:t>
            </w:r>
            <w:r w:rsidRPr="00BA500C">
              <w:rPr>
                <w:rFonts w:ascii="Times New Roman" w:hAnsi="Times New Roman" w:cs="Times New Roman"/>
                <w:color w:val="000000"/>
                <w:sz w:val="20"/>
                <w:szCs w:val="20"/>
              </w:rPr>
              <w:t xml:space="preserve"> в 2018 </w:t>
            </w:r>
          </w:p>
        </w:tc>
        <w:tc>
          <w:tcPr>
            <w:tcW w:w="1276" w:type="dxa"/>
            <w:vAlign w:val="center"/>
          </w:tcPr>
          <w:p w:rsidR="002923A6" w:rsidRPr="00BA500C"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Средний балл</w:t>
            </w:r>
            <w:r w:rsidRPr="00BA500C">
              <w:rPr>
                <w:rFonts w:ascii="Times New Roman" w:hAnsi="Times New Roman" w:cs="Times New Roman"/>
                <w:color w:val="000000"/>
                <w:sz w:val="20"/>
                <w:szCs w:val="20"/>
              </w:rPr>
              <w:t xml:space="preserve"> в 2017 </w:t>
            </w:r>
          </w:p>
        </w:tc>
      </w:tr>
      <w:tr w:rsidR="002923A6" w:rsidRPr="00AF58AB" w:rsidTr="00D842B3">
        <w:trPr>
          <w:trHeight w:val="289"/>
        </w:trPr>
        <w:tc>
          <w:tcPr>
            <w:tcW w:w="1101" w:type="dxa"/>
            <w:shd w:val="clear" w:color="auto" w:fill="auto"/>
            <w:noWrap/>
            <w:vAlign w:val="center"/>
            <w:hideMark/>
          </w:tcPr>
          <w:p w:rsidR="002923A6" w:rsidRPr="00BA500C" w:rsidRDefault="002923A6" w:rsidP="002923A6">
            <w:pPr>
              <w:spacing w:after="0" w:line="240" w:lineRule="auto"/>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Дудинка</w:t>
            </w:r>
          </w:p>
        </w:tc>
        <w:tc>
          <w:tcPr>
            <w:tcW w:w="1275" w:type="dxa"/>
            <w:shd w:val="clear" w:color="auto" w:fill="auto"/>
            <w:noWrap/>
            <w:vAlign w:val="center"/>
            <w:hideMark/>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317</w:t>
            </w:r>
          </w:p>
        </w:tc>
        <w:tc>
          <w:tcPr>
            <w:tcW w:w="1418"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97,2</w:t>
            </w:r>
          </w:p>
        </w:tc>
        <w:tc>
          <w:tcPr>
            <w:tcW w:w="1843" w:type="dxa"/>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w:t>
            </w:r>
          </w:p>
        </w:tc>
        <w:tc>
          <w:tcPr>
            <w:tcW w:w="1275" w:type="dxa"/>
            <w:shd w:val="clear" w:color="auto" w:fill="auto"/>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62,3</w:t>
            </w:r>
          </w:p>
        </w:tc>
        <w:tc>
          <w:tcPr>
            <w:tcW w:w="1276" w:type="dxa"/>
            <w:vAlign w:val="center"/>
          </w:tcPr>
          <w:p w:rsidR="002923A6" w:rsidRPr="00BA500C" w:rsidRDefault="002923A6" w:rsidP="002923A6">
            <w:pPr>
              <w:spacing w:after="0" w:line="240" w:lineRule="auto"/>
              <w:jc w:val="center"/>
              <w:rPr>
                <w:rFonts w:ascii="Times New Roman" w:hAnsi="Times New Roman" w:cs="Times New Roman"/>
                <w:sz w:val="20"/>
                <w:szCs w:val="20"/>
              </w:rPr>
            </w:pPr>
            <w:r w:rsidRPr="00BA500C">
              <w:rPr>
                <w:rFonts w:ascii="Times New Roman" w:hAnsi="Times New Roman" w:cs="Times New Roman"/>
                <w:sz w:val="20"/>
                <w:szCs w:val="20"/>
              </w:rPr>
              <w:t>66,5</w:t>
            </w:r>
          </w:p>
        </w:tc>
        <w:tc>
          <w:tcPr>
            <w:tcW w:w="1276" w:type="dxa"/>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66,6</w:t>
            </w:r>
          </w:p>
        </w:tc>
      </w:tr>
      <w:tr w:rsidR="002923A6" w:rsidRPr="00AF58AB" w:rsidTr="00D842B3">
        <w:trPr>
          <w:trHeight w:val="289"/>
        </w:trPr>
        <w:tc>
          <w:tcPr>
            <w:tcW w:w="1101" w:type="dxa"/>
            <w:shd w:val="clear" w:color="auto" w:fill="auto"/>
            <w:noWrap/>
            <w:vAlign w:val="center"/>
            <w:hideMark/>
          </w:tcPr>
          <w:p w:rsidR="002923A6" w:rsidRPr="00BA500C" w:rsidRDefault="002923A6" w:rsidP="002923A6">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Поселки</w:t>
            </w:r>
          </w:p>
        </w:tc>
        <w:tc>
          <w:tcPr>
            <w:tcW w:w="1275"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185</w:t>
            </w:r>
          </w:p>
        </w:tc>
        <w:tc>
          <w:tcPr>
            <w:tcW w:w="1418"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85,4</w:t>
            </w:r>
          </w:p>
        </w:tc>
        <w:tc>
          <w:tcPr>
            <w:tcW w:w="1843" w:type="dxa"/>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3,2</w:t>
            </w:r>
          </w:p>
        </w:tc>
        <w:tc>
          <w:tcPr>
            <w:tcW w:w="1275"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52,3</w:t>
            </w:r>
          </w:p>
        </w:tc>
        <w:tc>
          <w:tcPr>
            <w:tcW w:w="1276" w:type="dxa"/>
            <w:vAlign w:val="center"/>
          </w:tcPr>
          <w:p w:rsidR="002923A6" w:rsidRPr="00BA500C" w:rsidRDefault="002923A6" w:rsidP="002923A6">
            <w:pPr>
              <w:spacing w:after="0" w:line="240" w:lineRule="auto"/>
              <w:jc w:val="center"/>
              <w:rPr>
                <w:rFonts w:ascii="Times New Roman" w:hAnsi="Times New Roman" w:cs="Times New Roman"/>
                <w:sz w:val="20"/>
                <w:szCs w:val="20"/>
              </w:rPr>
            </w:pPr>
            <w:r w:rsidRPr="00BA500C">
              <w:rPr>
                <w:rFonts w:ascii="Times New Roman" w:hAnsi="Times New Roman" w:cs="Times New Roman"/>
                <w:sz w:val="20"/>
                <w:szCs w:val="20"/>
              </w:rPr>
              <w:t>60,3</w:t>
            </w:r>
          </w:p>
        </w:tc>
        <w:tc>
          <w:tcPr>
            <w:tcW w:w="1276" w:type="dxa"/>
            <w:vAlign w:val="center"/>
          </w:tcPr>
          <w:p w:rsidR="002923A6" w:rsidRPr="00BA500C" w:rsidRDefault="002923A6" w:rsidP="002923A6">
            <w:pPr>
              <w:spacing w:after="0" w:line="240" w:lineRule="auto"/>
              <w:jc w:val="center"/>
              <w:rPr>
                <w:rFonts w:ascii="Times New Roman" w:hAnsi="Times New Roman" w:cs="Times New Roman"/>
                <w:bCs/>
                <w:sz w:val="20"/>
                <w:szCs w:val="20"/>
              </w:rPr>
            </w:pPr>
            <w:r w:rsidRPr="00BA500C">
              <w:rPr>
                <w:rFonts w:ascii="Times New Roman" w:hAnsi="Times New Roman" w:cs="Times New Roman"/>
                <w:bCs/>
                <w:sz w:val="20"/>
                <w:szCs w:val="20"/>
              </w:rPr>
              <w:t>61,6</w:t>
            </w:r>
          </w:p>
        </w:tc>
      </w:tr>
      <w:tr w:rsidR="002923A6" w:rsidRPr="00AF58AB" w:rsidTr="00D842B3">
        <w:trPr>
          <w:trHeight w:val="289"/>
        </w:trPr>
        <w:tc>
          <w:tcPr>
            <w:tcW w:w="1101" w:type="dxa"/>
            <w:shd w:val="clear" w:color="auto" w:fill="auto"/>
            <w:noWrap/>
            <w:vAlign w:val="center"/>
            <w:hideMark/>
          </w:tcPr>
          <w:p w:rsidR="002923A6" w:rsidRPr="00BA500C" w:rsidRDefault="002923A6" w:rsidP="002923A6">
            <w:pPr>
              <w:spacing w:after="0" w:line="240" w:lineRule="auto"/>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Район</w:t>
            </w:r>
          </w:p>
        </w:tc>
        <w:tc>
          <w:tcPr>
            <w:tcW w:w="1275"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502</w:t>
            </w:r>
          </w:p>
        </w:tc>
        <w:tc>
          <w:tcPr>
            <w:tcW w:w="1418"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91,6</w:t>
            </w:r>
          </w:p>
        </w:tc>
        <w:tc>
          <w:tcPr>
            <w:tcW w:w="1843" w:type="dxa"/>
            <w:shd w:val="clear" w:color="auto" w:fill="auto"/>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3,6</w:t>
            </w:r>
          </w:p>
        </w:tc>
        <w:tc>
          <w:tcPr>
            <w:tcW w:w="1275"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58</w:t>
            </w:r>
          </w:p>
        </w:tc>
        <w:tc>
          <w:tcPr>
            <w:tcW w:w="1276" w:type="dxa"/>
            <w:shd w:val="clear" w:color="auto" w:fill="auto"/>
            <w:vAlign w:val="center"/>
          </w:tcPr>
          <w:p w:rsidR="002923A6" w:rsidRPr="00BA500C" w:rsidRDefault="002923A6" w:rsidP="002923A6">
            <w:pPr>
              <w:spacing w:after="0" w:line="240" w:lineRule="auto"/>
              <w:jc w:val="center"/>
              <w:rPr>
                <w:rFonts w:ascii="Times New Roman" w:hAnsi="Times New Roman" w:cs="Times New Roman"/>
                <w:sz w:val="20"/>
                <w:szCs w:val="20"/>
              </w:rPr>
            </w:pPr>
            <w:r w:rsidRPr="00BA500C">
              <w:rPr>
                <w:rFonts w:ascii="Times New Roman" w:hAnsi="Times New Roman" w:cs="Times New Roman"/>
                <w:sz w:val="20"/>
                <w:szCs w:val="20"/>
              </w:rPr>
              <w:t>60,7</w:t>
            </w:r>
          </w:p>
        </w:tc>
        <w:tc>
          <w:tcPr>
            <w:tcW w:w="1276" w:type="dxa"/>
            <w:vAlign w:val="center"/>
          </w:tcPr>
          <w:p w:rsidR="002923A6" w:rsidRPr="00BA500C" w:rsidRDefault="002923A6" w:rsidP="002923A6">
            <w:pPr>
              <w:spacing w:after="0" w:line="240" w:lineRule="auto"/>
              <w:jc w:val="center"/>
              <w:rPr>
                <w:rFonts w:ascii="Times New Roman" w:hAnsi="Times New Roman" w:cs="Times New Roman"/>
                <w:bCs/>
                <w:sz w:val="20"/>
                <w:szCs w:val="20"/>
              </w:rPr>
            </w:pPr>
            <w:r w:rsidRPr="00BA500C">
              <w:rPr>
                <w:rFonts w:ascii="Times New Roman" w:hAnsi="Times New Roman" w:cs="Times New Roman"/>
                <w:bCs/>
                <w:sz w:val="20"/>
                <w:szCs w:val="20"/>
              </w:rPr>
              <w:t>64,1</w:t>
            </w:r>
          </w:p>
        </w:tc>
      </w:tr>
      <w:tr w:rsidR="002923A6" w:rsidRPr="00AF58AB" w:rsidTr="00D842B3">
        <w:trPr>
          <w:trHeight w:val="289"/>
        </w:trPr>
        <w:tc>
          <w:tcPr>
            <w:tcW w:w="1101" w:type="dxa"/>
            <w:shd w:val="clear" w:color="auto" w:fill="auto"/>
            <w:noWrap/>
            <w:vAlign w:val="center"/>
            <w:hideMark/>
          </w:tcPr>
          <w:p w:rsidR="002923A6" w:rsidRPr="00BA500C" w:rsidRDefault="002923A6" w:rsidP="002923A6">
            <w:pPr>
              <w:spacing w:after="0" w:line="240" w:lineRule="auto"/>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Край</w:t>
            </w:r>
          </w:p>
        </w:tc>
        <w:tc>
          <w:tcPr>
            <w:tcW w:w="1275"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sz w:val="20"/>
                <w:szCs w:val="20"/>
              </w:rPr>
              <w:t>32 506</w:t>
            </w:r>
          </w:p>
        </w:tc>
        <w:tc>
          <w:tcPr>
            <w:tcW w:w="1418"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79,7</w:t>
            </w:r>
          </w:p>
        </w:tc>
        <w:tc>
          <w:tcPr>
            <w:tcW w:w="1843" w:type="dxa"/>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7,6</w:t>
            </w:r>
          </w:p>
        </w:tc>
        <w:tc>
          <w:tcPr>
            <w:tcW w:w="1275" w:type="dxa"/>
            <w:shd w:val="clear" w:color="auto" w:fill="auto"/>
            <w:noWrap/>
            <w:vAlign w:val="center"/>
          </w:tcPr>
          <w:p w:rsidR="002923A6" w:rsidRPr="00BA500C" w:rsidRDefault="002923A6" w:rsidP="002923A6">
            <w:pPr>
              <w:spacing w:after="0" w:line="240" w:lineRule="auto"/>
              <w:jc w:val="center"/>
              <w:rPr>
                <w:rFonts w:ascii="Times New Roman" w:hAnsi="Times New Roman" w:cs="Times New Roman"/>
                <w:bCs/>
                <w:color w:val="000000"/>
                <w:sz w:val="20"/>
                <w:szCs w:val="20"/>
              </w:rPr>
            </w:pPr>
            <w:r w:rsidRPr="00BA500C">
              <w:rPr>
                <w:rFonts w:ascii="Times New Roman" w:hAnsi="Times New Roman" w:cs="Times New Roman"/>
                <w:bCs/>
                <w:color w:val="000000"/>
                <w:sz w:val="20"/>
                <w:szCs w:val="20"/>
              </w:rPr>
              <w:t>55</w:t>
            </w:r>
          </w:p>
        </w:tc>
        <w:tc>
          <w:tcPr>
            <w:tcW w:w="1276" w:type="dxa"/>
            <w:shd w:val="clear" w:color="auto" w:fill="auto"/>
            <w:vAlign w:val="center"/>
          </w:tcPr>
          <w:p w:rsidR="002923A6" w:rsidRPr="00BA500C" w:rsidRDefault="002923A6" w:rsidP="002923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53,7</w:t>
            </w:r>
          </w:p>
        </w:tc>
        <w:tc>
          <w:tcPr>
            <w:tcW w:w="1276" w:type="dxa"/>
            <w:vAlign w:val="center"/>
          </w:tcPr>
          <w:p w:rsidR="002923A6" w:rsidRPr="00BA500C" w:rsidRDefault="002923A6" w:rsidP="002923A6">
            <w:pPr>
              <w:spacing w:after="0" w:line="240" w:lineRule="auto"/>
              <w:jc w:val="center"/>
              <w:rPr>
                <w:rFonts w:ascii="Times New Roman" w:hAnsi="Times New Roman" w:cs="Times New Roman"/>
                <w:bCs/>
                <w:sz w:val="20"/>
                <w:szCs w:val="20"/>
              </w:rPr>
            </w:pPr>
            <w:r w:rsidRPr="00BA500C">
              <w:rPr>
                <w:rFonts w:ascii="Times New Roman" w:hAnsi="Times New Roman" w:cs="Times New Roman"/>
                <w:bCs/>
                <w:sz w:val="20"/>
                <w:szCs w:val="20"/>
              </w:rPr>
              <w:t>66,2</w:t>
            </w:r>
          </w:p>
        </w:tc>
      </w:tr>
    </w:tbl>
    <w:p w:rsidR="002923A6" w:rsidRPr="00AF58AB" w:rsidRDefault="002923A6" w:rsidP="002923A6">
      <w:pPr>
        <w:spacing w:after="0" w:line="240" w:lineRule="auto"/>
        <w:ind w:firstLine="567"/>
        <w:jc w:val="both"/>
        <w:rPr>
          <w:rFonts w:ascii="Times New Roman" w:hAnsi="Times New Roman" w:cs="Times New Roman"/>
          <w:sz w:val="28"/>
          <w:szCs w:val="28"/>
        </w:rPr>
      </w:pPr>
      <w:r w:rsidRPr="00AF58AB">
        <w:rPr>
          <w:rFonts w:ascii="Times New Roman" w:hAnsi="Times New Roman" w:cs="Times New Roman"/>
          <w:sz w:val="28"/>
          <w:szCs w:val="28"/>
        </w:rPr>
        <w:t>Средний бал за последние три года имеет тенденцию к снижению.</w:t>
      </w:r>
    </w:p>
    <w:p w:rsidR="002923A6" w:rsidRPr="00AF58AB" w:rsidRDefault="002923A6" w:rsidP="002923A6">
      <w:pPr>
        <w:spacing w:after="0" w:line="240" w:lineRule="auto"/>
        <w:ind w:firstLine="567"/>
        <w:jc w:val="both"/>
        <w:rPr>
          <w:rFonts w:ascii="Times New Roman" w:hAnsi="Times New Roman" w:cs="Times New Roman"/>
          <w:sz w:val="28"/>
          <w:szCs w:val="28"/>
        </w:rPr>
      </w:pPr>
      <w:r w:rsidRPr="00AF58AB">
        <w:rPr>
          <w:rFonts w:ascii="Times New Roman" w:hAnsi="Times New Roman" w:cs="Times New Roman"/>
          <w:sz w:val="28"/>
          <w:szCs w:val="28"/>
        </w:rPr>
        <w:t xml:space="preserve">Информация по ОО представлена в </w:t>
      </w:r>
      <w:r w:rsidRPr="00AF58AB">
        <w:rPr>
          <w:rFonts w:ascii="Times New Roman" w:hAnsi="Times New Roman" w:cs="Times New Roman"/>
          <w:b/>
          <w:color w:val="FF0000"/>
          <w:sz w:val="28"/>
          <w:szCs w:val="28"/>
        </w:rPr>
        <w:t>Сборнике</w:t>
      </w:r>
      <w:r w:rsidRPr="00AF58AB">
        <w:rPr>
          <w:rFonts w:ascii="Times New Roman" w:hAnsi="Times New Roman" w:cs="Times New Roman"/>
          <w:sz w:val="28"/>
          <w:szCs w:val="28"/>
        </w:rPr>
        <w:t>.</w:t>
      </w:r>
    </w:p>
    <w:p w:rsidR="002923A6" w:rsidRDefault="002923A6" w:rsidP="002923A6">
      <w:pPr>
        <w:pStyle w:val="a7"/>
        <w:ind w:firstLine="567"/>
        <w:jc w:val="both"/>
        <w:rPr>
          <w:rFonts w:ascii="Times New Roman" w:hAnsi="Times New Roman" w:cs="Times New Roman"/>
          <w:bCs/>
          <w:sz w:val="28"/>
          <w:szCs w:val="28"/>
        </w:rPr>
      </w:pPr>
      <w:r w:rsidRPr="00AF58AB">
        <w:rPr>
          <w:rFonts w:ascii="Times New Roman" w:hAnsi="Times New Roman" w:cs="Times New Roman"/>
          <w:bCs/>
          <w:sz w:val="28"/>
          <w:szCs w:val="28"/>
        </w:rPr>
        <w:t>Анализ ответов учеников на задания работы позволил выделить ряд общих для края дефицитов, которые влияют на выполнение учениками заданий на разные группы умений. Они связаны с неумением</w:t>
      </w:r>
      <w:r>
        <w:rPr>
          <w:rFonts w:ascii="Times New Roman" w:hAnsi="Times New Roman" w:cs="Times New Roman"/>
          <w:bCs/>
          <w:sz w:val="28"/>
          <w:szCs w:val="28"/>
        </w:rPr>
        <w:t>:</w:t>
      </w:r>
    </w:p>
    <w:p w:rsidR="002923A6" w:rsidRPr="00AF58AB" w:rsidRDefault="002923A6" w:rsidP="002923A6">
      <w:pPr>
        <w:pStyle w:val="a7"/>
        <w:jc w:val="both"/>
        <w:rPr>
          <w:rFonts w:ascii="Times New Roman" w:hAnsi="Times New Roman" w:cs="Times New Roman"/>
          <w:bCs/>
          <w:sz w:val="28"/>
          <w:szCs w:val="28"/>
        </w:rPr>
      </w:pPr>
      <w:r w:rsidRPr="00AF58AB">
        <w:rPr>
          <w:rFonts w:ascii="Times New Roman" w:hAnsi="Times New Roman" w:cs="Times New Roman"/>
          <w:bCs/>
          <w:sz w:val="28"/>
          <w:szCs w:val="28"/>
        </w:rPr>
        <w:t>- понимать суть вопроса и отвечать именно на поставленный вопрос;</w:t>
      </w:r>
    </w:p>
    <w:p w:rsidR="002923A6" w:rsidRPr="00AF58AB" w:rsidRDefault="002923A6" w:rsidP="002923A6">
      <w:pPr>
        <w:pStyle w:val="a7"/>
        <w:jc w:val="both"/>
        <w:rPr>
          <w:rFonts w:ascii="Times New Roman" w:hAnsi="Times New Roman" w:cs="Times New Roman"/>
          <w:bCs/>
          <w:sz w:val="28"/>
          <w:szCs w:val="28"/>
        </w:rPr>
      </w:pPr>
      <w:r w:rsidRPr="00AF58AB">
        <w:rPr>
          <w:rFonts w:ascii="Times New Roman" w:hAnsi="Times New Roman" w:cs="Times New Roman"/>
          <w:bCs/>
          <w:sz w:val="28"/>
          <w:szCs w:val="28"/>
        </w:rPr>
        <w:t>- отвечать по сути, своими словами, не выписывая весь фрагмент текста, содержащий ключевые слова вопроса;</w:t>
      </w:r>
    </w:p>
    <w:p w:rsidR="002923A6" w:rsidRPr="00AF58AB" w:rsidRDefault="002923A6" w:rsidP="002923A6">
      <w:pPr>
        <w:pStyle w:val="a7"/>
        <w:jc w:val="both"/>
        <w:rPr>
          <w:rFonts w:ascii="Times New Roman" w:hAnsi="Times New Roman" w:cs="Times New Roman"/>
          <w:bCs/>
          <w:sz w:val="28"/>
          <w:szCs w:val="28"/>
        </w:rPr>
      </w:pPr>
      <w:r w:rsidRPr="00AF58AB">
        <w:rPr>
          <w:rFonts w:ascii="Times New Roman" w:hAnsi="Times New Roman" w:cs="Times New Roman"/>
          <w:bCs/>
          <w:sz w:val="28"/>
          <w:szCs w:val="28"/>
        </w:rPr>
        <w:t>- преобразовывать информацию, записывая ответ в нужной форм</w:t>
      </w:r>
      <w:r>
        <w:rPr>
          <w:rFonts w:ascii="Times New Roman" w:hAnsi="Times New Roman" w:cs="Times New Roman"/>
          <w:bCs/>
          <w:sz w:val="28"/>
          <w:szCs w:val="28"/>
        </w:rPr>
        <w:t>е (в нужном числе, падеже и так далее</w:t>
      </w:r>
      <w:r w:rsidRPr="00AF58AB">
        <w:rPr>
          <w:rFonts w:ascii="Times New Roman" w:hAnsi="Times New Roman" w:cs="Times New Roman"/>
          <w:bCs/>
          <w:sz w:val="28"/>
          <w:szCs w:val="28"/>
        </w:rPr>
        <w:t>);</w:t>
      </w:r>
    </w:p>
    <w:p w:rsidR="002923A6" w:rsidRPr="00AF58AB" w:rsidRDefault="002923A6" w:rsidP="002923A6">
      <w:pPr>
        <w:pStyle w:val="a7"/>
        <w:jc w:val="both"/>
        <w:rPr>
          <w:rFonts w:ascii="Times New Roman" w:hAnsi="Times New Roman" w:cs="Times New Roman"/>
          <w:bCs/>
          <w:sz w:val="28"/>
          <w:szCs w:val="28"/>
        </w:rPr>
      </w:pPr>
      <w:r w:rsidRPr="00AF58AB">
        <w:rPr>
          <w:rFonts w:ascii="Times New Roman" w:hAnsi="Times New Roman" w:cs="Times New Roman"/>
          <w:bCs/>
          <w:sz w:val="28"/>
          <w:szCs w:val="28"/>
        </w:rPr>
        <w:lastRenderedPageBreak/>
        <w:t>- обобщать в одной фразе фрагменты информации, данные в разных предложениях, в разных частях текста;</w:t>
      </w:r>
    </w:p>
    <w:p w:rsidR="002923A6" w:rsidRPr="00AF58AB" w:rsidRDefault="002923A6" w:rsidP="002923A6">
      <w:pPr>
        <w:pStyle w:val="a7"/>
        <w:jc w:val="both"/>
        <w:rPr>
          <w:rFonts w:ascii="Times New Roman" w:hAnsi="Times New Roman" w:cs="Times New Roman"/>
          <w:bCs/>
          <w:sz w:val="28"/>
          <w:szCs w:val="28"/>
        </w:rPr>
      </w:pPr>
      <w:r w:rsidRPr="00AF58AB">
        <w:rPr>
          <w:rFonts w:ascii="Times New Roman" w:hAnsi="Times New Roman" w:cs="Times New Roman"/>
          <w:bCs/>
          <w:sz w:val="28"/>
          <w:szCs w:val="28"/>
        </w:rPr>
        <w:t>-  находить в тексте синонимы и синонимические ряды, помогающие понять незнакомые слова;</w:t>
      </w:r>
    </w:p>
    <w:p w:rsidR="002923A6" w:rsidRPr="00AF58AB" w:rsidRDefault="002923A6" w:rsidP="002923A6">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F58AB">
        <w:rPr>
          <w:rFonts w:ascii="Times New Roman" w:hAnsi="Times New Roman" w:cs="Times New Roman"/>
          <w:bCs/>
          <w:sz w:val="28"/>
          <w:szCs w:val="28"/>
        </w:rPr>
        <w:t>видеть в тексте информацию, которую можно преобразовать с помощью простейших математических вычислений;</w:t>
      </w:r>
    </w:p>
    <w:p w:rsidR="002923A6" w:rsidRDefault="002923A6" w:rsidP="002923A6">
      <w:pPr>
        <w:pStyle w:val="a7"/>
        <w:jc w:val="both"/>
        <w:rPr>
          <w:rFonts w:ascii="Times New Roman" w:hAnsi="Times New Roman" w:cs="Times New Roman"/>
          <w:bCs/>
          <w:sz w:val="28"/>
          <w:szCs w:val="28"/>
        </w:rPr>
      </w:pPr>
      <w:r w:rsidRPr="00AF58AB">
        <w:rPr>
          <w:rFonts w:ascii="Times New Roman" w:hAnsi="Times New Roman" w:cs="Times New Roman"/>
          <w:bCs/>
          <w:sz w:val="28"/>
          <w:szCs w:val="28"/>
        </w:rPr>
        <w:t>- ориентироваться в последовательности описанных событий.</w:t>
      </w:r>
    </w:p>
    <w:p w:rsidR="002923A6" w:rsidRPr="00AF58AB" w:rsidRDefault="002923A6" w:rsidP="002923A6">
      <w:pPr>
        <w:pStyle w:val="a7"/>
        <w:jc w:val="both"/>
        <w:rPr>
          <w:rFonts w:ascii="Times New Roman" w:hAnsi="Times New Roman" w:cs="Times New Roman"/>
          <w:bCs/>
          <w:sz w:val="28"/>
          <w:szCs w:val="28"/>
        </w:rPr>
      </w:pPr>
    </w:p>
    <w:p w:rsidR="002923A6" w:rsidRPr="00BA500C" w:rsidRDefault="002923A6" w:rsidP="002923A6">
      <w:pPr>
        <w:pStyle w:val="a7"/>
        <w:ind w:firstLine="708"/>
        <w:jc w:val="both"/>
        <w:rPr>
          <w:rFonts w:ascii="Times New Roman" w:hAnsi="Times New Roman" w:cs="Times New Roman"/>
          <w:sz w:val="28"/>
          <w:szCs w:val="28"/>
        </w:rPr>
      </w:pPr>
      <w:r w:rsidRPr="00BA500C">
        <w:rPr>
          <w:rFonts w:ascii="Times New Roman" w:hAnsi="Times New Roman" w:cs="Times New Roman"/>
          <w:sz w:val="28"/>
          <w:szCs w:val="28"/>
        </w:rPr>
        <w:t>«Групповой проект» - 98,5 % (край –96,7%).</w:t>
      </w:r>
    </w:p>
    <w:p w:rsidR="002923A6" w:rsidRPr="00AF58AB" w:rsidRDefault="002923A6" w:rsidP="002923A6">
      <w:pPr>
        <w:pStyle w:val="a7"/>
        <w:jc w:val="both"/>
        <w:rPr>
          <w:rFonts w:ascii="Times New Roman" w:hAnsi="Times New Roman" w:cs="Times New Roman"/>
          <w:bCs/>
          <w:sz w:val="28"/>
          <w:szCs w:val="28"/>
        </w:rPr>
      </w:pPr>
      <w:r w:rsidRPr="00AF58AB">
        <w:rPr>
          <w:rFonts w:ascii="Times New Roman" w:hAnsi="Times New Roman" w:cs="Times New Roman"/>
          <w:sz w:val="28"/>
          <w:szCs w:val="28"/>
        </w:rPr>
        <w:t xml:space="preserve">В КДР4 групповой проект участвовало </w:t>
      </w:r>
      <w:r w:rsidRPr="00AF58AB">
        <w:rPr>
          <w:rFonts w:ascii="Times New Roman" w:hAnsi="Times New Roman" w:cs="Times New Roman"/>
          <w:bCs/>
          <w:sz w:val="28"/>
          <w:szCs w:val="28"/>
        </w:rPr>
        <w:t>490 учащихся. Максимальное количество баллов – 100</w:t>
      </w:r>
      <w:r>
        <w:rPr>
          <w:rFonts w:ascii="Times New Roman" w:hAnsi="Times New Roman" w:cs="Times New Roman"/>
          <w:bCs/>
          <w:sz w:val="28"/>
          <w:szCs w:val="28"/>
        </w:rPr>
        <w:t>.</w:t>
      </w:r>
    </w:p>
    <w:p w:rsidR="002923A6" w:rsidRPr="00AF58AB" w:rsidRDefault="002923A6" w:rsidP="002923A6">
      <w:pPr>
        <w:pStyle w:val="a7"/>
        <w:jc w:val="both"/>
        <w:rPr>
          <w:rFonts w:ascii="Times New Roman" w:hAnsi="Times New Roman" w:cs="Times New Roman"/>
          <w:bCs/>
          <w:sz w:val="28"/>
          <w:szCs w:val="28"/>
        </w:rPr>
      </w:pPr>
      <w:r>
        <w:rPr>
          <w:rFonts w:ascii="Times New Roman" w:hAnsi="Times New Roman" w:cs="Times New Roman"/>
          <w:bCs/>
          <w:sz w:val="28"/>
          <w:szCs w:val="28"/>
        </w:rPr>
        <w:t>Д</w:t>
      </w:r>
      <w:r w:rsidRPr="00AF58AB">
        <w:rPr>
          <w:rFonts w:ascii="Times New Roman" w:hAnsi="Times New Roman" w:cs="Times New Roman"/>
          <w:bCs/>
          <w:sz w:val="28"/>
          <w:szCs w:val="28"/>
        </w:rPr>
        <w:t>остигли базового и повышенного уровня 468 уча</w:t>
      </w:r>
      <w:r>
        <w:rPr>
          <w:rFonts w:ascii="Times New Roman" w:hAnsi="Times New Roman" w:cs="Times New Roman"/>
          <w:bCs/>
          <w:sz w:val="28"/>
          <w:szCs w:val="28"/>
        </w:rPr>
        <w:t>щихся – 98,5% (в 2018 году – 98,</w:t>
      </w:r>
      <w:r w:rsidRPr="00AF58AB">
        <w:rPr>
          <w:rFonts w:ascii="Times New Roman" w:hAnsi="Times New Roman" w:cs="Times New Roman"/>
          <w:bCs/>
          <w:sz w:val="28"/>
          <w:szCs w:val="28"/>
        </w:rPr>
        <w:t>7%, в 2017 – 97,9% от общего числа участников).</w:t>
      </w:r>
    </w:p>
    <w:p w:rsidR="002923A6" w:rsidRPr="00AF58AB" w:rsidRDefault="002923A6" w:rsidP="002923A6">
      <w:pPr>
        <w:spacing w:after="0" w:line="240" w:lineRule="auto"/>
        <w:rPr>
          <w:rFonts w:ascii="Times New Roman" w:hAnsi="Times New Roman" w:cs="Times New Roman"/>
          <w:sz w:val="28"/>
          <w:szCs w:val="28"/>
        </w:rPr>
      </w:pPr>
      <w:r w:rsidRPr="00AF58AB">
        <w:rPr>
          <w:rFonts w:ascii="Times New Roman" w:hAnsi="Times New Roman" w:cs="Times New Roman"/>
          <w:sz w:val="28"/>
          <w:szCs w:val="28"/>
        </w:rPr>
        <w:t>Результаты КДР4 2019 по гру</w:t>
      </w:r>
      <w:r>
        <w:rPr>
          <w:rFonts w:ascii="Times New Roman" w:hAnsi="Times New Roman" w:cs="Times New Roman"/>
          <w:sz w:val="28"/>
          <w:szCs w:val="28"/>
        </w:rPr>
        <w:t>пповому проекту: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82"/>
        <w:gridCol w:w="1595"/>
        <w:gridCol w:w="1525"/>
        <w:gridCol w:w="1134"/>
        <w:gridCol w:w="1134"/>
        <w:gridCol w:w="1134"/>
      </w:tblGrid>
      <w:tr w:rsidR="002923A6" w:rsidRPr="00AF58AB" w:rsidTr="00D842B3">
        <w:trPr>
          <w:trHeight w:val="810"/>
        </w:trPr>
        <w:tc>
          <w:tcPr>
            <w:tcW w:w="1418" w:type="dxa"/>
            <w:shd w:val="clear" w:color="auto" w:fill="auto"/>
            <w:noWrap/>
            <w:vAlign w:val="center"/>
            <w:hideMark/>
          </w:tcPr>
          <w:p w:rsidR="002923A6" w:rsidRPr="005109DE" w:rsidRDefault="002923A6" w:rsidP="002923A6">
            <w:pPr>
              <w:spacing w:after="0" w:line="240" w:lineRule="auto"/>
              <w:jc w:val="center"/>
              <w:rPr>
                <w:rFonts w:ascii="Times New Roman" w:hAnsi="Times New Roman" w:cs="Times New Roman"/>
                <w:color w:val="000000"/>
                <w:sz w:val="20"/>
                <w:szCs w:val="20"/>
              </w:rPr>
            </w:pPr>
            <w:r w:rsidRPr="005109DE">
              <w:rPr>
                <w:rFonts w:ascii="Times New Roman" w:hAnsi="Times New Roman" w:cs="Times New Roman"/>
                <w:color w:val="000000"/>
                <w:sz w:val="20"/>
                <w:szCs w:val="20"/>
              </w:rPr>
              <w:t>ОО</w:t>
            </w:r>
          </w:p>
        </w:tc>
        <w:tc>
          <w:tcPr>
            <w:tcW w:w="1382" w:type="dxa"/>
            <w:shd w:val="clear" w:color="auto" w:fill="auto"/>
            <w:noWrap/>
            <w:vAlign w:val="center"/>
            <w:hideMark/>
          </w:tcPr>
          <w:p w:rsidR="002923A6" w:rsidRPr="005109DE"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r w:rsidRPr="005109DE">
              <w:rPr>
                <w:rFonts w:ascii="Times New Roman" w:hAnsi="Times New Roman" w:cs="Times New Roman"/>
                <w:color w:val="000000"/>
                <w:sz w:val="20"/>
                <w:szCs w:val="20"/>
              </w:rPr>
              <w:t xml:space="preserve"> участников</w:t>
            </w:r>
          </w:p>
        </w:tc>
        <w:tc>
          <w:tcPr>
            <w:tcW w:w="1595" w:type="dxa"/>
            <w:shd w:val="clear" w:color="auto" w:fill="auto"/>
            <w:noWrap/>
            <w:vAlign w:val="center"/>
            <w:hideMark/>
          </w:tcPr>
          <w:p w:rsidR="002923A6" w:rsidRPr="005109DE"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w:t>
            </w:r>
            <w:r w:rsidRPr="005109DE">
              <w:rPr>
                <w:rFonts w:ascii="Times New Roman" w:hAnsi="Times New Roman" w:cs="Times New Roman"/>
                <w:color w:val="000000"/>
                <w:sz w:val="20"/>
                <w:szCs w:val="20"/>
              </w:rPr>
              <w:t>ровень ниже базового в %</w:t>
            </w:r>
          </w:p>
        </w:tc>
        <w:tc>
          <w:tcPr>
            <w:tcW w:w="1525" w:type="dxa"/>
          </w:tcPr>
          <w:p w:rsidR="002923A6" w:rsidRPr="005109DE"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Б</w:t>
            </w:r>
            <w:r w:rsidRPr="005109DE">
              <w:rPr>
                <w:rFonts w:ascii="Times New Roman" w:hAnsi="Times New Roman" w:cs="Times New Roman"/>
                <w:color w:val="000000"/>
                <w:sz w:val="20"/>
                <w:szCs w:val="20"/>
              </w:rPr>
              <w:t>азовый уровень в %</w:t>
            </w:r>
          </w:p>
        </w:tc>
        <w:tc>
          <w:tcPr>
            <w:tcW w:w="1134" w:type="dxa"/>
            <w:shd w:val="clear" w:color="auto" w:fill="auto"/>
            <w:noWrap/>
            <w:vAlign w:val="center"/>
            <w:hideMark/>
          </w:tcPr>
          <w:p w:rsidR="002923A6" w:rsidRPr="005109DE"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Средний балл</w:t>
            </w:r>
            <w:r w:rsidRPr="005109DE">
              <w:rPr>
                <w:rFonts w:ascii="Times New Roman" w:hAnsi="Times New Roman" w:cs="Times New Roman"/>
                <w:color w:val="000000"/>
                <w:sz w:val="20"/>
                <w:szCs w:val="20"/>
              </w:rPr>
              <w:t xml:space="preserve"> в 2019 </w:t>
            </w:r>
          </w:p>
        </w:tc>
        <w:tc>
          <w:tcPr>
            <w:tcW w:w="1134" w:type="dxa"/>
            <w:vAlign w:val="center"/>
          </w:tcPr>
          <w:p w:rsidR="002923A6" w:rsidRPr="005109DE"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Средний балл</w:t>
            </w:r>
            <w:r w:rsidRPr="005109DE">
              <w:rPr>
                <w:rFonts w:ascii="Times New Roman" w:hAnsi="Times New Roman" w:cs="Times New Roman"/>
                <w:color w:val="000000"/>
                <w:sz w:val="20"/>
                <w:szCs w:val="20"/>
              </w:rPr>
              <w:t xml:space="preserve"> в 2018 </w:t>
            </w:r>
          </w:p>
        </w:tc>
        <w:tc>
          <w:tcPr>
            <w:tcW w:w="1134" w:type="dxa"/>
            <w:vAlign w:val="center"/>
          </w:tcPr>
          <w:p w:rsidR="002923A6" w:rsidRPr="005109DE" w:rsidRDefault="002923A6" w:rsidP="002923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Средний балл</w:t>
            </w:r>
            <w:r w:rsidRPr="005109DE">
              <w:rPr>
                <w:rFonts w:ascii="Times New Roman" w:hAnsi="Times New Roman" w:cs="Times New Roman"/>
                <w:color w:val="000000"/>
                <w:sz w:val="20"/>
                <w:szCs w:val="20"/>
              </w:rPr>
              <w:t xml:space="preserve"> в 2017 </w:t>
            </w:r>
          </w:p>
        </w:tc>
      </w:tr>
      <w:tr w:rsidR="002923A6" w:rsidRPr="00AF58AB" w:rsidTr="00D842B3">
        <w:trPr>
          <w:trHeight w:val="289"/>
        </w:trPr>
        <w:tc>
          <w:tcPr>
            <w:tcW w:w="1418" w:type="dxa"/>
            <w:shd w:val="clear" w:color="auto" w:fill="auto"/>
            <w:noWrap/>
            <w:vAlign w:val="center"/>
            <w:hideMark/>
          </w:tcPr>
          <w:p w:rsidR="002923A6" w:rsidRPr="005109DE" w:rsidRDefault="002923A6" w:rsidP="002923A6">
            <w:pPr>
              <w:spacing w:after="0" w:line="240" w:lineRule="auto"/>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Дудинка</w:t>
            </w:r>
          </w:p>
        </w:tc>
        <w:tc>
          <w:tcPr>
            <w:tcW w:w="1382" w:type="dxa"/>
            <w:shd w:val="clear" w:color="auto" w:fill="auto"/>
            <w:noWrap/>
            <w:vAlign w:val="center"/>
            <w:hideMark/>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311</w:t>
            </w:r>
          </w:p>
        </w:tc>
        <w:tc>
          <w:tcPr>
            <w:tcW w:w="1595"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2,5</w:t>
            </w:r>
          </w:p>
        </w:tc>
        <w:tc>
          <w:tcPr>
            <w:tcW w:w="1525" w:type="dxa"/>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51,3</w:t>
            </w:r>
          </w:p>
        </w:tc>
        <w:tc>
          <w:tcPr>
            <w:tcW w:w="1134" w:type="dxa"/>
            <w:shd w:val="clear" w:color="auto" w:fill="auto"/>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78,1</w:t>
            </w:r>
          </w:p>
        </w:tc>
        <w:tc>
          <w:tcPr>
            <w:tcW w:w="1134" w:type="dxa"/>
            <w:vAlign w:val="center"/>
          </w:tcPr>
          <w:p w:rsidR="002923A6" w:rsidRPr="005109DE" w:rsidRDefault="002923A6" w:rsidP="002923A6">
            <w:pPr>
              <w:spacing w:after="0" w:line="240" w:lineRule="auto"/>
              <w:jc w:val="center"/>
              <w:rPr>
                <w:rFonts w:ascii="Times New Roman" w:hAnsi="Times New Roman" w:cs="Times New Roman"/>
                <w:sz w:val="20"/>
                <w:szCs w:val="20"/>
              </w:rPr>
            </w:pPr>
            <w:r w:rsidRPr="005109DE">
              <w:rPr>
                <w:rFonts w:ascii="Times New Roman" w:hAnsi="Times New Roman" w:cs="Times New Roman"/>
                <w:sz w:val="20"/>
                <w:szCs w:val="20"/>
              </w:rPr>
              <w:t>78,3</w:t>
            </w:r>
          </w:p>
        </w:tc>
        <w:tc>
          <w:tcPr>
            <w:tcW w:w="1134" w:type="dxa"/>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76,3</w:t>
            </w:r>
          </w:p>
        </w:tc>
      </w:tr>
      <w:tr w:rsidR="002923A6" w:rsidRPr="00AF58AB" w:rsidTr="00D842B3">
        <w:trPr>
          <w:trHeight w:val="289"/>
        </w:trPr>
        <w:tc>
          <w:tcPr>
            <w:tcW w:w="1418" w:type="dxa"/>
            <w:shd w:val="clear" w:color="auto" w:fill="auto"/>
            <w:noWrap/>
            <w:vAlign w:val="center"/>
            <w:hideMark/>
          </w:tcPr>
          <w:p w:rsidR="002923A6" w:rsidRPr="005109DE" w:rsidRDefault="002923A6" w:rsidP="002923A6">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Поселки</w:t>
            </w:r>
          </w:p>
        </w:tc>
        <w:tc>
          <w:tcPr>
            <w:tcW w:w="1382"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179</w:t>
            </w:r>
          </w:p>
        </w:tc>
        <w:tc>
          <w:tcPr>
            <w:tcW w:w="1595"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7,8</w:t>
            </w:r>
          </w:p>
        </w:tc>
        <w:tc>
          <w:tcPr>
            <w:tcW w:w="1525" w:type="dxa"/>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55,9</w:t>
            </w:r>
          </w:p>
        </w:tc>
        <w:tc>
          <w:tcPr>
            <w:tcW w:w="1134"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68,1</w:t>
            </w:r>
          </w:p>
        </w:tc>
        <w:tc>
          <w:tcPr>
            <w:tcW w:w="1134" w:type="dxa"/>
            <w:vAlign w:val="center"/>
          </w:tcPr>
          <w:p w:rsidR="002923A6" w:rsidRPr="005109DE" w:rsidRDefault="002923A6" w:rsidP="002923A6">
            <w:pPr>
              <w:spacing w:after="0" w:line="240" w:lineRule="auto"/>
              <w:jc w:val="center"/>
              <w:rPr>
                <w:rFonts w:ascii="Times New Roman" w:hAnsi="Times New Roman" w:cs="Times New Roman"/>
                <w:sz w:val="20"/>
                <w:szCs w:val="20"/>
              </w:rPr>
            </w:pPr>
            <w:r w:rsidRPr="005109DE">
              <w:rPr>
                <w:rFonts w:ascii="Times New Roman" w:hAnsi="Times New Roman" w:cs="Times New Roman"/>
                <w:sz w:val="20"/>
                <w:szCs w:val="20"/>
              </w:rPr>
              <w:t>67,5</w:t>
            </w:r>
          </w:p>
        </w:tc>
        <w:tc>
          <w:tcPr>
            <w:tcW w:w="1134" w:type="dxa"/>
            <w:vAlign w:val="center"/>
          </w:tcPr>
          <w:p w:rsidR="002923A6" w:rsidRPr="005109DE" w:rsidRDefault="002923A6" w:rsidP="002923A6">
            <w:pPr>
              <w:spacing w:after="0" w:line="240" w:lineRule="auto"/>
              <w:jc w:val="center"/>
              <w:rPr>
                <w:rFonts w:ascii="Times New Roman" w:hAnsi="Times New Roman" w:cs="Times New Roman"/>
                <w:bCs/>
                <w:sz w:val="20"/>
                <w:szCs w:val="20"/>
              </w:rPr>
            </w:pPr>
            <w:r w:rsidRPr="005109DE">
              <w:rPr>
                <w:rFonts w:ascii="Times New Roman" w:hAnsi="Times New Roman" w:cs="Times New Roman"/>
                <w:bCs/>
                <w:sz w:val="20"/>
                <w:szCs w:val="20"/>
              </w:rPr>
              <w:t>72,2</w:t>
            </w:r>
          </w:p>
        </w:tc>
      </w:tr>
      <w:tr w:rsidR="002923A6" w:rsidRPr="00AF58AB" w:rsidTr="00D842B3">
        <w:trPr>
          <w:trHeight w:val="289"/>
        </w:trPr>
        <w:tc>
          <w:tcPr>
            <w:tcW w:w="1418" w:type="dxa"/>
            <w:shd w:val="clear" w:color="auto" w:fill="auto"/>
            <w:noWrap/>
            <w:vAlign w:val="center"/>
            <w:hideMark/>
          </w:tcPr>
          <w:p w:rsidR="002923A6" w:rsidRPr="005109DE" w:rsidRDefault="002923A6" w:rsidP="002923A6">
            <w:pPr>
              <w:spacing w:after="0" w:line="240" w:lineRule="auto"/>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Район</w:t>
            </w:r>
          </w:p>
        </w:tc>
        <w:tc>
          <w:tcPr>
            <w:tcW w:w="1382"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490</w:t>
            </w:r>
          </w:p>
        </w:tc>
        <w:tc>
          <w:tcPr>
            <w:tcW w:w="1595"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4,5</w:t>
            </w:r>
          </w:p>
        </w:tc>
        <w:tc>
          <w:tcPr>
            <w:tcW w:w="1525" w:type="dxa"/>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52,0</w:t>
            </w:r>
          </w:p>
        </w:tc>
        <w:tc>
          <w:tcPr>
            <w:tcW w:w="1134"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76,0</w:t>
            </w:r>
          </w:p>
        </w:tc>
        <w:tc>
          <w:tcPr>
            <w:tcW w:w="1134" w:type="dxa"/>
            <w:shd w:val="clear" w:color="auto" w:fill="auto"/>
            <w:vAlign w:val="center"/>
          </w:tcPr>
          <w:p w:rsidR="002923A6" w:rsidRPr="005109DE" w:rsidRDefault="002923A6" w:rsidP="002923A6">
            <w:pPr>
              <w:spacing w:after="0" w:line="240" w:lineRule="auto"/>
              <w:jc w:val="center"/>
              <w:rPr>
                <w:rFonts w:ascii="Times New Roman" w:hAnsi="Times New Roman" w:cs="Times New Roman"/>
                <w:sz w:val="20"/>
                <w:szCs w:val="20"/>
              </w:rPr>
            </w:pPr>
            <w:r w:rsidRPr="005109DE">
              <w:rPr>
                <w:rFonts w:ascii="Times New Roman" w:hAnsi="Times New Roman" w:cs="Times New Roman"/>
                <w:sz w:val="20"/>
                <w:szCs w:val="20"/>
              </w:rPr>
              <w:t>72,3</w:t>
            </w:r>
          </w:p>
        </w:tc>
        <w:tc>
          <w:tcPr>
            <w:tcW w:w="1134" w:type="dxa"/>
            <w:vAlign w:val="center"/>
          </w:tcPr>
          <w:p w:rsidR="002923A6" w:rsidRPr="005109DE" w:rsidRDefault="002923A6" w:rsidP="002923A6">
            <w:pPr>
              <w:spacing w:after="0" w:line="240" w:lineRule="auto"/>
              <w:jc w:val="center"/>
              <w:rPr>
                <w:rFonts w:ascii="Times New Roman" w:hAnsi="Times New Roman" w:cs="Times New Roman"/>
                <w:bCs/>
                <w:sz w:val="20"/>
                <w:szCs w:val="20"/>
              </w:rPr>
            </w:pPr>
            <w:r w:rsidRPr="005109DE">
              <w:rPr>
                <w:rFonts w:ascii="Times New Roman" w:hAnsi="Times New Roman" w:cs="Times New Roman"/>
                <w:bCs/>
                <w:sz w:val="20"/>
                <w:szCs w:val="20"/>
              </w:rPr>
              <w:t>74,3</w:t>
            </w:r>
          </w:p>
        </w:tc>
      </w:tr>
      <w:tr w:rsidR="002923A6" w:rsidRPr="00AF58AB" w:rsidTr="00D842B3">
        <w:trPr>
          <w:trHeight w:val="289"/>
        </w:trPr>
        <w:tc>
          <w:tcPr>
            <w:tcW w:w="1418" w:type="dxa"/>
            <w:shd w:val="clear" w:color="auto" w:fill="auto"/>
            <w:noWrap/>
            <w:vAlign w:val="center"/>
            <w:hideMark/>
          </w:tcPr>
          <w:p w:rsidR="002923A6" w:rsidRPr="005109DE" w:rsidRDefault="002923A6" w:rsidP="002923A6">
            <w:pPr>
              <w:spacing w:after="0" w:line="240" w:lineRule="auto"/>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Край</w:t>
            </w:r>
          </w:p>
        </w:tc>
        <w:tc>
          <w:tcPr>
            <w:tcW w:w="1382"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sz w:val="20"/>
                <w:szCs w:val="20"/>
              </w:rPr>
              <w:t>31 521</w:t>
            </w:r>
          </w:p>
        </w:tc>
        <w:tc>
          <w:tcPr>
            <w:tcW w:w="1595"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3,3</w:t>
            </w:r>
          </w:p>
        </w:tc>
        <w:tc>
          <w:tcPr>
            <w:tcW w:w="1525" w:type="dxa"/>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49,2</w:t>
            </w:r>
          </w:p>
        </w:tc>
        <w:tc>
          <w:tcPr>
            <w:tcW w:w="1134" w:type="dxa"/>
            <w:shd w:val="clear" w:color="auto" w:fill="auto"/>
            <w:noWrap/>
            <w:vAlign w:val="center"/>
          </w:tcPr>
          <w:p w:rsidR="002923A6" w:rsidRPr="005109DE" w:rsidRDefault="002923A6" w:rsidP="002923A6">
            <w:pPr>
              <w:spacing w:after="0" w:line="240" w:lineRule="auto"/>
              <w:jc w:val="center"/>
              <w:rPr>
                <w:rFonts w:ascii="Times New Roman" w:hAnsi="Times New Roman" w:cs="Times New Roman"/>
                <w:bCs/>
                <w:color w:val="000000"/>
                <w:sz w:val="20"/>
                <w:szCs w:val="20"/>
              </w:rPr>
            </w:pPr>
            <w:r w:rsidRPr="005109DE">
              <w:rPr>
                <w:rFonts w:ascii="Times New Roman" w:hAnsi="Times New Roman" w:cs="Times New Roman"/>
                <w:bCs/>
                <w:color w:val="000000"/>
                <w:sz w:val="20"/>
                <w:szCs w:val="20"/>
              </w:rPr>
              <w:t>76,6</w:t>
            </w:r>
          </w:p>
        </w:tc>
        <w:tc>
          <w:tcPr>
            <w:tcW w:w="1134" w:type="dxa"/>
            <w:shd w:val="clear" w:color="auto" w:fill="auto"/>
            <w:vAlign w:val="center"/>
          </w:tcPr>
          <w:p w:rsidR="002923A6" w:rsidRPr="005109DE" w:rsidRDefault="002923A6" w:rsidP="002923A6">
            <w:pPr>
              <w:spacing w:after="0" w:line="240" w:lineRule="auto"/>
              <w:jc w:val="center"/>
              <w:rPr>
                <w:rFonts w:ascii="Times New Roman" w:hAnsi="Times New Roman" w:cs="Times New Roman"/>
                <w:sz w:val="20"/>
                <w:szCs w:val="20"/>
              </w:rPr>
            </w:pPr>
            <w:r w:rsidRPr="005109DE">
              <w:rPr>
                <w:rFonts w:ascii="Times New Roman" w:hAnsi="Times New Roman" w:cs="Times New Roman"/>
                <w:sz w:val="20"/>
                <w:szCs w:val="20"/>
              </w:rPr>
              <w:t>77,0</w:t>
            </w:r>
          </w:p>
        </w:tc>
        <w:tc>
          <w:tcPr>
            <w:tcW w:w="1134" w:type="dxa"/>
            <w:vAlign w:val="center"/>
          </w:tcPr>
          <w:p w:rsidR="002923A6" w:rsidRPr="005109DE" w:rsidRDefault="002923A6" w:rsidP="002923A6">
            <w:pPr>
              <w:spacing w:after="0" w:line="240" w:lineRule="auto"/>
              <w:jc w:val="center"/>
              <w:rPr>
                <w:rFonts w:ascii="Times New Roman" w:hAnsi="Times New Roman" w:cs="Times New Roman"/>
                <w:bCs/>
                <w:sz w:val="20"/>
                <w:szCs w:val="20"/>
              </w:rPr>
            </w:pPr>
            <w:r w:rsidRPr="005109DE">
              <w:rPr>
                <w:rFonts w:ascii="Times New Roman" w:hAnsi="Times New Roman" w:cs="Times New Roman"/>
                <w:bCs/>
                <w:sz w:val="20"/>
                <w:szCs w:val="20"/>
              </w:rPr>
              <w:t>77,1</w:t>
            </w:r>
          </w:p>
        </w:tc>
      </w:tr>
    </w:tbl>
    <w:p w:rsidR="002923A6" w:rsidRPr="00AF58AB" w:rsidRDefault="002923A6" w:rsidP="002923A6">
      <w:pPr>
        <w:spacing w:after="0" w:line="240" w:lineRule="auto"/>
        <w:ind w:firstLine="567"/>
        <w:jc w:val="both"/>
        <w:rPr>
          <w:rFonts w:ascii="Times New Roman" w:hAnsi="Times New Roman" w:cs="Times New Roman"/>
          <w:sz w:val="28"/>
          <w:szCs w:val="28"/>
        </w:rPr>
      </w:pPr>
      <w:r w:rsidRPr="00AF58AB">
        <w:rPr>
          <w:rFonts w:ascii="Times New Roman" w:hAnsi="Times New Roman" w:cs="Times New Roman"/>
          <w:sz w:val="28"/>
          <w:szCs w:val="28"/>
        </w:rPr>
        <w:t>Средний бал за последние три года имеет тенденцию к снижению.</w:t>
      </w:r>
    </w:p>
    <w:p w:rsidR="002923A6" w:rsidRDefault="002923A6" w:rsidP="002923A6">
      <w:pPr>
        <w:spacing w:after="0" w:line="240" w:lineRule="auto"/>
        <w:ind w:firstLine="567"/>
        <w:jc w:val="both"/>
        <w:rPr>
          <w:rFonts w:ascii="Times New Roman" w:hAnsi="Times New Roman" w:cs="Times New Roman"/>
          <w:sz w:val="28"/>
          <w:szCs w:val="28"/>
        </w:rPr>
      </w:pPr>
      <w:r w:rsidRPr="00AF58AB">
        <w:rPr>
          <w:rFonts w:ascii="Times New Roman" w:hAnsi="Times New Roman" w:cs="Times New Roman"/>
          <w:sz w:val="28"/>
          <w:szCs w:val="28"/>
        </w:rPr>
        <w:t xml:space="preserve">Информация по ОО представлена в </w:t>
      </w:r>
      <w:r w:rsidRPr="00AF58AB">
        <w:rPr>
          <w:rFonts w:ascii="Times New Roman" w:hAnsi="Times New Roman" w:cs="Times New Roman"/>
          <w:b/>
          <w:color w:val="FF0000"/>
          <w:sz w:val="28"/>
          <w:szCs w:val="28"/>
        </w:rPr>
        <w:t>Сборнике</w:t>
      </w:r>
      <w:r w:rsidRPr="00AF58AB">
        <w:rPr>
          <w:rFonts w:ascii="Times New Roman" w:hAnsi="Times New Roman" w:cs="Times New Roman"/>
          <w:sz w:val="28"/>
          <w:szCs w:val="28"/>
        </w:rPr>
        <w:t>.</w:t>
      </w:r>
    </w:p>
    <w:p w:rsidR="002923A6" w:rsidRDefault="002923A6" w:rsidP="002923A6">
      <w:pPr>
        <w:spacing w:after="0" w:line="240" w:lineRule="auto"/>
        <w:ind w:firstLine="567"/>
        <w:jc w:val="both"/>
        <w:rPr>
          <w:rFonts w:ascii="Times New Roman" w:hAnsi="Times New Roman" w:cs="Times New Roman"/>
          <w:bCs/>
          <w:sz w:val="28"/>
          <w:szCs w:val="28"/>
        </w:rPr>
      </w:pPr>
      <w:r w:rsidRPr="00AF58AB">
        <w:rPr>
          <w:rFonts w:ascii="Times New Roman" w:hAnsi="Times New Roman" w:cs="Times New Roman"/>
          <w:bCs/>
          <w:sz w:val="28"/>
          <w:szCs w:val="28"/>
        </w:rPr>
        <w:t>Среди проверяемых в ходе группового проекта метапредметных умений лучше всего сформированы распределение и выполнение функций при работе в группе.</w:t>
      </w:r>
    </w:p>
    <w:p w:rsidR="002923A6" w:rsidRPr="00902AA2" w:rsidRDefault="002923A6" w:rsidP="002923A6">
      <w:pPr>
        <w:spacing w:after="0" w:line="240" w:lineRule="auto"/>
        <w:ind w:firstLine="567"/>
        <w:jc w:val="both"/>
        <w:rPr>
          <w:rFonts w:ascii="Times New Roman" w:hAnsi="Times New Roman" w:cs="Times New Roman"/>
          <w:sz w:val="28"/>
          <w:szCs w:val="28"/>
        </w:rPr>
      </w:pPr>
      <w:r w:rsidRPr="00AF58AB">
        <w:rPr>
          <w:rFonts w:ascii="Times New Roman" w:hAnsi="Times New Roman" w:cs="Times New Roman"/>
          <w:bCs/>
          <w:sz w:val="28"/>
          <w:szCs w:val="28"/>
        </w:rPr>
        <w:t>Наибольшие сложности вызывают целеполагание, планирование, контроль действий и работа в команде – велика группа детей, которые на всех этапах занимают позиции ведомых. Это говорит о том, что начальная школа успешно формирует исполнительские умения и не предоставляет ученикам достаточного опыта самостоятельной и ответственной работы, недостаточно поддерживает инициативность.</w:t>
      </w:r>
    </w:p>
    <w:p w:rsidR="002923A6" w:rsidRPr="00AF58AB" w:rsidRDefault="002923A6" w:rsidP="002923A6">
      <w:pPr>
        <w:pStyle w:val="a7"/>
        <w:ind w:firstLine="567"/>
        <w:jc w:val="both"/>
        <w:rPr>
          <w:rFonts w:ascii="Times New Roman" w:hAnsi="Times New Roman" w:cs="Times New Roman"/>
          <w:sz w:val="28"/>
          <w:szCs w:val="28"/>
        </w:rPr>
      </w:pPr>
      <w:r w:rsidRPr="00AF58AB">
        <w:rPr>
          <w:rFonts w:ascii="Times New Roman" w:hAnsi="Times New Roman" w:cs="Times New Roman"/>
          <w:sz w:val="28"/>
          <w:szCs w:val="28"/>
        </w:rPr>
        <w:t>Анализ учебных достижений</w:t>
      </w:r>
      <w:r>
        <w:rPr>
          <w:rFonts w:ascii="Times New Roman" w:hAnsi="Times New Roman" w:cs="Times New Roman"/>
          <w:sz w:val="28"/>
          <w:szCs w:val="28"/>
        </w:rPr>
        <w:t xml:space="preserve"> </w:t>
      </w:r>
      <w:r w:rsidRPr="00AF58AB">
        <w:rPr>
          <w:rFonts w:ascii="Times New Roman" w:hAnsi="Times New Roman" w:cs="Times New Roman"/>
          <w:sz w:val="28"/>
          <w:szCs w:val="28"/>
        </w:rPr>
        <w:t>выпускников начальной школы является одной из составляющих системы оценки качества образования, которая призвана осуществлять оценивание качества на всех уровнях обучения.  Проведение этой работы позволяет с одной стороны удерживать планку уровня предметной подготовки младших школьников в районе, с другой стороны комплексно организовать методическую</w:t>
      </w:r>
      <w:r>
        <w:rPr>
          <w:rFonts w:ascii="Times New Roman" w:hAnsi="Times New Roman" w:cs="Times New Roman"/>
          <w:sz w:val="28"/>
          <w:szCs w:val="28"/>
        </w:rPr>
        <w:t xml:space="preserve"> </w:t>
      </w:r>
      <w:r w:rsidRPr="00AF58AB">
        <w:rPr>
          <w:rFonts w:ascii="Times New Roman" w:hAnsi="Times New Roman" w:cs="Times New Roman"/>
          <w:sz w:val="28"/>
          <w:szCs w:val="28"/>
        </w:rPr>
        <w:t>и управленческую работу со всеми участниками образовательного процесса.</w:t>
      </w:r>
    </w:p>
    <w:p w:rsidR="002923A6" w:rsidRDefault="002923A6" w:rsidP="002923A6">
      <w:pPr>
        <w:pStyle w:val="a7"/>
        <w:ind w:firstLine="567"/>
        <w:jc w:val="both"/>
        <w:rPr>
          <w:rFonts w:ascii="Times New Roman" w:hAnsi="Times New Roman" w:cs="Times New Roman"/>
          <w:sz w:val="28"/>
          <w:szCs w:val="28"/>
        </w:rPr>
      </w:pPr>
    </w:p>
    <w:p w:rsidR="002923A6" w:rsidRPr="00902AA2" w:rsidRDefault="002923A6" w:rsidP="0055085C">
      <w:pPr>
        <w:pStyle w:val="a7"/>
        <w:jc w:val="both"/>
        <w:rPr>
          <w:rFonts w:ascii="Times New Roman" w:hAnsi="Times New Roman" w:cs="Times New Roman"/>
          <w:b/>
          <w:i/>
          <w:sz w:val="28"/>
          <w:szCs w:val="28"/>
        </w:rPr>
      </w:pPr>
      <w:r>
        <w:rPr>
          <w:rFonts w:ascii="Times New Roman" w:hAnsi="Times New Roman" w:cs="Times New Roman"/>
          <w:b/>
          <w:i/>
          <w:sz w:val="28"/>
          <w:szCs w:val="28"/>
        </w:rPr>
        <w:t>Предложение:</w:t>
      </w:r>
    </w:p>
    <w:p w:rsidR="002923A6" w:rsidRPr="00AF58AB" w:rsidRDefault="002923A6" w:rsidP="002923A6">
      <w:pPr>
        <w:pStyle w:val="a7"/>
        <w:ind w:firstLine="567"/>
        <w:jc w:val="both"/>
        <w:rPr>
          <w:rFonts w:ascii="Times New Roman" w:hAnsi="Times New Roman" w:cs="Times New Roman"/>
          <w:sz w:val="28"/>
          <w:szCs w:val="28"/>
        </w:rPr>
      </w:pPr>
      <w:r w:rsidRPr="00AF58AB">
        <w:rPr>
          <w:rFonts w:ascii="Times New Roman" w:hAnsi="Times New Roman" w:cs="Times New Roman"/>
          <w:sz w:val="28"/>
          <w:szCs w:val="28"/>
        </w:rPr>
        <w:t xml:space="preserve">В следующем учебном году необходимо будет сосредоточить усилия на формирование умений, которые по результатам анализа, недостаточно сформированы у выпускников </w:t>
      </w:r>
      <w:r w:rsidR="00C67929" w:rsidRPr="00C67929">
        <w:rPr>
          <w:rFonts w:ascii="Times New Roman" w:hAnsi="Times New Roman" w:cs="Times New Roman"/>
          <w:sz w:val="28"/>
          <w:szCs w:val="28"/>
        </w:rPr>
        <w:t>4</w:t>
      </w:r>
      <w:r w:rsidRPr="00AF58AB">
        <w:rPr>
          <w:rFonts w:ascii="Times New Roman" w:hAnsi="Times New Roman" w:cs="Times New Roman"/>
          <w:sz w:val="28"/>
          <w:szCs w:val="28"/>
        </w:rPr>
        <w:t xml:space="preserve"> классов и оценить динамику результатов по этим направлениям.</w:t>
      </w:r>
    </w:p>
    <w:p w:rsidR="002923A6" w:rsidRPr="005D7436" w:rsidRDefault="002923A6" w:rsidP="002923A6">
      <w:pPr>
        <w:pStyle w:val="a3"/>
        <w:spacing w:after="0" w:line="240" w:lineRule="auto"/>
        <w:ind w:left="0"/>
        <w:jc w:val="both"/>
        <w:rPr>
          <w:rFonts w:ascii="Times New Roman" w:hAnsi="Times New Roman" w:cs="Times New Roman"/>
          <w:i/>
          <w:sz w:val="28"/>
          <w:szCs w:val="28"/>
        </w:rPr>
      </w:pPr>
    </w:p>
    <w:p w:rsidR="00C67929" w:rsidRPr="005D7436" w:rsidRDefault="00C67929" w:rsidP="00C67929">
      <w:pPr>
        <w:pStyle w:val="a3"/>
        <w:spacing w:after="0" w:line="240" w:lineRule="auto"/>
        <w:ind w:left="0"/>
        <w:contextualSpacing w:val="0"/>
        <w:jc w:val="both"/>
        <w:rPr>
          <w:rFonts w:ascii="Times New Roman" w:hAnsi="Times New Roman" w:cs="Times New Roman"/>
          <w:i/>
          <w:sz w:val="28"/>
          <w:szCs w:val="28"/>
        </w:rPr>
      </w:pPr>
      <w:r w:rsidRPr="005D7436">
        <w:rPr>
          <w:rFonts w:ascii="Times New Roman" w:hAnsi="Times New Roman" w:cs="Times New Roman"/>
          <w:i/>
          <w:sz w:val="28"/>
          <w:szCs w:val="28"/>
        </w:rPr>
        <w:t>4.2.3. Результаты оценочных процедур учащихся основного общего образования</w:t>
      </w:r>
    </w:p>
    <w:p w:rsidR="00C67929" w:rsidRPr="00CF6C7D" w:rsidRDefault="00C67929" w:rsidP="00C67929">
      <w:pPr>
        <w:pStyle w:val="a3"/>
        <w:spacing w:after="0" w:line="240" w:lineRule="auto"/>
        <w:ind w:left="0"/>
        <w:jc w:val="both"/>
        <w:rPr>
          <w:rFonts w:ascii="Times New Roman" w:hAnsi="Times New Roman" w:cs="Times New Roman"/>
          <w:sz w:val="28"/>
          <w:szCs w:val="28"/>
          <w:highlight w:val="yellow"/>
        </w:rPr>
      </w:pPr>
    </w:p>
    <w:p w:rsidR="00C67929" w:rsidRDefault="00C67929" w:rsidP="00C67929">
      <w:pPr>
        <w:ind w:firstLine="708"/>
        <w:jc w:val="both"/>
        <w:rPr>
          <w:rFonts w:ascii="Times New Roman" w:hAnsi="Times New Roman" w:cs="Times New Roman"/>
          <w:sz w:val="28"/>
          <w:szCs w:val="28"/>
        </w:rPr>
      </w:pPr>
      <w:r>
        <w:rPr>
          <w:rFonts w:ascii="Times New Roman" w:hAnsi="Times New Roman" w:cs="Times New Roman"/>
          <w:sz w:val="28"/>
          <w:szCs w:val="28"/>
        </w:rPr>
        <w:t xml:space="preserve">В 2018/19 учебном году для обучающихся </w:t>
      </w:r>
      <w:r w:rsidRPr="00F453E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F453E1">
        <w:rPr>
          <w:rFonts w:ascii="Times New Roman" w:hAnsi="Times New Roman" w:cs="Times New Roman"/>
          <w:sz w:val="28"/>
          <w:szCs w:val="28"/>
        </w:rPr>
        <w:t>9</w:t>
      </w:r>
      <w:r>
        <w:rPr>
          <w:rFonts w:ascii="Times New Roman" w:hAnsi="Times New Roman" w:cs="Times New Roman"/>
          <w:sz w:val="28"/>
          <w:szCs w:val="28"/>
        </w:rPr>
        <w:t xml:space="preserve"> классов было организовано проведение следующих оценочных процедур:</w:t>
      </w:r>
    </w:p>
    <w:p w:rsidR="00C67929" w:rsidRDefault="00C67929" w:rsidP="00C67929">
      <w:pPr>
        <w:jc w:val="center"/>
        <w:rPr>
          <w:rFonts w:ascii="Times New Roman" w:hAnsi="Times New Roman" w:cs="Times New Roman"/>
          <w:sz w:val="28"/>
          <w:szCs w:val="28"/>
        </w:rPr>
      </w:pPr>
      <w:r>
        <w:rPr>
          <w:rFonts w:ascii="Times New Roman" w:hAnsi="Times New Roman" w:cs="Times New Roman"/>
          <w:sz w:val="28"/>
          <w:szCs w:val="28"/>
        </w:rPr>
        <w:t>Всероссийский уровень (всероссийские проверочные работы – ВПР)</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D274C">
        <w:rPr>
          <w:rFonts w:ascii="Times New Roman" w:hAnsi="Times New Roman" w:cs="Times New Roman"/>
          <w:sz w:val="28"/>
          <w:szCs w:val="28"/>
        </w:rPr>
        <w:t>русский язык (5 класс, 6 класс, 7 класс);</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математика (5 класс, 6 класс, 7 класс);</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иностранный язык (7 класс);</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обществознание (6 класс, 7 класс);</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география (6 класс, 7 класс);</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история (5 класс, 6 класс, 7 класс);</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xml:space="preserve">- биология (5 класс, 6 класс, 7 класс); </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физика (7 класс).</w:t>
      </w:r>
    </w:p>
    <w:p w:rsidR="00C67929" w:rsidRDefault="00C67929" w:rsidP="00C67929">
      <w:pPr>
        <w:spacing w:after="0"/>
        <w:jc w:val="both"/>
        <w:rPr>
          <w:rFonts w:ascii="Times New Roman" w:hAnsi="Times New Roman" w:cs="Times New Roman"/>
          <w:sz w:val="28"/>
          <w:szCs w:val="28"/>
        </w:rPr>
      </w:pPr>
    </w:p>
    <w:p w:rsidR="00C67929" w:rsidRDefault="00C67929" w:rsidP="00C67929">
      <w:pPr>
        <w:jc w:val="center"/>
        <w:rPr>
          <w:rFonts w:ascii="Times New Roman" w:hAnsi="Times New Roman" w:cs="Times New Roman"/>
          <w:sz w:val="28"/>
          <w:szCs w:val="28"/>
        </w:rPr>
      </w:pPr>
      <w:r>
        <w:rPr>
          <w:rFonts w:ascii="Times New Roman" w:hAnsi="Times New Roman" w:cs="Times New Roman"/>
          <w:sz w:val="28"/>
          <w:szCs w:val="28"/>
        </w:rPr>
        <w:t>Региональный уровень (Краевые диагностические работы – КДР, краевые контрольные работы – ККР)</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читательская грамотность (6 класс);</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математика (7 класс);</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естествознание (8 класс).</w:t>
      </w:r>
    </w:p>
    <w:p w:rsidR="00C67929" w:rsidRDefault="00C67929" w:rsidP="00C67929">
      <w:pPr>
        <w:spacing w:after="0"/>
        <w:jc w:val="both"/>
        <w:rPr>
          <w:rFonts w:ascii="Times New Roman" w:hAnsi="Times New Roman" w:cs="Times New Roman"/>
          <w:sz w:val="28"/>
          <w:szCs w:val="28"/>
        </w:rPr>
      </w:pPr>
    </w:p>
    <w:p w:rsidR="00C67929" w:rsidRDefault="00C67929" w:rsidP="00C67929">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Проведение данных оценочных процедур преследует сразу несколько целей:</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стандартизация требований и разработка единых стандартов для учащихся разных образовательных организаций;</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контроль качества преподавания отдельных предметов;</w:t>
      </w:r>
    </w:p>
    <w:p w:rsidR="00C67929" w:rsidRDefault="00C67929" w:rsidP="00C67929">
      <w:pPr>
        <w:spacing w:after="0"/>
        <w:jc w:val="both"/>
        <w:rPr>
          <w:rFonts w:ascii="Times New Roman" w:hAnsi="Times New Roman" w:cs="Times New Roman"/>
          <w:sz w:val="28"/>
          <w:szCs w:val="28"/>
        </w:rPr>
      </w:pPr>
      <w:r>
        <w:rPr>
          <w:rFonts w:ascii="Times New Roman" w:hAnsi="Times New Roman" w:cs="Times New Roman"/>
          <w:sz w:val="28"/>
          <w:szCs w:val="28"/>
        </w:rPr>
        <w:t>- поиск «слабых» мест в учебных программах и внесение изменений, которые помогут повысить уровень знаний учащихся по отдельным темам.</w:t>
      </w:r>
    </w:p>
    <w:p w:rsidR="00C67929" w:rsidRDefault="00C67929" w:rsidP="00C67929">
      <w:pPr>
        <w:spacing w:after="0"/>
        <w:jc w:val="both"/>
        <w:rPr>
          <w:rFonts w:ascii="Times New Roman" w:hAnsi="Times New Roman" w:cs="Times New Roman"/>
          <w:sz w:val="28"/>
          <w:szCs w:val="28"/>
        </w:rPr>
      </w:pPr>
    </w:p>
    <w:p w:rsidR="00C67929" w:rsidRDefault="00C67929" w:rsidP="00C67929">
      <w:pPr>
        <w:spacing w:after="0"/>
        <w:ind w:firstLine="708"/>
        <w:jc w:val="both"/>
        <w:rPr>
          <w:rFonts w:ascii="Times New Roman" w:hAnsi="Times New Roman" w:cs="Times New Roman"/>
          <w:sz w:val="28"/>
          <w:szCs w:val="28"/>
        </w:rPr>
      </w:pPr>
      <w:r>
        <w:rPr>
          <w:rFonts w:ascii="Times New Roman" w:hAnsi="Times New Roman" w:cs="Times New Roman"/>
          <w:sz w:val="28"/>
          <w:szCs w:val="28"/>
        </w:rPr>
        <w:t>ВПР для 5 и 6 классов проводились в штатном режиме, для 7 классов – в режиме апробации.</w:t>
      </w:r>
    </w:p>
    <w:p w:rsidR="00C67929" w:rsidRDefault="00C67929" w:rsidP="00C67929">
      <w:pPr>
        <w:spacing w:after="0"/>
        <w:ind w:firstLine="708"/>
        <w:jc w:val="both"/>
        <w:rPr>
          <w:rFonts w:ascii="Times New Roman" w:hAnsi="Times New Roman" w:cs="Times New Roman"/>
          <w:sz w:val="28"/>
          <w:szCs w:val="28"/>
        </w:rPr>
      </w:pPr>
    </w:p>
    <w:p w:rsidR="00C67929" w:rsidRDefault="00C67929" w:rsidP="00C67929">
      <w:pPr>
        <w:spacing w:after="0"/>
        <w:ind w:firstLine="708"/>
        <w:jc w:val="both"/>
        <w:rPr>
          <w:rFonts w:ascii="Times New Roman" w:hAnsi="Times New Roman" w:cs="Times New Roman"/>
          <w:sz w:val="28"/>
          <w:szCs w:val="28"/>
        </w:rPr>
      </w:pPr>
      <w:r w:rsidRPr="00F9153B">
        <w:rPr>
          <w:rFonts w:ascii="Times New Roman" w:hAnsi="Times New Roman" w:cs="Times New Roman"/>
          <w:sz w:val="28"/>
          <w:szCs w:val="28"/>
        </w:rPr>
        <w:t>Средний показатель достижения уровня базовой подготовки обучающихся, выпол</w:t>
      </w:r>
      <w:r>
        <w:rPr>
          <w:rFonts w:ascii="Times New Roman" w:hAnsi="Times New Roman" w:cs="Times New Roman"/>
          <w:sz w:val="28"/>
          <w:szCs w:val="28"/>
        </w:rPr>
        <w:t>нявших ВПР ниже</w:t>
      </w:r>
      <w:r w:rsidRPr="00F9153B">
        <w:rPr>
          <w:rFonts w:ascii="Times New Roman" w:hAnsi="Times New Roman" w:cs="Times New Roman"/>
          <w:sz w:val="28"/>
          <w:szCs w:val="28"/>
        </w:rPr>
        <w:t xml:space="preserve"> краев</w:t>
      </w:r>
      <w:r>
        <w:rPr>
          <w:rFonts w:ascii="Times New Roman" w:hAnsi="Times New Roman" w:cs="Times New Roman"/>
          <w:sz w:val="28"/>
          <w:szCs w:val="28"/>
        </w:rPr>
        <w:t>ых и всероссийских показателей</w:t>
      </w:r>
      <w:r w:rsidRPr="00F9153B">
        <w:rPr>
          <w:rFonts w:ascii="Times New Roman" w:hAnsi="Times New Roman" w:cs="Times New Roman"/>
          <w:sz w:val="28"/>
          <w:szCs w:val="28"/>
        </w:rPr>
        <w:t>. Результаты ВПР представлены в сборнике статистических данных.</w:t>
      </w:r>
    </w:p>
    <w:p w:rsidR="00C67929" w:rsidRDefault="00C67929" w:rsidP="00C67929">
      <w:pPr>
        <w:spacing w:after="0"/>
        <w:jc w:val="both"/>
        <w:rPr>
          <w:rFonts w:ascii="Times New Roman" w:hAnsi="Times New Roman" w:cs="Times New Roman"/>
          <w:sz w:val="28"/>
          <w:szCs w:val="28"/>
        </w:rPr>
      </w:pPr>
    </w:p>
    <w:p w:rsidR="00C67929" w:rsidRDefault="00C67929" w:rsidP="00C6792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Средний показатель достижения уровня базовой подготовки обучающихся, выполнявших КДР-6 составляют 68,1%, что ниже краевого </w:t>
      </w:r>
      <w:r>
        <w:rPr>
          <w:rFonts w:ascii="Times New Roman" w:hAnsi="Times New Roman" w:cs="Times New Roman"/>
          <w:sz w:val="28"/>
          <w:szCs w:val="28"/>
        </w:rPr>
        <w:lastRenderedPageBreak/>
        <w:t>показателя (84,1%) на 16,0%. Результаты КДР по читательской грамотности свидетельствуют о том, что 6-классникамми лучше всего освоена первая группа читательских умений, связанная с поиском информации и общей ориентации в тексте. Значимо ниже результаты освоения второй группы умений (глубокое и детальное понимание текста). Самые низкие результаты зафиксированы по умениям третьей группы (применение прочитанного). Результаты КДР-6 в разрезе образовательных организаций</w:t>
      </w:r>
      <w:r w:rsidRPr="00F9153B">
        <w:rPr>
          <w:rFonts w:ascii="Times New Roman" w:hAnsi="Times New Roman" w:cs="Times New Roman"/>
          <w:sz w:val="28"/>
          <w:szCs w:val="28"/>
        </w:rPr>
        <w:t xml:space="preserve"> представлены в сборнике статистических данных.</w:t>
      </w:r>
    </w:p>
    <w:p w:rsidR="00C67929" w:rsidRDefault="00C67929" w:rsidP="00C67929">
      <w:pPr>
        <w:spacing w:after="0"/>
        <w:ind w:firstLine="708"/>
        <w:jc w:val="both"/>
        <w:rPr>
          <w:rFonts w:ascii="Times New Roman" w:hAnsi="Times New Roman" w:cs="Times New Roman"/>
          <w:sz w:val="28"/>
          <w:szCs w:val="28"/>
        </w:rPr>
      </w:pPr>
    </w:p>
    <w:p w:rsidR="00C67929" w:rsidRPr="007E771F" w:rsidRDefault="00C67929" w:rsidP="00C67929">
      <w:pPr>
        <w:spacing w:after="0"/>
        <w:ind w:firstLine="708"/>
        <w:jc w:val="both"/>
        <w:rPr>
          <w:rFonts w:ascii="Times New Roman" w:hAnsi="Times New Roman" w:cs="Times New Roman"/>
          <w:sz w:val="28"/>
          <w:szCs w:val="28"/>
        </w:rPr>
      </w:pPr>
      <w:r w:rsidRPr="007E771F">
        <w:rPr>
          <w:rFonts w:ascii="Times New Roman" w:hAnsi="Times New Roman" w:cs="Times New Roman"/>
          <w:sz w:val="28"/>
          <w:szCs w:val="28"/>
        </w:rPr>
        <w:t xml:space="preserve">Средний показатель достижения уровня базовой подготовки обучающихся, выполнявших ККР-7 составляют 56,4%, что ниже краевого показателя (77,9%) на 21,5%. Результаты ККР по математике </w:t>
      </w:r>
      <w:r w:rsidRPr="008B0B78">
        <w:rPr>
          <w:rFonts w:ascii="Times New Roman" w:hAnsi="Times New Roman" w:cs="Times New Roman"/>
          <w:sz w:val="28"/>
          <w:szCs w:val="28"/>
        </w:rPr>
        <w:t>свидетельствуют о том, что у 7-классников лучше всего сформированы умения вычисления и моделирования.  Самые низкие результаты фиксируются по заданиям с преобразованиями. Отсутствие достаточной пропедевтики формирования ключевых умений на ранних стадиях обучения в 5 и 6 классах проводят к тому, что ученики не осваивают их на более сложном и абстрактном предметном материале алгебры и геометрии в 7 и более старших классах. Резу</w:t>
      </w:r>
      <w:r w:rsidRPr="007E771F">
        <w:rPr>
          <w:rFonts w:ascii="Times New Roman" w:hAnsi="Times New Roman" w:cs="Times New Roman"/>
          <w:sz w:val="28"/>
          <w:szCs w:val="28"/>
        </w:rPr>
        <w:t>льтаты КДР-7 в разрезе образовательных организаций представлены в сборнике статистических данных.</w:t>
      </w:r>
    </w:p>
    <w:p w:rsidR="00C67929" w:rsidRDefault="00C67929" w:rsidP="00C67929">
      <w:pPr>
        <w:spacing w:after="0"/>
        <w:ind w:firstLine="708"/>
        <w:jc w:val="both"/>
        <w:rPr>
          <w:rFonts w:ascii="Times New Roman" w:hAnsi="Times New Roman" w:cs="Times New Roman"/>
          <w:color w:val="FF0000"/>
          <w:sz w:val="28"/>
          <w:szCs w:val="28"/>
        </w:rPr>
      </w:pPr>
    </w:p>
    <w:p w:rsidR="00C67929" w:rsidRPr="007E771F" w:rsidRDefault="00C67929" w:rsidP="00C67929">
      <w:pPr>
        <w:spacing w:after="0"/>
        <w:ind w:firstLine="708"/>
        <w:jc w:val="both"/>
        <w:rPr>
          <w:rFonts w:ascii="Times New Roman" w:hAnsi="Times New Roman" w:cs="Times New Roman"/>
          <w:sz w:val="28"/>
          <w:szCs w:val="28"/>
        </w:rPr>
      </w:pPr>
      <w:r w:rsidRPr="007E771F">
        <w:rPr>
          <w:rFonts w:ascii="Times New Roman" w:hAnsi="Times New Roman" w:cs="Times New Roman"/>
          <w:sz w:val="28"/>
          <w:szCs w:val="28"/>
        </w:rPr>
        <w:t>Средний показатель достижения уровня базовой подготовк</w:t>
      </w:r>
      <w:r>
        <w:rPr>
          <w:rFonts w:ascii="Times New Roman" w:hAnsi="Times New Roman" w:cs="Times New Roman"/>
          <w:sz w:val="28"/>
          <w:szCs w:val="28"/>
        </w:rPr>
        <w:t>и обучающихся, выполнявших ККР-8 составляют 62,3</w:t>
      </w:r>
      <w:r w:rsidRPr="007E771F">
        <w:rPr>
          <w:rFonts w:ascii="Times New Roman" w:hAnsi="Times New Roman" w:cs="Times New Roman"/>
          <w:sz w:val="28"/>
          <w:szCs w:val="28"/>
        </w:rPr>
        <w:t>%, чт</w:t>
      </w:r>
      <w:r>
        <w:rPr>
          <w:rFonts w:ascii="Times New Roman" w:hAnsi="Times New Roman" w:cs="Times New Roman"/>
          <w:sz w:val="28"/>
          <w:szCs w:val="28"/>
        </w:rPr>
        <w:t>о ниже краевого показателя (81,0%) на 18,7</w:t>
      </w:r>
      <w:r w:rsidRPr="007E771F">
        <w:rPr>
          <w:rFonts w:ascii="Times New Roman" w:hAnsi="Times New Roman" w:cs="Times New Roman"/>
          <w:sz w:val="28"/>
          <w:szCs w:val="28"/>
        </w:rPr>
        <w:t xml:space="preserve">%. Результаты </w:t>
      </w:r>
      <w:r>
        <w:rPr>
          <w:rFonts w:ascii="Times New Roman" w:hAnsi="Times New Roman" w:cs="Times New Roman"/>
          <w:sz w:val="28"/>
          <w:szCs w:val="28"/>
        </w:rPr>
        <w:t>ККР по естествознанию</w:t>
      </w:r>
      <w:r w:rsidRPr="007E771F">
        <w:rPr>
          <w:rFonts w:ascii="Times New Roman" w:hAnsi="Times New Roman" w:cs="Times New Roman"/>
          <w:sz w:val="28"/>
          <w:szCs w:val="28"/>
        </w:rPr>
        <w:t xml:space="preserve"> </w:t>
      </w:r>
      <w:r w:rsidRPr="004E0650">
        <w:rPr>
          <w:rFonts w:ascii="Times New Roman" w:hAnsi="Times New Roman" w:cs="Times New Roman"/>
          <w:sz w:val="28"/>
          <w:szCs w:val="28"/>
        </w:rPr>
        <w:t>свидетельствуют о том, что у 8-классников самые высокие результаты по 2-й группе умений (распознавание научных вопросов и применение методов естественнонаучного исследования), самые низкие – по 3-й группе умений (интерпретация данных и использование научных доказательств для получения выводов)</w:t>
      </w:r>
      <w:r>
        <w:rPr>
          <w:rFonts w:ascii="Times New Roman" w:hAnsi="Times New Roman" w:cs="Times New Roman"/>
          <w:sz w:val="28"/>
          <w:szCs w:val="28"/>
        </w:rPr>
        <w:t xml:space="preserve">. </w:t>
      </w:r>
      <w:r w:rsidRPr="008B0B78">
        <w:rPr>
          <w:rFonts w:ascii="Times New Roman" w:hAnsi="Times New Roman" w:cs="Times New Roman"/>
          <w:sz w:val="28"/>
          <w:szCs w:val="28"/>
        </w:rPr>
        <w:t>Резу</w:t>
      </w:r>
      <w:r>
        <w:rPr>
          <w:rFonts w:ascii="Times New Roman" w:hAnsi="Times New Roman" w:cs="Times New Roman"/>
          <w:sz w:val="28"/>
          <w:szCs w:val="28"/>
        </w:rPr>
        <w:t>льтаты КДР-8</w:t>
      </w:r>
      <w:r w:rsidRPr="007E771F">
        <w:rPr>
          <w:rFonts w:ascii="Times New Roman" w:hAnsi="Times New Roman" w:cs="Times New Roman"/>
          <w:sz w:val="28"/>
          <w:szCs w:val="28"/>
        </w:rPr>
        <w:t xml:space="preserve"> в разрезе образовательных организаций представлены в сборнике статистических данных.</w:t>
      </w:r>
    </w:p>
    <w:p w:rsidR="00C67929" w:rsidRPr="004F2333" w:rsidRDefault="00C67929" w:rsidP="00C67929">
      <w:pPr>
        <w:tabs>
          <w:tab w:val="left" w:pos="2400"/>
        </w:tabs>
        <w:spacing w:after="0" w:line="240" w:lineRule="auto"/>
        <w:jc w:val="both"/>
        <w:rPr>
          <w:rFonts w:ascii="Times New Roman" w:hAnsi="Times New Roman" w:cs="Times New Roman"/>
          <w:sz w:val="28"/>
          <w:szCs w:val="28"/>
        </w:rPr>
      </w:pPr>
    </w:p>
    <w:p w:rsidR="00C67929" w:rsidRPr="004F2333" w:rsidRDefault="00C67929" w:rsidP="00C67929">
      <w:pPr>
        <w:tabs>
          <w:tab w:val="num" w:pos="720"/>
        </w:tabs>
        <w:spacing w:after="0" w:line="240" w:lineRule="auto"/>
        <w:jc w:val="both"/>
        <w:rPr>
          <w:rFonts w:ascii="Times New Roman" w:hAnsi="Times New Roman" w:cs="Times New Roman"/>
          <w:b/>
          <w:bCs/>
          <w:i/>
          <w:iCs/>
          <w:sz w:val="28"/>
          <w:szCs w:val="28"/>
        </w:rPr>
      </w:pPr>
      <w:r w:rsidRPr="004F2333">
        <w:rPr>
          <w:rFonts w:ascii="Times New Roman" w:hAnsi="Times New Roman" w:cs="Times New Roman"/>
          <w:b/>
          <w:bCs/>
          <w:i/>
          <w:iCs/>
          <w:sz w:val="28"/>
          <w:szCs w:val="28"/>
        </w:rPr>
        <w:t>Предложения:</w:t>
      </w:r>
    </w:p>
    <w:p w:rsidR="00C67929" w:rsidRPr="004F2333" w:rsidRDefault="00C67929" w:rsidP="00C67929">
      <w:pPr>
        <w:tabs>
          <w:tab w:val="num" w:pos="720"/>
        </w:tabs>
        <w:spacing w:after="0" w:line="240" w:lineRule="auto"/>
        <w:jc w:val="both"/>
        <w:rPr>
          <w:rFonts w:ascii="Times New Roman" w:hAnsi="Times New Roman" w:cs="Times New Roman"/>
          <w:bCs/>
          <w:iCs/>
          <w:sz w:val="28"/>
          <w:szCs w:val="28"/>
        </w:rPr>
      </w:pPr>
      <w:r w:rsidRPr="004F2333">
        <w:rPr>
          <w:rFonts w:ascii="Times New Roman" w:hAnsi="Times New Roman" w:cs="Times New Roman"/>
          <w:bCs/>
          <w:iCs/>
          <w:sz w:val="28"/>
          <w:szCs w:val="28"/>
        </w:rPr>
        <w:t>Руководителям общеобразовательных организаций:</w:t>
      </w:r>
    </w:p>
    <w:p w:rsidR="00C67929" w:rsidRPr="004F2333" w:rsidRDefault="00C67929" w:rsidP="009A4862">
      <w:pPr>
        <w:pStyle w:val="a3"/>
        <w:numPr>
          <w:ilvl w:val="0"/>
          <w:numId w:val="6"/>
        </w:numPr>
        <w:tabs>
          <w:tab w:val="num" w:pos="720"/>
        </w:tabs>
        <w:spacing w:after="0" w:line="240" w:lineRule="auto"/>
        <w:contextualSpacing w:val="0"/>
        <w:jc w:val="both"/>
        <w:rPr>
          <w:rFonts w:ascii="Times New Roman" w:hAnsi="Times New Roman" w:cs="Times New Roman"/>
          <w:bCs/>
          <w:iCs/>
          <w:sz w:val="28"/>
          <w:szCs w:val="28"/>
        </w:rPr>
      </w:pPr>
      <w:r w:rsidRPr="004F2333">
        <w:rPr>
          <w:rFonts w:ascii="Times New Roman" w:hAnsi="Times New Roman" w:cs="Times New Roman"/>
          <w:bCs/>
          <w:iCs/>
          <w:sz w:val="28"/>
          <w:szCs w:val="28"/>
        </w:rPr>
        <w:t xml:space="preserve">проводить постоянный текущий контроль в 5-9 классах за уровнем усвоения учащимися программ основного общего образования, по результатам которого выстраивать индивидуальную работу с учащимися по усвоению учебного материала, корректировки знаний, своевременной ликвидации пробелов по отдельным темам; особое внимание уделять вопросу самоподготовки учащимися, которые проживают в интернате; </w:t>
      </w:r>
    </w:p>
    <w:p w:rsidR="00C67929" w:rsidRPr="004F2333" w:rsidRDefault="00C67929" w:rsidP="009A4862">
      <w:pPr>
        <w:pStyle w:val="a3"/>
        <w:numPr>
          <w:ilvl w:val="0"/>
          <w:numId w:val="6"/>
        </w:numPr>
        <w:tabs>
          <w:tab w:val="num" w:pos="720"/>
        </w:tabs>
        <w:spacing w:after="0" w:line="240" w:lineRule="auto"/>
        <w:contextualSpacing w:val="0"/>
        <w:jc w:val="both"/>
        <w:rPr>
          <w:rFonts w:ascii="Times New Roman" w:hAnsi="Times New Roman" w:cs="Times New Roman"/>
          <w:bCs/>
          <w:iCs/>
          <w:sz w:val="28"/>
          <w:szCs w:val="28"/>
        </w:rPr>
      </w:pPr>
      <w:r w:rsidRPr="004F2333">
        <w:rPr>
          <w:rFonts w:ascii="Times New Roman" w:hAnsi="Times New Roman" w:cs="Times New Roman"/>
          <w:bCs/>
          <w:iCs/>
          <w:sz w:val="28"/>
          <w:szCs w:val="28"/>
        </w:rPr>
        <w:lastRenderedPageBreak/>
        <w:t>проанализировать результаты ВПР, ККР и КДР по всем предметам, выявить причины низких результатов, спланировать работу школы по улучшению качества образования;</w:t>
      </w:r>
    </w:p>
    <w:p w:rsidR="00C67929" w:rsidRPr="00546993" w:rsidRDefault="00C67929" w:rsidP="00C67929">
      <w:pPr>
        <w:pStyle w:val="a3"/>
        <w:numPr>
          <w:ilvl w:val="0"/>
          <w:numId w:val="6"/>
        </w:numPr>
        <w:tabs>
          <w:tab w:val="num" w:pos="720"/>
        </w:tabs>
        <w:spacing w:after="0" w:line="240" w:lineRule="auto"/>
        <w:contextualSpacing w:val="0"/>
        <w:jc w:val="both"/>
        <w:rPr>
          <w:rFonts w:ascii="Times New Roman" w:hAnsi="Times New Roman" w:cs="Times New Roman"/>
          <w:bCs/>
          <w:iCs/>
          <w:sz w:val="28"/>
          <w:szCs w:val="28"/>
        </w:rPr>
      </w:pPr>
      <w:r w:rsidRPr="004F2333">
        <w:rPr>
          <w:rFonts w:ascii="Times New Roman" w:hAnsi="Times New Roman" w:cs="Times New Roman"/>
          <w:bCs/>
          <w:iCs/>
          <w:sz w:val="28"/>
          <w:szCs w:val="28"/>
        </w:rPr>
        <w:t>включить вопрос об эффективных приемах обучения в планы работы методических объединений педагогов.</w:t>
      </w:r>
    </w:p>
    <w:p w:rsidR="00C67929" w:rsidRPr="005D7436" w:rsidRDefault="00C67929" w:rsidP="00C67929">
      <w:pPr>
        <w:spacing w:after="0" w:line="240" w:lineRule="auto"/>
        <w:jc w:val="center"/>
        <w:rPr>
          <w:rFonts w:ascii="Times New Roman" w:hAnsi="Times New Roman" w:cs="Times New Roman"/>
          <w:i/>
          <w:sz w:val="28"/>
          <w:szCs w:val="28"/>
          <w:highlight w:val="yellow"/>
        </w:rPr>
      </w:pPr>
    </w:p>
    <w:p w:rsidR="00C67929" w:rsidRPr="005D7436" w:rsidRDefault="00C67929" w:rsidP="00C67929">
      <w:pPr>
        <w:spacing w:after="0" w:line="240" w:lineRule="auto"/>
        <w:jc w:val="both"/>
        <w:rPr>
          <w:rFonts w:ascii="Times New Roman" w:hAnsi="Times New Roman" w:cs="Times New Roman"/>
          <w:i/>
          <w:sz w:val="28"/>
          <w:szCs w:val="28"/>
        </w:rPr>
      </w:pPr>
      <w:r w:rsidRPr="005D7436">
        <w:rPr>
          <w:rFonts w:ascii="Times New Roman" w:hAnsi="Times New Roman" w:cs="Times New Roman"/>
          <w:i/>
          <w:sz w:val="28"/>
          <w:szCs w:val="28"/>
        </w:rPr>
        <w:t>4.2.4. Результаты государственной итоговой аттестации по образовательным программам основного общего образования</w:t>
      </w:r>
    </w:p>
    <w:p w:rsidR="00C67929" w:rsidRPr="005D7436" w:rsidRDefault="00C67929" w:rsidP="00C67929">
      <w:pPr>
        <w:pStyle w:val="a3"/>
        <w:spacing w:after="0" w:line="240" w:lineRule="auto"/>
        <w:jc w:val="both"/>
        <w:rPr>
          <w:rFonts w:ascii="Times New Roman" w:hAnsi="Times New Roman" w:cs="Times New Roman"/>
          <w:b/>
          <w:i/>
          <w:sz w:val="28"/>
          <w:szCs w:val="28"/>
        </w:rPr>
      </w:pPr>
    </w:p>
    <w:p w:rsidR="00C67929" w:rsidRPr="0037601C" w:rsidRDefault="00C67929" w:rsidP="00C67929">
      <w:pPr>
        <w:spacing w:after="0" w:line="240" w:lineRule="auto"/>
        <w:ind w:firstLine="425"/>
        <w:jc w:val="both"/>
        <w:rPr>
          <w:rFonts w:ascii="Times New Roman" w:hAnsi="Times New Roman" w:cs="Times New Roman"/>
          <w:sz w:val="28"/>
          <w:szCs w:val="28"/>
        </w:rPr>
      </w:pPr>
      <w:r w:rsidRPr="0037601C">
        <w:rPr>
          <w:rFonts w:ascii="Times New Roman" w:hAnsi="Times New Roman" w:cs="Times New Roman"/>
          <w:sz w:val="28"/>
          <w:szCs w:val="28"/>
        </w:rPr>
        <w:t xml:space="preserve">В основной период проведения государственной итоговой аттестации по образовательным программам основного общего образования (далее – ГИА-9) на территории района работали 12 пунктов проведения экзаменов (далее ППЭ): в форме основного государственного экзамена (далее –ОГЭ) – 11 ППЭ; в форме государственного выпускного экзамена для учащихся с ограниченными возможностями здоровья (далее – ГВЭ) – 1 ППЭ.   </w:t>
      </w:r>
    </w:p>
    <w:p w:rsidR="00C67929" w:rsidRPr="0037601C" w:rsidRDefault="00C67929" w:rsidP="00C67929">
      <w:pPr>
        <w:spacing w:after="0" w:line="240" w:lineRule="auto"/>
        <w:ind w:firstLine="425"/>
        <w:jc w:val="both"/>
        <w:rPr>
          <w:rFonts w:ascii="Times New Roman" w:hAnsi="Times New Roman" w:cs="Times New Roman"/>
          <w:b/>
          <w:bCs/>
          <w:sz w:val="28"/>
          <w:szCs w:val="28"/>
        </w:rPr>
      </w:pPr>
      <w:r w:rsidRPr="0037601C">
        <w:rPr>
          <w:rFonts w:ascii="Times New Roman" w:hAnsi="Times New Roman" w:cs="Times New Roman"/>
          <w:sz w:val="28"/>
          <w:szCs w:val="28"/>
        </w:rPr>
        <w:t>Руководители ППЭ, члены ГЭК, технические специалисты, организаторы прошли соответствующее обучение в дистанционной форме в «Красноярском краевом институте повышения квалификации и профессиональной переподготовки работников образования». Для лиц, задействованных на экзаменах в качестве организаторов в аудитории и вне аудитории, проведены обучающие семинары на местах. В целях обеспечения открытости процедуры проведения экзаменов и информирования общественности о ходе проведен</w:t>
      </w:r>
      <w:r>
        <w:rPr>
          <w:rFonts w:ascii="Times New Roman" w:hAnsi="Times New Roman" w:cs="Times New Roman"/>
          <w:sz w:val="28"/>
          <w:szCs w:val="28"/>
        </w:rPr>
        <w:t>ия ГИА-9 в ППЭ присутствовали 30 общественных наблюдателей и 9</w:t>
      </w:r>
      <w:r w:rsidRPr="0037601C">
        <w:rPr>
          <w:rFonts w:ascii="Times New Roman" w:hAnsi="Times New Roman" w:cs="Times New Roman"/>
          <w:sz w:val="28"/>
          <w:szCs w:val="28"/>
        </w:rPr>
        <w:t xml:space="preserve"> Федеральных общественных наблюдателей, аккредитованных на период проведения итоговой аттестации в соответствии с установленным Порядком. Процент охвата пунктов ППЭ системой общественного наблюдения по району составил </w:t>
      </w:r>
      <w:r w:rsidRPr="0037601C">
        <w:rPr>
          <w:rFonts w:ascii="Times New Roman" w:hAnsi="Times New Roman" w:cs="Times New Roman"/>
          <w:bCs/>
          <w:sz w:val="28"/>
          <w:szCs w:val="28"/>
        </w:rPr>
        <w:t>100%</w:t>
      </w:r>
      <w:r w:rsidRPr="0037601C">
        <w:rPr>
          <w:rFonts w:ascii="Times New Roman" w:hAnsi="Times New Roman" w:cs="Times New Roman"/>
          <w:b/>
          <w:bCs/>
          <w:sz w:val="28"/>
          <w:szCs w:val="28"/>
        </w:rPr>
        <w:t xml:space="preserve">.  </w:t>
      </w:r>
    </w:p>
    <w:p w:rsidR="00C67929" w:rsidRPr="00F16D62" w:rsidRDefault="00C67929" w:rsidP="00C67929">
      <w:pPr>
        <w:spacing w:after="0" w:line="240" w:lineRule="auto"/>
        <w:ind w:firstLine="425"/>
        <w:jc w:val="both"/>
        <w:rPr>
          <w:rFonts w:ascii="Times New Roman" w:hAnsi="Times New Roman" w:cs="Times New Roman"/>
          <w:bCs/>
          <w:sz w:val="28"/>
          <w:szCs w:val="28"/>
        </w:rPr>
      </w:pPr>
      <w:r w:rsidRPr="00F16D62">
        <w:rPr>
          <w:rFonts w:ascii="Times New Roman" w:hAnsi="Times New Roman" w:cs="Times New Roman"/>
          <w:bCs/>
          <w:sz w:val="28"/>
          <w:szCs w:val="28"/>
        </w:rPr>
        <w:t>В штабе и аудиториях ППЭ было организовано видеонаблюдение в режиме оффлайн.</w:t>
      </w:r>
    </w:p>
    <w:p w:rsidR="00C67929" w:rsidRPr="00F16D62" w:rsidRDefault="00C67929" w:rsidP="00C67929">
      <w:pPr>
        <w:spacing w:after="0" w:line="240" w:lineRule="auto"/>
        <w:ind w:firstLine="425"/>
        <w:jc w:val="both"/>
        <w:rPr>
          <w:rFonts w:ascii="Times New Roman" w:hAnsi="Times New Roman" w:cs="Times New Roman"/>
          <w:bCs/>
          <w:sz w:val="28"/>
          <w:szCs w:val="28"/>
        </w:rPr>
      </w:pPr>
      <w:r w:rsidRPr="00F16D62">
        <w:rPr>
          <w:rFonts w:ascii="Times New Roman" w:hAnsi="Times New Roman" w:cs="Times New Roman"/>
          <w:bCs/>
          <w:sz w:val="28"/>
          <w:szCs w:val="28"/>
        </w:rPr>
        <w:t>Нарушений законодательства Российской Федерации при организации и проведении ГИА-9 на территории муниципального района не выявлено.</w:t>
      </w:r>
    </w:p>
    <w:p w:rsidR="00C67929" w:rsidRPr="00F16D62" w:rsidRDefault="00C67929" w:rsidP="00C67929">
      <w:pPr>
        <w:spacing w:after="0" w:line="240" w:lineRule="auto"/>
        <w:ind w:firstLine="425"/>
        <w:jc w:val="both"/>
        <w:rPr>
          <w:rFonts w:ascii="Times New Roman" w:hAnsi="Times New Roman" w:cs="Times New Roman"/>
          <w:sz w:val="28"/>
          <w:szCs w:val="28"/>
        </w:rPr>
      </w:pPr>
      <w:r w:rsidRPr="00F16D62">
        <w:rPr>
          <w:rFonts w:ascii="Times New Roman" w:hAnsi="Times New Roman" w:cs="Times New Roman"/>
          <w:sz w:val="28"/>
          <w:szCs w:val="28"/>
        </w:rPr>
        <w:t xml:space="preserve">Экзаменационные работы по всем учебным предметам проверялись централизованно предметными комиссиями города Красноярска.   Из </w:t>
      </w:r>
      <w:r>
        <w:rPr>
          <w:rFonts w:ascii="Times New Roman" w:hAnsi="Times New Roman" w:cs="Times New Roman"/>
          <w:sz w:val="28"/>
          <w:szCs w:val="28"/>
        </w:rPr>
        <w:t>448</w:t>
      </w:r>
      <w:r w:rsidRPr="00F16D62">
        <w:rPr>
          <w:rFonts w:ascii="Times New Roman" w:hAnsi="Times New Roman" w:cs="Times New Roman"/>
          <w:sz w:val="28"/>
          <w:szCs w:val="28"/>
        </w:rPr>
        <w:t xml:space="preserve"> девятиклассников</w:t>
      </w:r>
      <w:r>
        <w:rPr>
          <w:rFonts w:ascii="Times New Roman" w:hAnsi="Times New Roman" w:cs="Times New Roman"/>
          <w:sz w:val="28"/>
          <w:szCs w:val="28"/>
        </w:rPr>
        <w:t xml:space="preserve"> 390 (87,1</w:t>
      </w:r>
      <w:r w:rsidRPr="00F16D62">
        <w:rPr>
          <w:rFonts w:ascii="Times New Roman" w:hAnsi="Times New Roman" w:cs="Times New Roman"/>
          <w:sz w:val="28"/>
          <w:szCs w:val="28"/>
        </w:rPr>
        <w:t>%) были допущены к ГИА-9</w:t>
      </w:r>
      <w:r>
        <w:rPr>
          <w:rFonts w:ascii="Times New Roman" w:hAnsi="Times New Roman" w:cs="Times New Roman"/>
          <w:sz w:val="28"/>
          <w:szCs w:val="28"/>
        </w:rPr>
        <w:t xml:space="preserve"> (в 2018 году – 87,3%); 57 (12,9</w:t>
      </w:r>
      <w:r w:rsidRPr="00F16D62">
        <w:rPr>
          <w:rFonts w:ascii="Times New Roman" w:hAnsi="Times New Roman" w:cs="Times New Roman"/>
          <w:sz w:val="28"/>
          <w:szCs w:val="28"/>
        </w:rPr>
        <w:t>%)</w:t>
      </w:r>
      <w:r>
        <w:rPr>
          <w:rFonts w:ascii="Times New Roman" w:hAnsi="Times New Roman" w:cs="Times New Roman"/>
          <w:sz w:val="28"/>
          <w:szCs w:val="28"/>
        </w:rPr>
        <w:t xml:space="preserve"> </w:t>
      </w:r>
      <w:r w:rsidRPr="00F16D62">
        <w:rPr>
          <w:rFonts w:ascii="Times New Roman" w:hAnsi="Times New Roman" w:cs="Times New Roman"/>
          <w:sz w:val="28"/>
          <w:szCs w:val="28"/>
        </w:rPr>
        <w:t>- не допущены</w:t>
      </w:r>
      <w:r>
        <w:rPr>
          <w:rFonts w:ascii="Times New Roman" w:hAnsi="Times New Roman" w:cs="Times New Roman"/>
          <w:sz w:val="28"/>
          <w:szCs w:val="28"/>
        </w:rPr>
        <w:t xml:space="preserve"> (в 2018 году – 12,6%). Д</w:t>
      </w:r>
      <w:r w:rsidRPr="00F16D62">
        <w:rPr>
          <w:rFonts w:ascii="Times New Roman" w:hAnsi="Times New Roman" w:cs="Times New Roman"/>
          <w:sz w:val="28"/>
          <w:szCs w:val="28"/>
        </w:rPr>
        <w:t xml:space="preserve">ля получения аттестата об основном общем образовании девятиклассникам необходимо преодолеть минимальный порог по четырем учебным предметам: математике, русскому языку и двум предметам по выбору. </w:t>
      </w:r>
      <w:r>
        <w:rPr>
          <w:rFonts w:ascii="Times New Roman" w:hAnsi="Times New Roman" w:cs="Times New Roman"/>
          <w:sz w:val="28"/>
          <w:szCs w:val="28"/>
        </w:rPr>
        <w:t>По итогам основного периода у</w:t>
      </w:r>
      <w:r w:rsidRPr="00F16D62">
        <w:rPr>
          <w:rFonts w:ascii="Times New Roman" w:hAnsi="Times New Roman" w:cs="Times New Roman"/>
          <w:sz w:val="28"/>
          <w:szCs w:val="28"/>
        </w:rPr>
        <w:t xml:space="preserve">спешно справились с ГИА-9 и получили аттестат об основном общем </w:t>
      </w:r>
      <w:r>
        <w:rPr>
          <w:rFonts w:ascii="Times New Roman" w:hAnsi="Times New Roman" w:cs="Times New Roman"/>
          <w:sz w:val="28"/>
          <w:szCs w:val="28"/>
        </w:rPr>
        <w:t>образовании 302 (77,4</w:t>
      </w:r>
      <w:r w:rsidRPr="00F16D62">
        <w:rPr>
          <w:rFonts w:ascii="Times New Roman" w:hAnsi="Times New Roman" w:cs="Times New Roman"/>
          <w:sz w:val="28"/>
          <w:szCs w:val="28"/>
        </w:rPr>
        <w:t>%) выпускников</w:t>
      </w:r>
      <w:r>
        <w:rPr>
          <w:rFonts w:ascii="Times New Roman" w:hAnsi="Times New Roman" w:cs="Times New Roman"/>
          <w:sz w:val="28"/>
          <w:szCs w:val="28"/>
        </w:rPr>
        <w:t xml:space="preserve"> (в 2018 году – 68,6%). 88 девятиклассников (22,6</w:t>
      </w:r>
      <w:r w:rsidRPr="00F16D62">
        <w:rPr>
          <w:rFonts w:ascii="Times New Roman" w:hAnsi="Times New Roman" w:cs="Times New Roman"/>
          <w:sz w:val="28"/>
          <w:szCs w:val="28"/>
        </w:rPr>
        <w:t xml:space="preserve">%) не справились с ГИА-9 в основной период </w:t>
      </w:r>
      <w:r>
        <w:rPr>
          <w:rFonts w:ascii="Times New Roman" w:hAnsi="Times New Roman" w:cs="Times New Roman"/>
          <w:sz w:val="28"/>
          <w:szCs w:val="28"/>
        </w:rPr>
        <w:t xml:space="preserve">(в 2018 году – 31,4%) </w:t>
      </w:r>
      <w:r w:rsidRPr="00F16D62">
        <w:rPr>
          <w:rFonts w:ascii="Times New Roman" w:hAnsi="Times New Roman" w:cs="Times New Roman"/>
          <w:i/>
          <w:sz w:val="28"/>
          <w:szCs w:val="28"/>
        </w:rPr>
        <w:t>(</w:t>
      </w:r>
      <w:r w:rsidRPr="00F16D62">
        <w:rPr>
          <w:rFonts w:ascii="Times New Roman" w:hAnsi="Times New Roman" w:cs="Times New Roman"/>
          <w:color w:val="FF0000"/>
          <w:sz w:val="28"/>
          <w:szCs w:val="28"/>
        </w:rPr>
        <w:t>Сборник</w:t>
      </w:r>
      <w:r w:rsidRPr="00F16D62">
        <w:rPr>
          <w:rFonts w:ascii="Times New Roman" w:hAnsi="Times New Roman" w:cs="Times New Roman"/>
          <w:i/>
          <w:sz w:val="28"/>
          <w:szCs w:val="28"/>
        </w:rPr>
        <w:t>).</w:t>
      </w:r>
      <w:r w:rsidRPr="00F16D62">
        <w:rPr>
          <w:rFonts w:ascii="Times New Roman" w:hAnsi="Times New Roman" w:cs="Times New Roman"/>
          <w:sz w:val="28"/>
          <w:szCs w:val="28"/>
        </w:rPr>
        <w:t xml:space="preserve"> Данная категория обучающихся сможет повторно сдать итоговую аттестацию в сентябре этого года.</w:t>
      </w:r>
    </w:p>
    <w:p w:rsidR="00C67929" w:rsidRPr="004F4F7C" w:rsidRDefault="00C67929" w:rsidP="00C67929">
      <w:pPr>
        <w:spacing w:after="0" w:line="240" w:lineRule="auto"/>
        <w:ind w:firstLine="360"/>
        <w:jc w:val="both"/>
        <w:rPr>
          <w:rFonts w:ascii="Times New Roman" w:hAnsi="Times New Roman" w:cs="Times New Roman"/>
          <w:sz w:val="28"/>
          <w:szCs w:val="28"/>
        </w:rPr>
      </w:pPr>
      <w:r w:rsidRPr="004F4F7C">
        <w:rPr>
          <w:rFonts w:ascii="Times New Roman" w:hAnsi="Times New Roman" w:cs="Times New Roman"/>
          <w:sz w:val="28"/>
          <w:szCs w:val="28"/>
        </w:rPr>
        <w:lastRenderedPageBreak/>
        <w:t xml:space="preserve">Итоговые цифры по этому показателю будут подведены после дополнительного периода сдачи ГИА-9. </w:t>
      </w:r>
    </w:p>
    <w:p w:rsidR="00C67929" w:rsidRPr="004F4F7C" w:rsidRDefault="00C67929" w:rsidP="00C67929">
      <w:pPr>
        <w:spacing w:after="0" w:line="240" w:lineRule="auto"/>
        <w:ind w:firstLine="360"/>
        <w:jc w:val="both"/>
        <w:rPr>
          <w:rFonts w:ascii="Times New Roman" w:hAnsi="Times New Roman" w:cs="Times New Roman"/>
          <w:sz w:val="28"/>
          <w:szCs w:val="28"/>
        </w:rPr>
      </w:pPr>
      <w:r w:rsidRPr="004F4F7C">
        <w:rPr>
          <w:rFonts w:ascii="Times New Roman" w:hAnsi="Times New Roman" w:cs="Times New Roman"/>
          <w:sz w:val="28"/>
          <w:szCs w:val="28"/>
        </w:rPr>
        <w:t>Документ особого образца получили 10 обучающихся (ТМКОУ «Дудинская гимназия», ТМКОУ «Дудинская средняя школа №4», ТМКОУ «Дудинская средняя школа №5», ТМКОУ «Дудинская средняя школа №7», ТМКОУ «Потаповская СШ №12» и ТМКОУ «Хатангская СШ № 1»).</w:t>
      </w:r>
    </w:p>
    <w:p w:rsidR="00C67929" w:rsidRPr="004F4F7C" w:rsidRDefault="00C67929" w:rsidP="00C67929">
      <w:pPr>
        <w:spacing w:after="0" w:line="240" w:lineRule="auto"/>
        <w:ind w:firstLine="426"/>
        <w:jc w:val="both"/>
        <w:rPr>
          <w:rFonts w:ascii="Times New Roman" w:hAnsi="Times New Roman" w:cs="Times New Roman"/>
          <w:sz w:val="28"/>
          <w:szCs w:val="28"/>
        </w:rPr>
      </w:pPr>
      <w:r w:rsidRPr="004F4F7C">
        <w:rPr>
          <w:rFonts w:ascii="Times New Roman" w:hAnsi="Times New Roman" w:cs="Times New Roman"/>
          <w:sz w:val="28"/>
          <w:szCs w:val="28"/>
        </w:rPr>
        <w:t>В  районе итоговую аттестацию в форме ОГЭ сдавали 383 (98,2% от количества обучающихся, допущенных до ГИА) выпускников, в форме ГВЭ - 7 (1,8%).</w:t>
      </w:r>
    </w:p>
    <w:p w:rsidR="00C67929" w:rsidRPr="004C289E" w:rsidRDefault="00C67929" w:rsidP="00C67929">
      <w:pPr>
        <w:spacing w:after="0" w:line="240" w:lineRule="auto"/>
        <w:ind w:firstLine="426"/>
        <w:jc w:val="both"/>
        <w:rPr>
          <w:rFonts w:ascii="Times New Roman" w:hAnsi="Times New Roman" w:cs="Times New Roman"/>
          <w:sz w:val="28"/>
          <w:szCs w:val="28"/>
        </w:rPr>
      </w:pPr>
      <w:r w:rsidRPr="004C289E">
        <w:rPr>
          <w:rFonts w:ascii="Times New Roman" w:hAnsi="Times New Roman" w:cs="Times New Roman"/>
          <w:sz w:val="28"/>
          <w:szCs w:val="28"/>
        </w:rPr>
        <w:t xml:space="preserve">6 обучающихся, сдававших ГИА-9 в форме ГВЭ, справились с итоговой аттестацией, 1 получил неудовлетворительные результаты по одному предмету и будет пересдавать экзамен в дополнительный период </w:t>
      </w:r>
      <w:r w:rsidRPr="004C289E">
        <w:rPr>
          <w:rFonts w:ascii="Times New Roman" w:hAnsi="Times New Roman" w:cs="Times New Roman"/>
          <w:i/>
          <w:sz w:val="28"/>
          <w:szCs w:val="28"/>
        </w:rPr>
        <w:t>(</w:t>
      </w:r>
      <w:r w:rsidRPr="004C289E">
        <w:rPr>
          <w:rFonts w:ascii="Times New Roman" w:hAnsi="Times New Roman" w:cs="Times New Roman"/>
          <w:color w:val="FF0000"/>
          <w:sz w:val="28"/>
          <w:szCs w:val="28"/>
        </w:rPr>
        <w:t>Сборник</w:t>
      </w:r>
      <w:r w:rsidRPr="004C289E">
        <w:rPr>
          <w:rFonts w:ascii="Times New Roman" w:hAnsi="Times New Roman" w:cs="Times New Roman"/>
          <w:i/>
          <w:sz w:val="28"/>
          <w:szCs w:val="28"/>
        </w:rPr>
        <w:t>)</w:t>
      </w:r>
      <w:r w:rsidRPr="004C289E">
        <w:rPr>
          <w:rFonts w:ascii="Times New Roman" w:hAnsi="Times New Roman" w:cs="Times New Roman"/>
          <w:sz w:val="28"/>
          <w:szCs w:val="28"/>
        </w:rPr>
        <w:t>.</w:t>
      </w:r>
    </w:p>
    <w:p w:rsidR="00C67929" w:rsidRPr="00CF6C7D" w:rsidRDefault="00C67929" w:rsidP="00C67929">
      <w:pPr>
        <w:spacing w:after="0" w:line="240" w:lineRule="auto"/>
        <w:ind w:hanging="141"/>
        <w:jc w:val="both"/>
        <w:rPr>
          <w:rFonts w:ascii="Times New Roman" w:hAnsi="Times New Roman" w:cs="Times New Roman"/>
          <w:sz w:val="28"/>
          <w:szCs w:val="28"/>
          <w:highlight w:val="yellow"/>
        </w:rPr>
      </w:pPr>
    </w:p>
    <w:p w:rsidR="00C67929" w:rsidRDefault="00C67929" w:rsidP="00262F47">
      <w:pPr>
        <w:pStyle w:val="a3"/>
        <w:spacing w:after="0" w:line="240" w:lineRule="auto"/>
        <w:jc w:val="center"/>
        <w:rPr>
          <w:rFonts w:ascii="Times New Roman" w:hAnsi="Times New Roman" w:cs="Times New Roman"/>
          <w:i/>
          <w:sz w:val="28"/>
          <w:szCs w:val="28"/>
        </w:rPr>
      </w:pPr>
      <w:r w:rsidRPr="00262F47">
        <w:rPr>
          <w:rFonts w:ascii="Times New Roman" w:hAnsi="Times New Roman" w:cs="Times New Roman"/>
          <w:i/>
          <w:sz w:val="28"/>
          <w:szCs w:val="28"/>
        </w:rPr>
        <w:t>Результаты ГИА-9 по математике</w:t>
      </w:r>
    </w:p>
    <w:p w:rsidR="00262F47" w:rsidRPr="00262F47" w:rsidRDefault="00262F47" w:rsidP="00262F47">
      <w:pPr>
        <w:pStyle w:val="a3"/>
        <w:spacing w:after="0" w:line="240" w:lineRule="auto"/>
        <w:jc w:val="center"/>
        <w:rPr>
          <w:rFonts w:ascii="Times New Roman" w:hAnsi="Times New Roman" w:cs="Times New Roman"/>
          <w:i/>
          <w:sz w:val="28"/>
          <w:szCs w:val="28"/>
        </w:rPr>
      </w:pPr>
    </w:p>
    <w:p w:rsidR="00C67929" w:rsidRPr="003352CE" w:rsidRDefault="00C67929" w:rsidP="00C67929">
      <w:pPr>
        <w:spacing w:after="0" w:line="240" w:lineRule="auto"/>
        <w:ind w:hanging="142"/>
        <w:jc w:val="both"/>
        <w:rPr>
          <w:rFonts w:ascii="Times New Roman" w:hAnsi="Times New Roman" w:cs="Times New Roman"/>
          <w:sz w:val="28"/>
          <w:szCs w:val="28"/>
        </w:rPr>
      </w:pPr>
      <w:r w:rsidRPr="003352CE">
        <w:rPr>
          <w:rFonts w:ascii="Times New Roman" w:hAnsi="Times New Roman" w:cs="Times New Roman"/>
          <w:sz w:val="28"/>
          <w:szCs w:val="28"/>
        </w:rPr>
        <w:tab/>
      </w:r>
      <w:r w:rsidRPr="003352CE">
        <w:rPr>
          <w:rFonts w:ascii="Times New Roman" w:hAnsi="Times New Roman" w:cs="Times New Roman"/>
          <w:sz w:val="28"/>
          <w:szCs w:val="28"/>
        </w:rPr>
        <w:tab/>
        <w:t>В ОГЭ п</w:t>
      </w:r>
      <w:r>
        <w:rPr>
          <w:rFonts w:ascii="Times New Roman" w:hAnsi="Times New Roman" w:cs="Times New Roman"/>
          <w:sz w:val="28"/>
          <w:szCs w:val="28"/>
        </w:rPr>
        <w:t>о математике приняли участие 385 обучающихся (в 2017-2018 году – 437</w:t>
      </w:r>
      <w:r w:rsidRPr="003352CE">
        <w:rPr>
          <w:rFonts w:ascii="Times New Roman" w:hAnsi="Times New Roman" w:cs="Times New Roman"/>
          <w:sz w:val="28"/>
          <w:szCs w:val="28"/>
        </w:rPr>
        <w:t xml:space="preserve">). </w:t>
      </w:r>
    </w:p>
    <w:p w:rsidR="00C67929" w:rsidRPr="003352CE" w:rsidRDefault="00C67929" w:rsidP="00C67929">
      <w:pPr>
        <w:spacing w:after="0" w:line="240" w:lineRule="auto"/>
        <w:ind w:firstLine="708"/>
        <w:jc w:val="both"/>
        <w:rPr>
          <w:rFonts w:ascii="Times New Roman" w:hAnsi="Times New Roman" w:cs="Times New Roman"/>
          <w:sz w:val="28"/>
          <w:szCs w:val="28"/>
        </w:rPr>
      </w:pPr>
      <w:r w:rsidRPr="003352CE">
        <w:rPr>
          <w:rFonts w:ascii="Times New Roman" w:hAnsi="Times New Roman" w:cs="Times New Roman"/>
          <w:sz w:val="28"/>
          <w:szCs w:val="28"/>
        </w:rPr>
        <w:t>Успевае</w:t>
      </w:r>
      <w:r>
        <w:rPr>
          <w:rFonts w:ascii="Times New Roman" w:hAnsi="Times New Roman" w:cs="Times New Roman"/>
          <w:sz w:val="28"/>
          <w:szCs w:val="28"/>
        </w:rPr>
        <w:t>мость по математике составила 87,5%, что на 4,9</w:t>
      </w:r>
      <w:r w:rsidRPr="003352CE">
        <w:rPr>
          <w:rFonts w:ascii="Times New Roman" w:hAnsi="Times New Roman" w:cs="Times New Roman"/>
          <w:sz w:val="28"/>
          <w:szCs w:val="28"/>
        </w:rPr>
        <w:t>% в</w:t>
      </w:r>
      <w:r>
        <w:rPr>
          <w:rFonts w:ascii="Times New Roman" w:hAnsi="Times New Roman" w:cs="Times New Roman"/>
          <w:sz w:val="28"/>
          <w:szCs w:val="28"/>
        </w:rPr>
        <w:t>ыше показателя прошлого года (82,6</w:t>
      </w:r>
      <w:r w:rsidRPr="003352CE">
        <w:rPr>
          <w:rFonts w:ascii="Times New Roman" w:hAnsi="Times New Roman" w:cs="Times New Roman"/>
          <w:sz w:val="28"/>
          <w:szCs w:val="28"/>
        </w:rPr>
        <w:t>%).</w:t>
      </w:r>
    </w:p>
    <w:p w:rsidR="00C67929" w:rsidRPr="003352CE" w:rsidRDefault="00C67929" w:rsidP="00C67929">
      <w:pPr>
        <w:spacing w:after="0" w:line="240" w:lineRule="auto"/>
        <w:ind w:firstLine="708"/>
        <w:jc w:val="both"/>
        <w:rPr>
          <w:rFonts w:ascii="Times New Roman" w:hAnsi="Times New Roman" w:cs="Times New Roman"/>
          <w:sz w:val="28"/>
          <w:szCs w:val="28"/>
        </w:rPr>
      </w:pPr>
      <w:r w:rsidRPr="003352CE">
        <w:rPr>
          <w:rFonts w:ascii="Times New Roman" w:hAnsi="Times New Roman" w:cs="Times New Roman"/>
          <w:sz w:val="28"/>
          <w:szCs w:val="28"/>
        </w:rPr>
        <w:t>Кач</w:t>
      </w:r>
      <w:r>
        <w:rPr>
          <w:rFonts w:ascii="Times New Roman" w:hAnsi="Times New Roman" w:cs="Times New Roman"/>
          <w:sz w:val="28"/>
          <w:szCs w:val="28"/>
        </w:rPr>
        <w:t>ественный показатель составил 46,8%, что на 6,1</w:t>
      </w:r>
      <w:r w:rsidRPr="003352CE">
        <w:rPr>
          <w:rFonts w:ascii="Times New Roman" w:hAnsi="Times New Roman" w:cs="Times New Roman"/>
          <w:sz w:val="28"/>
          <w:szCs w:val="28"/>
        </w:rPr>
        <w:t>% выше пр</w:t>
      </w:r>
      <w:r>
        <w:rPr>
          <w:rFonts w:ascii="Times New Roman" w:hAnsi="Times New Roman" w:cs="Times New Roman"/>
          <w:sz w:val="28"/>
          <w:szCs w:val="28"/>
        </w:rPr>
        <w:t>ошлогоднего значения (40,7</w:t>
      </w:r>
      <w:r w:rsidRPr="003352CE">
        <w:rPr>
          <w:rFonts w:ascii="Times New Roman" w:hAnsi="Times New Roman" w:cs="Times New Roman"/>
          <w:sz w:val="28"/>
          <w:szCs w:val="28"/>
        </w:rPr>
        <w:t xml:space="preserve">%) </w:t>
      </w:r>
      <w:r w:rsidRPr="003352CE">
        <w:rPr>
          <w:rFonts w:ascii="Times New Roman" w:hAnsi="Times New Roman" w:cs="Times New Roman"/>
          <w:i/>
          <w:sz w:val="28"/>
          <w:szCs w:val="28"/>
        </w:rPr>
        <w:t>(</w:t>
      </w:r>
      <w:r w:rsidRPr="003352CE">
        <w:rPr>
          <w:rFonts w:ascii="Times New Roman" w:hAnsi="Times New Roman" w:cs="Times New Roman"/>
          <w:color w:val="FF0000"/>
          <w:sz w:val="28"/>
          <w:szCs w:val="28"/>
        </w:rPr>
        <w:t>Сборник</w:t>
      </w:r>
      <w:r w:rsidRPr="003352CE">
        <w:rPr>
          <w:rFonts w:ascii="Times New Roman" w:hAnsi="Times New Roman" w:cs="Times New Roman"/>
          <w:i/>
          <w:sz w:val="28"/>
          <w:szCs w:val="28"/>
        </w:rPr>
        <w:t>)</w:t>
      </w:r>
      <w:r w:rsidRPr="003352CE">
        <w:rPr>
          <w:rFonts w:ascii="Times New Roman" w:hAnsi="Times New Roman" w:cs="Times New Roman"/>
          <w:sz w:val="28"/>
          <w:szCs w:val="28"/>
        </w:rPr>
        <w:t>.</w:t>
      </w:r>
    </w:p>
    <w:p w:rsidR="00C67929" w:rsidRPr="003352CE" w:rsidRDefault="00C67929" w:rsidP="00C67929">
      <w:pPr>
        <w:spacing w:after="0" w:line="240" w:lineRule="auto"/>
        <w:ind w:firstLine="708"/>
        <w:jc w:val="both"/>
        <w:rPr>
          <w:rFonts w:ascii="Times New Roman" w:hAnsi="Times New Roman" w:cs="Times New Roman"/>
          <w:sz w:val="28"/>
          <w:szCs w:val="28"/>
        </w:rPr>
      </w:pPr>
      <w:r w:rsidRPr="003352CE">
        <w:rPr>
          <w:rFonts w:ascii="Times New Roman" w:hAnsi="Times New Roman" w:cs="Times New Roman"/>
          <w:sz w:val="28"/>
          <w:szCs w:val="28"/>
        </w:rPr>
        <w:t>В текущем году минимальное количество баллов, подтверждающее освоение обучающимися образовательных программ основного общего образования, равнялось - 8 баллам, набранным в сумме за выполнение заданий двух модулей («Алгебра» и «Геометрия»), при условии, что из них не менее 2 баллов набрано по модулю «Геометрия».</w:t>
      </w:r>
    </w:p>
    <w:p w:rsidR="00C67929" w:rsidRPr="003352CE" w:rsidRDefault="00C67929" w:rsidP="00C67929">
      <w:pPr>
        <w:spacing w:after="0" w:line="240" w:lineRule="auto"/>
        <w:ind w:firstLine="708"/>
        <w:jc w:val="both"/>
        <w:rPr>
          <w:rFonts w:ascii="Times New Roman" w:hAnsi="Times New Roman" w:cs="Times New Roman"/>
          <w:sz w:val="28"/>
          <w:szCs w:val="28"/>
        </w:rPr>
      </w:pPr>
      <w:r w:rsidRPr="003352CE">
        <w:rPr>
          <w:rFonts w:ascii="Times New Roman" w:hAnsi="Times New Roman" w:cs="Times New Roman"/>
          <w:sz w:val="28"/>
          <w:szCs w:val="28"/>
        </w:rPr>
        <w:t>Не</w:t>
      </w:r>
      <w:r>
        <w:rPr>
          <w:rFonts w:ascii="Times New Roman" w:hAnsi="Times New Roman" w:cs="Times New Roman"/>
          <w:sz w:val="28"/>
          <w:szCs w:val="28"/>
        </w:rPr>
        <w:t xml:space="preserve"> преодолели минимальный порог 48 выпускников, что составляет 12,5</w:t>
      </w:r>
      <w:r w:rsidRPr="003352CE">
        <w:rPr>
          <w:rFonts w:ascii="Times New Roman" w:hAnsi="Times New Roman" w:cs="Times New Roman"/>
          <w:sz w:val="28"/>
          <w:szCs w:val="28"/>
        </w:rPr>
        <w:t>%</w:t>
      </w:r>
      <w:r>
        <w:rPr>
          <w:rFonts w:ascii="Times New Roman" w:hAnsi="Times New Roman" w:cs="Times New Roman"/>
          <w:sz w:val="28"/>
          <w:szCs w:val="28"/>
        </w:rPr>
        <w:t xml:space="preserve"> от общего числа участников, 337 (87,5 </w:t>
      </w:r>
      <w:r w:rsidRPr="003352CE">
        <w:rPr>
          <w:rFonts w:ascii="Times New Roman" w:hAnsi="Times New Roman" w:cs="Times New Roman"/>
          <w:sz w:val="28"/>
          <w:szCs w:val="28"/>
        </w:rPr>
        <w:t xml:space="preserve">%) показали удовлетворительные результаты по математике. </w:t>
      </w:r>
    </w:p>
    <w:p w:rsidR="00C67929" w:rsidRPr="003352CE" w:rsidRDefault="00C67929" w:rsidP="00C67929">
      <w:pPr>
        <w:pStyle w:val="a7"/>
        <w:ind w:firstLine="567"/>
        <w:jc w:val="both"/>
        <w:rPr>
          <w:rFonts w:ascii="Times New Roman" w:hAnsi="Times New Roman" w:cs="Times New Roman"/>
          <w:sz w:val="28"/>
          <w:szCs w:val="28"/>
        </w:rPr>
      </w:pPr>
      <w:r w:rsidRPr="003352CE">
        <w:rPr>
          <w:rFonts w:ascii="Times New Roman" w:hAnsi="Times New Roman" w:cs="Times New Roman"/>
          <w:sz w:val="28"/>
          <w:szCs w:val="28"/>
        </w:rPr>
        <w:t>Итоги экзамена по</w:t>
      </w:r>
      <w:r w:rsidR="006E7C84">
        <w:rPr>
          <w:rFonts w:ascii="Times New Roman" w:hAnsi="Times New Roman" w:cs="Times New Roman"/>
          <w:sz w:val="28"/>
          <w:szCs w:val="28"/>
        </w:rPr>
        <w:t xml:space="preserve"> </w:t>
      </w:r>
      <w:r w:rsidRPr="003352CE">
        <w:rPr>
          <w:rFonts w:ascii="Times New Roman" w:hAnsi="Times New Roman" w:cs="Times New Roman"/>
          <w:sz w:val="28"/>
          <w:szCs w:val="28"/>
        </w:rPr>
        <w:t>математике немного</w:t>
      </w:r>
      <w:r>
        <w:rPr>
          <w:rFonts w:ascii="Times New Roman" w:hAnsi="Times New Roman" w:cs="Times New Roman"/>
          <w:sz w:val="28"/>
          <w:szCs w:val="28"/>
        </w:rPr>
        <w:t xml:space="preserve"> выше результатов прошлого 2018 года</w:t>
      </w:r>
      <w:r w:rsidRPr="003352CE">
        <w:rPr>
          <w:rFonts w:ascii="Times New Roman" w:hAnsi="Times New Roman" w:cs="Times New Roman"/>
          <w:sz w:val="28"/>
          <w:szCs w:val="28"/>
        </w:rPr>
        <w:t>.</w:t>
      </w:r>
    </w:p>
    <w:p w:rsidR="00C67929" w:rsidRPr="003352CE" w:rsidRDefault="00C67929" w:rsidP="00C67929">
      <w:pPr>
        <w:pStyle w:val="a7"/>
        <w:ind w:firstLine="567"/>
        <w:jc w:val="both"/>
        <w:rPr>
          <w:rFonts w:ascii="Times New Roman" w:hAnsi="Times New Roman" w:cs="Times New Roman"/>
          <w:sz w:val="28"/>
          <w:szCs w:val="28"/>
        </w:rPr>
      </w:pPr>
      <w:r w:rsidRPr="003352CE">
        <w:rPr>
          <w:rFonts w:ascii="Times New Roman" w:hAnsi="Times New Roman" w:cs="Times New Roman"/>
          <w:sz w:val="28"/>
          <w:szCs w:val="28"/>
        </w:rPr>
        <w:t>Результаты ОГЭ по математике в разрезе общеобразовательных организаций представлены в сборнике статистических данных.</w:t>
      </w:r>
    </w:p>
    <w:p w:rsidR="00C67929" w:rsidRPr="003352CE" w:rsidRDefault="00C67929" w:rsidP="00C67929">
      <w:pPr>
        <w:spacing w:line="240" w:lineRule="auto"/>
        <w:ind w:firstLine="567"/>
        <w:jc w:val="both"/>
        <w:rPr>
          <w:rFonts w:ascii="Times New Roman" w:hAnsi="Times New Roman" w:cs="Times New Roman"/>
          <w:sz w:val="28"/>
          <w:szCs w:val="28"/>
        </w:rPr>
      </w:pPr>
      <w:r w:rsidRPr="003352CE">
        <w:rPr>
          <w:rFonts w:ascii="Times New Roman" w:hAnsi="Times New Roman" w:cs="Times New Roman"/>
          <w:sz w:val="28"/>
          <w:szCs w:val="28"/>
        </w:rPr>
        <w:t>В ГВЭ</w:t>
      </w:r>
      <w:r>
        <w:rPr>
          <w:rFonts w:ascii="Times New Roman" w:hAnsi="Times New Roman" w:cs="Times New Roman"/>
          <w:sz w:val="28"/>
          <w:szCs w:val="28"/>
        </w:rPr>
        <w:t xml:space="preserve"> по математике приняли участие 6</w:t>
      </w:r>
      <w:r w:rsidRPr="003352CE">
        <w:rPr>
          <w:rFonts w:ascii="Times New Roman" w:hAnsi="Times New Roman" w:cs="Times New Roman"/>
          <w:sz w:val="28"/>
          <w:szCs w:val="28"/>
        </w:rPr>
        <w:t xml:space="preserve"> обучающи</w:t>
      </w:r>
      <w:r>
        <w:rPr>
          <w:rFonts w:ascii="Times New Roman" w:hAnsi="Times New Roman" w:cs="Times New Roman"/>
          <w:sz w:val="28"/>
          <w:szCs w:val="28"/>
        </w:rPr>
        <w:t xml:space="preserve">хся. Успеваемость составила 100,0%, качество – 66,7%. </w:t>
      </w:r>
    </w:p>
    <w:p w:rsidR="00C67929" w:rsidRDefault="00C67929" w:rsidP="00262F47">
      <w:pPr>
        <w:pStyle w:val="a3"/>
        <w:spacing w:after="0" w:line="240" w:lineRule="auto"/>
        <w:jc w:val="center"/>
        <w:rPr>
          <w:rFonts w:ascii="Times New Roman" w:hAnsi="Times New Roman" w:cs="Times New Roman"/>
          <w:i/>
          <w:sz w:val="28"/>
          <w:szCs w:val="28"/>
        </w:rPr>
      </w:pPr>
      <w:r w:rsidRPr="00262F47">
        <w:rPr>
          <w:rFonts w:ascii="Times New Roman" w:hAnsi="Times New Roman" w:cs="Times New Roman"/>
          <w:i/>
          <w:sz w:val="28"/>
          <w:szCs w:val="28"/>
        </w:rPr>
        <w:t>Результаты ГИА-9 по русскому языку</w:t>
      </w:r>
    </w:p>
    <w:p w:rsidR="00262F47" w:rsidRPr="00262F47" w:rsidRDefault="00262F47" w:rsidP="00262F47">
      <w:pPr>
        <w:pStyle w:val="a3"/>
        <w:spacing w:after="0" w:line="240" w:lineRule="auto"/>
        <w:jc w:val="center"/>
        <w:rPr>
          <w:rFonts w:ascii="Times New Roman" w:hAnsi="Times New Roman" w:cs="Times New Roman"/>
          <w:i/>
          <w:sz w:val="28"/>
          <w:szCs w:val="28"/>
        </w:rPr>
      </w:pPr>
    </w:p>
    <w:p w:rsidR="00C67929" w:rsidRPr="00F4448E" w:rsidRDefault="00C67929" w:rsidP="00C67929">
      <w:pPr>
        <w:spacing w:after="0" w:line="240" w:lineRule="auto"/>
        <w:ind w:firstLine="708"/>
        <w:jc w:val="both"/>
        <w:rPr>
          <w:rFonts w:ascii="Times New Roman" w:hAnsi="Times New Roman" w:cs="Times New Roman"/>
          <w:sz w:val="28"/>
          <w:szCs w:val="28"/>
        </w:rPr>
      </w:pPr>
      <w:r w:rsidRPr="00F4448E">
        <w:rPr>
          <w:rFonts w:ascii="Times New Roman" w:hAnsi="Times New Roman" w:cs="Times New Roman"/>
          <w:sz w:val="28"/>
          <w:szCs w:val="28"/>
        </w:rPr>
        <w:t>В ОГЭ по ру</w:t>
      </w:r>
      <w:r>
        <w:rPr>
          <w:rFonts w:ascii="Times New Roman" w:hAnsi="Times New Roman" w:cs="Times New Roman"/>
          <w:sz w:val="28"/>
          <w:szCs w:val="28"/>
        </w:rPr>
        <w:t>сскому языку приняли участие 382 обучающихся (в 2017 -2018 году – 432</w:t>
      </w:r>
      <w:r w:rsidRPr="00F4448E">
        <w:rPr>
          <w:rFonts w:ascii="Times New Roman" w:hAnsi="Times New Roman" w:cs="Times New Roman"/>
          <w:sz w:val="28"/>
          <w:szCs w:val="28"/>
        </w:rPr>
        <w:t xml:space="preserve">). </w:t>
      </w:r>
    </w:p>
    <w:p w:rsidR="00C67929" w:rsidRPr="00F4448E" w:rsidRDefault="00C67929" w:rsidP="00C67929">
      <w:pPr>
        <w:spacing w:after="0" w:line="240" w:lineRule="auto"/>
        <w:ind w:firstLine="708"/>
        <w:jc w:val="both"/>
        <w:rPr>
          <w:rFonts w:ascii="Times New Roman" w:hAnsi="Times New Roman" w:cs="Times New Roman"/>
          <w:sz w:val="28"/>
          <w:szCs w:val="28"/>
        </w:rPr>
      </w:pPr>
      <w:r w:rsidRPr="00F4448E">
        <w:rPr>
          <w:rFonts w:ascii="Times New Roman" w:hAnsi="Times New Roman" w:cs="Times New Roman"/>
          <w:sz w:val="28"/>
          <w:szCs w:val="28"/>
        </w:rPr>
        <w:t>Успеваемость по русскому языку сост</w:t>
      </w:r>
      <w:r>
        <w:rPr>
          <w:rFonts w:ascii="Times New Roman" w:hAnsi="Times New Roman" w:cs="Times New Roman"/>
          <w:sz w:val="28"/>
          <w:szCs w:val="28"/>
        </w:rPr>
        <w:t>авила 91,6%, что на 2,4% ниже показателя прошлого года (94</w:t>
      </w:r>
      <w:r w:rsidRPr="00F4448E">
        <w:rPr>
          <w:rFonts w:ascii="Times New Roman" w:hAnsi="Times New Roman" w:cs="Times New Roman"/>
          <w:sz w:val="28"/>
          <w:szCs w:val="28"/>
        </w:rPr>
        <w:t>,0%).</w:t>
      </w:r>
    </w:p>
    <w:p w:rsidR="00C67929" w:rsidRPr="00F4448E" w:rsidRDefault="00C67929" w:rsidP="00C67929">
      <w:pPr>
        <w:spacing w:after="0" w:line="240" w:lineRule="auto"/>
        <w:ind w:firstLine="708"/>
        <w:jc w:val="both"/>
        <w:rPr>
          <w:rFonts w:ascii="Times New Roman" w:hAnsi="Times New Roman" w:cs="Times New Roman"/>
          <w:sz w:val="28"/>
          <w:szCs w:val="28"/>
        </w:rPr>
      </w:pPr>
      <w:r w:rsidRPr="00F4448E">
        <w:rPr>
          <w:rFonts w:ascii="Times New Roman" w:hAnsi="Times New Roman" w:cs="Times New Roman"/>
          <w:sz w:val="28"/>
          <w:szCs w:val="28"/>
        </w:rPr>
        <w:t>Кач</w:t>
      </w:r>
      <w:r>
        <w:rPr>
          <w:rFonts w:ascii="Times New Roman" w:hAnsi="Times New Roman" w:cs="Times New Roman"/>
          <w:sz w:val="28"/>
          <w:szCs w:val="28"/>
        </w:rPr>
        <w:t>ественный показатель составил 42,7%, что на 1,0% выше прошлогоднего значения (41,7</w:t>
      </w:r>
      <w:r w:rsidRPr="00F4448E">
        <w:rPr>
          <w:rFonts w:ascii="Times New Roman" w:hAnsi="Times New Roman" w:cs="Times New Roman"/>
          <w:sz w:val="28"/>
          <w:szCs w:val="28"/>
        </w:rPr>
        <w:t>%) (</w:t>
      </w:r>
      <w:r w:rsidRPr="00F4448E">
        <w:rPr>
          <w:rFonts w:ascii="Times New Roman" w:hAnsi="Times New Roman" w:cs="Times New Roman"/>
          <w:color w:val="FF0000"/>
          <w:sz w:val="28"/>
          <w:szCs w:val="28"/>
        </w:rPr>
        <w:t>Сборник</w:t>
      </w:r>
      <w:r w:rsidRPr="00F4448E">
        <w:rPr>
          <w:rFonts w:ascii="Times New Roman" w:hAnsi="Times New Roman" w:cs="Times New Roman"/>
          <w:i/>
          <w:sz w:val="28"/>
          <w:szCs w:val="28"/>
        </w:rPr>
        <w:t>)</w:t>
      </w:r>
      <w:r w:rsidRPr="00F4448E">
        <w:rPr>
          <w:rFonts w:ascii="Times New Roman" w:hAnsi="Times New Roman" w:cs="Times New Roman"/>
          <w:sz w:val="28"/>
          <w:szCs w:val="28"/>
        </w:rPr>
        <w:t>.</w:t>
      </w:r>
    </w:p>
    <w:p w:rsidR="00C67929" w:rsidRPr="00F4448E" w:rsidRDefault="00C67929" w:rsidP="00C67929">
      <w:pPr>
        <w:spacing w:after="0" w:line="240" w:lineRule="auto"/>
        <w:ind w:firstLine="708"/>
        <w:jc w:val="both"/>
        <w:rPr>
          <w:rFonts w:ascii="Times New Roman" w:hAnsi="Times New Roman" w:cs="Times New Roman"/>
          <w:sz w:val="28"/>
          <w:szCs w:val="28"/>
        </w:rPr>
      </w:pPr>
      <w:r w:rsidRPr="00F4448E">
        <w:rPr>
          <w:rFonts w:ascii="Times New Roman" w:hAnsi="Times New Roman" w:cs="Times New Roman"/>
          <w:sz w:val="28"/>
          <w:szCs w:val="28"/>
        </w:rPr>
        <w:lastRenderedPageBreak/>
        <w:t>Не</w:t>
      </w:r>
      <w:r>
        <w:rPr>
          <w:rFonts w:ascii="Times New Roman" w:hAnsi="Times New Roman" w:cs="Times New Roman"/>
          <w:sz w:val="28"/>
          <w:szCs w:val="28"/>
        </w:rPr>
        <w:t xml:space="preserve"> преодолели минимальный порог 32 выпускника, что составляет 8,3</w:t>
      </w:r>
      <w:r w:rsidRPr="00F4448E">
        <w:rPr>
          <w:rFonts w:ascii="Times New Roman" w:hAnsi="Times New Roman" w:cs="Times New Roman"/>
          <w:sz w:val="28"/>
          <w:szCs w:val="28"/>
        </w:rPr>
        <w:t>% от общего числа участнико</w:t>
      </w:r>
      <w:r>
        <w:rPr>
          <w:rFonts w:ascii="Times New Roman" w:hAnsi="Times New Roman" w:cs="Times New Roman"/>
          <w:sz w:val="28"/>
          <w:szCs w:val="28"/>
        </w:rPr>
        <w:t>в, 350 (91</w:t>
      </w:r>
      <w:r w:rsidRPr="00F4448E">
        <w:rPr>
          <w:rFonts w:ascii="Times New Roman" w:hAnsi="Times New Roman" w:cs="Times New Roman"/>
          <w:sz w:val="28"/>
          <w:szCs w:val="28"/>
        </w:rPr>
        <w:t>,</w:t>
      </w:r>
      <w:r>
        <w:rPr>
          <w:rFonts w:ascii="Times New Roman" w:hAnsi="Times New Roman" w:cs="Times New Roman"/>
          <w:sz w:val="28"/>
          <w:szCs w:val="28"/>
        </w:rPr>
        <w:t>6</w:t>
      </w:r>
      <w:r w:rsidRPr="00F4448E">
        <w:rPr>
          <w:rFonts w:ascii="Times New Roman" w:hAnsi="Times New Roman" w:cs="Times New Roman"/>
          <w:sz w:val="28"/>
          <w:szCs w:val="28"/>
        </w:rPr>
        <w:t xml:space="preserve">%) показали удовлетворительные результаты по русскому языку. </w:t>
      </w:r>
    </w:p>
    <w:p w:rsidR="00C67929" w:rsidRPr="00F4448E" w:rsidRDefault="00C67929" w:rsidP="00C67929">
      <w:pPr>
        <w:pStyle w:val="a7"/>
        <w:ind w:firstLine="567"/>
        <w:jc w:val="both"/>
        <w:rPr>
          <w:rFonts w:ascii="Times New Roman" w:hAnsi="Times New Roman" w:cs="Times New Roman"/>
          <w:sz w:val="28"/>
          <w:szCs w:val="28"/>
        </w:rPr>
      </w:pPr>
      <w:r w:rsidRPr="00F4448E">
        <w:rPr>
          <w:rFonts w:ascii="Times New Roman" w:hAnsi="Times New Roman" w:cs="Times New Roman"/>
          <w:sz w:val="28"/>
          <w:szCs w:val="28"/>
        </w:rPr>
        <w:t>Результаты ОГЭ по русскому языку в разрезе общеобразовательных организаций представлены в сборнике статистических данных.</w:t>
      </w:r>
    </w:p>
    <w:p w:rsidR="00C67929" w:rsidRPr="00F4448E" w:rsidRDefault="00C67929" w:rsidP="00C67929">
      <w:pPr>
        <w:spacing w:after="0" w:line="240" w:lineRule="auto"/>
        <w:ind w:firstLine="567"/>
        <w:jc w:val="both"/>
        <w:rPr>
          <w:rFonts w:ascii="Times New Roman" w:hAnsi="Times New Roman" w:cs="Times New Roman"/>
          <w:sz w:val="28"/>
          <w:szCs w:val="28"/>
        </w:rPr>
      </w:pPr>
      <w:r w:rsidRPr="00F4448E">
        <w:rPr>
          <w:rFonts w:ascii="Times New Roman" w:hAnsi="Times New Roman" w:cs="Times New Roman"/>
          <w:sz w:val="28"/>
          <w:szCs w:val="28"/>
        </w:rPr>
        <w:t xml:space="preserve">В ГВЭ по </w:t>
      </w:r>
      <w:r>
        <w:rPr>
          <w:rFonts w:ascii="Times New Roman" w:hAnsi="Times New Roman" w:cs="Times New Roman"/>
          <w:sz w:val="28"/>
          <w:szCs w:val="28"/>
        </w:rPr>
        <w:t>русскому языку приняли участие 7</w:t>
      </w:r>
      <w:r w:rsidRPr="00F4448E">
        <w:rPr>
          <w:rFonts w:ascii="Times New Roman" w:hAnsi="Times New Roman" w:cs="Times New Roman"/>
          <w:sz w:val="28"/>
          <w:szCs w:val="28"/>
        </w:rPr>
        <w:t xml:space="preserve"> обучающихся. Успев</w:t>
      </w:r>
      <w:r>
        <w:rPr>
          <w:rFonts w:ascii="Times New Roman" w:hAnsi="Times New Roman" w:cs="Times New Roman"/>
          <w:sz w:val="28"/>
          <w:szCs w:val="28"/>
        </w:rPr>
        <w:t>аемость составила 85,7%, качество – 28,6</w:t>
      </w:r>
      <w:r w:rsidRPr="00F4448E">
        <w:rPr>
          <w:rFonts w:ascii="Times New Roman" w:hAnsi="Times New Roman" w:cs="Times New Roman"/>
          <w:sz w:val="28"/>
          <w:szCs w:val="28"/>
        </w:rPr>
        <w:t>%. Не преодоле</w:t>
      </w:r>
      <w:r>
        <w:rPr>
          <w:rFonts w:ascii="Times New Roman" w:hAnsi="Times New Roman" w:cs="Times New Roman"/>
          <w:sz w:val="28"/>
          <w:szCs w:val="28"/>
        </w:rPr>
        <w:t>л минимальный порог 1 выпускник (экстерн).</w:t>
      </w:r>
    </w:p>
    <w:p w:rsidR="00C67929" w:rsidRPr="00CF6C7D" w:rsidRDefault="00C67929" w:rsidP="00C67929">
      <w:pPr>
        <w:spacing w:after="0" w:line="240" w:lineRule="auto"/>
        <w:ind w:firstLine="709"/>
        <w:jc w:val="both"/>
        <w:rPr>
          <w:rFonts w:ascii="Times New Roman" w:hAnsi="Times New Roman" w:cs="Times New Roman"/>
          <w:sz w:val="28"/>
          <w:szCs w:val="28"/>
          <w:highlight w:val="yellow"/>
        </w:rPr>
      </w:pPr>
    </w:p>
    <w:p w:rsidR="00C67929" w:rsidRDefault="00C67929" w:rsidP="00262F47">
      <w:pPr>
        <w:pStyle w:val="a3"/>
        <w:spacing w:after="0" w:line="240" w:lineRule="auto"/>
        <w:jc w:val="center"/>
        <w:rPr>
          <w:rFonts w:ascii="Times New Roman" w:hAnsi="Times New Roman" w:cs="Times New Roman"/>
          <w:i/>
          <w:sz w:val="28"/>
          <w:szCs w:val="28"/>
        </w:rPr>
      </w:pPr>
      <w:r w:rsidRPr="00262F47">
        <w:rPr>
          <w:rFonts w:ascii="Times New Roman" w:hAnsi="Times New Roman" w:cs="Times New Roman"/>
          <w:i/>
          <w:sz w:val="28"/>
          <w:szCs w:val="28"/>
        </w:rPr>
        <w:t>Итоги ГИА -9 по предметам по выбору</w:t>
      </w:r>
    </w:p>
    <w:p w:rsidR="00262F47" w:rsidRPr="00262F47" w:rsidRDefault="00262F47" w:rsidP="00262F47">
      <w:pPr>
        <w:pStyle w:val="a3"/>
        <w:spacing w:after="0" w:line="240" w:lineRule="auto"/>
        <w:jc w:val="center"/>
        <w:rPr>
          <w:rFonts w:ascii="Times New Roman" w:hAnsi="Times New Roman" w:cs="Times New Roman"/>
          <w:i/>
          <w:sz w:val="28"/>
          <w:szCs w:val="28"/>
        </w:rPr>
      </w:pPr>
    </w:p>
    <w:p w:rsidR="00C67929" w:rsidRPr="00AD6218" w:rsidRDefault="00C67929" w:rsidP="00C67929">
      <w:pPr>
        <w:spacing w:after="0" w:line="240" w:lineRule="auto"/>
        <w:ind w:firstLine="567"/>
        <w:jc w:val="both"/>
        <w:rPr>
          <w:rFonts w:ascii="Times New Roman" w:hAnsi="Times New Roman" w:cs="Times New Roman"/>
          <w:sz w:val="28"/>
          <w:szCs w:val="28"/>
        </w:rPr>
      </w:pPr>
      <w:r w:rsidRPr="00AD6218">
        <w:rPr>
          <w:rFonts w:ascii="Times New Roman" w:hAnsi="Times New Roman" w:cs="Times New Roman"/>
          <w:sz w:val="28"/>
          <w:szCs w:val="28"/>
        </w:rPr>
        <w:t xml:space="preserve">По количеству обучающихся, выбравших для прохождения ГИА-9 предметы по выбору, первое место занимает экзамен по обществознанию </w:t>
      </w:r>
      <w:r>
        <w:rPr>
          <w:rFonts w:ascii="Times New Roman" w:hAnsi="Times New Roman" w:cs="Times New Roman"/>
          <w:sz w:val="28"/>
          <w:szCs w:val="28"/>
        </w:rPr>
        <w:t>(248</w:t>
      </w:r>
      <w:r w:rsidRPr="00AD6218">
        <w:rPr>
          <w:rFonts w:ascii="Times New Roman" w:hAnsi="Times New Roman" w:cs="Times New Roman"/>
          <w:sz w:val="28"/>
          <w:szCs w:val="28"/>
        </w:rPr>
        <w:t xml:space="preserve"> </w:t>
      </w:r>
      <w:r>
        <w:rPr>
          <w:rFonts w:ascii="Times New Roman" w:hAnsi="Times New Roman" w:cs="Times New Roman"/>
          <w:sz w:val="28"/>
          <w:szCs w:val="28"/>
        </w:rPr>
        <w:t>человека –62,5%); затем – география (215 человека – 54,2</w:t>
      </w:r>
      <w:r w:rsidRPr="00AD6218">
        <w:rPr>
          <w:rFonts w:ascii="Times New Roman" w:hAnsi="Times New Roman" w:cs="Times New Roman"/>
          <w:sz w:val="28"/>
          <w:szCs w:val="28"/>
        </w:rPr>
        <w:t>%); биология (</w:t>
      </w:r>
      <w:r>
        <w:rPr>
          <w:rFonts w:ascii="Times New Roman" w:hAnsi="Times New Roman" w:cs="Times New Roman"/>
          <w:sz w:val="28"/>
          <w:szCs w:val="28"/>
        </w:rPr>
        <w:t>136 человек -34,3</w:t>
      </w:r>
      <w:r w:rsidRPr="00AD6218">
        <w:rPr>
          <w:rFonts w:ascii="Times New Roman" w:hAnsi="Times New Roman" w:cs="Times New Roman"/>
          <w:sz w:val="28"/>
          <w:szCs w:val="28"/>
        </w:rPr>
        <w:t xml:space="preserve">%). </w:t>
      </w:r>
    </w:p>
    <w:p w:rsidR="00C67929" w:rsidRDefault="00C67929" w:rsidP="00C67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Хороший результат</w:t>
      </w:r>
      <w:r w:rsidRPr="00A60F34">
        <w:rPr>
          <w:rFonts w:ascii="Times New Roman" w:hAnsi="Times New Roman" w:cs="Times New Roman"/>
          <w:sz w:val="28"/>
          <w:szCs w:val="28"/>
        </w:rPr>
        <w:t xml:space="preserve"> </w:t>
      </w:r>
      <w:r>
        <w:rPr>
          <w:rFonts w:ascii="Times New Roman" w:hAnsi="Times New Roman" w:cs="Times New Roman"/>
          <w:sz w:val="28"/>
          <w:szCs w:val="28"/>
        </w:rPr>
        <w:t xml:space="preserve">успеваемости </w:t>
      </w:r>
      <w:r w:rsidRPr="00A60F34">
        <w:rPr>
          <w:rFonts w:ascii="Times New Roman" w:hAnsi="Times New Roman" w:cs="Times New Roman"/>
          <w:sz w:val="28"/>
          <w:szCs w:val="28"/>
        </w:rPr>
        <w:t>показали выпускники, выбравши</w:t>
      </w:r>
      <w:r>
        <w:rPr>
          <w:rFonts w:ascii="Times New Roman" w:hAnsi="Times New Roman" w:cs="Times New Roman"/>
          <w:sz w:val="28"/>
          <w:szCs w:val="28"/>
        </w:rPr>
        <w:t>е для сдачи ГИА-9 физику (100%) и биологию (95,6%).</w:t>
      </w:r>
    </w:p>
    <w:p w:rsidR="00C67929" w:rsidRPr="00A60F34" w:rsidRDefault="00C67929" w:rsidP="00C67929">
      <w:pPr>
        <w:spacing w:after="0" w:line="240" w:lineRule="auto"/>
        <w:ind w:firstLine="567"/>
        <w:jc w:val="both"/>
        <w:rPr>
          <w:rFonts w:ascii="Times New Roman" w:hAnsi="Times New Roman" w:cs="Times New Roman"/>
          <w:sz w:val="28"/>
          <w:szCs w:val="28"/>
        </w:rPr>
      </w:pPr>
      <w:r w:rsidRPr="00A60F34">
        <w:rPr>
          <w:rFonts w:ascii="Times New Roman" w:hAnsi="Times New Roman" w:cs="Times New Roman"/>
          <w:sz w:val="28"/>
          <w:szCs w:val="28"/>
        </w:rPr>
        <w:t>Показатель успеваемости по др</w:t>
      </w:r>
      <w:r>
        <w:rPr>
          <w:rFonts w:ascii="Times New Roman" w:hAnsi="Times New Roman" w:cs="Times New Roman"/>
          <w:sz w:val="28"/>
          <w:szCs w:val="28"/>
        </w:rPr>
        <w:t>угим предметам по выбору ниже 92,9</w:t>
      </w:r>
      <w:r w:rsidRPr="00A60F34">
        <w:rPr>
          <w:rFonts w:ascii="Times New Roman" w:hAnsi="Times New Roman" w:cs="Times New Roman"/>
          <w:sz w:val="28"/>
          <w:szCs w:val="28"/>
        </w:rPr>
        <w:t>,0%, самый низкий по</w:t>
      </w:r>
      <w:r>
        <w:rPr>
          <w:rFonts w:ascii="Times New Roman" w:hAnsi="Times New Roman" w:cs="Times New Roman"/>
          <w:sz w:val="28"/>
          <w:szCs w:val="28"/>
        </w:rPr>
        <w:t xml:space="preserve"> литературе – 83,3</w:t>
      </w:r>
      <w:r w:rsidRPr="00A60F34">
        <w:rPr>
          <w:rFonts w:ascii="Times New Roman" w:hAnsi="Times New Roman" w:cs="Times New Roman"/>
          <w:sz w:val="28"/>
          <w:szCs w:val="28"/>
        </w:rPr>
        <w:t xml:space="preserve"> %.</w:t>
      </w:r>
    </w:p>
    <w:p w:rsidR="00C67929" w:rsidRPr="00870EDC" w:rsidRDefault="00C67929" w:rsidP="00C67929">
      <w:pPr>
        <w:spacing w:after="0" w:line="240" w:lineRule="auto"/>
        <w:ind w:firstLine="567"/>
        <w:jc w:val="both"/>
        <w:rPr>
          <w:rFonts w:ascii="Times New Roman" w:hAnsi="Times New Roman" w:cs="Times New Roman"/>
          <w:sz w:val="28"/>
          <w:szCs w:val="28"/>
        </w:rPr>
      </w:pPr>
      <w:r w:rsidRPr="00870EDC">
        <w:rPr>
          <w:rFonts w:ascii="Times New Roman" w:hAnsi="Times New Roman" w:cs="Times New Roman"/>
          <w:sz w:val="28"/>
          <w:szCs w:val="28"/>
        </w:rPr>
        <w:t xml:space="preserve">В сборнике статистики приведены таблицы результатов по предметам по выбору за 2019 год в разрезе общеобразовательных организаций. </w:t>
      </w:r>
    </w:p>
    <w:p w:rsidR="00C67929" w:rsidRPr="00870EDC" w:rsidRDefault="00C67929" w:rsidP="00C67929">
      <w:pPr>
        <w:spacing w:after="0" w:line="240" w:lineRule="auto"/>
        <w:ind w:firstLine="567"/>
        <w:jc w:val="both"/>
        <w:rPr>
          <w:rFonts w:ascii="Times New Roman" w:hAnsi="Times New Roman" w:cs="Times New Roman"/>
          <w:sz w:val="28"/>
          <w:szCs w:val="28"/>
        </w:rPr>
      </w:pPr>
      <w:r w:rsidRPr="00870EDC">
        <w:rPr>
          <w:rFonts w:ascii="Times New Roman" w:hAnsi="Times New Roman" w:cs="Times New Roman"/>
          <w:sz w:val="28"/>
          <w:szCs w:val="28"/>
        </w:rPr>
        <w:t xml:space="preserve">Полученные результаты ГИА-9 позволяют говорить о недостаточном уровне знаний учащихся. Общеобразовательным организациям нужно </w:t>
      </w:r>
      <w:r w:rsidRPr="00870EDC">
        <w:rPr>
          <w:rFonts w:ascii="Times New Roman" w:hAnsi="Times New Roman" w:cs="Times New Roman"/>
          <w:bCs/>
          <w:iCs/>
          <w:sz w:val="28"/>
          <w:szCs w:val="28"/>
        </w:rPr>
        <w:t xml:space="preserve">проанализировать результаты ГИА-9 по всем предметам, выявить причины низких результатов, спланировать работу по повышению качества образования. </w:t>
      </w:r>
    </w:p>
    <w:p w:rsidR="00C67929" w:rsidRPr="00CF6C7D" w:rsidRDefault="00C67929" w:rsidP="00C67929">
      <w:pPr>
        <w:spacing w:after="0" w:line="240" w:lineRule="auto"/>
        <w:ind w:firstLine="708"/>
        <w:jc w:val="both"/>
        <w:rPr>
          <w:rFonts w:ascii="Times New Roman" w:hAnsi="Times New Roman" w:cs="Times New Roman"/>
          <w:b/>
          <w:bCs/>
          <w:i/>
          <w:iCs/>
          <w:sz w:val="28"/>
          <w:szCs w:val="28"/>
          <w:highlight w:val="yellow"/>
        </w:rPr>
      </w:pPr>
    </w:p>
    <w:p w:rsidR="00C67929" w:rsidRPr="00870EDC" w:rsidRDefault="00C67929" w:rsidP="009A4862">
      <w:pPr>
        <w:spacing w:after="0" w:line="240" w:lineRule="auto"/>
        <w:ind w:firstLine="708"/>
        <w:jc w:val="both"/>
        <w:rPr>
          <w:rFonts w:ascii="Times New Roman" w:hAnsi="Times New Roman" w:cs="Times New Roman"/>
          <w:bCs/>
          <w:sz w:val="28"/>
          <w:szCs w:val="28"/>
        </w:rPr>
      </w:pPr>
      <w:r w:rsidRPr="00870EDC">
        <w:rPr>
          <w:rFonts w:ascii="Times New Roman" w:hAnsi="Times New Roman" w:cs="Times New Roman"/>
          <w:bCs/>
          <w:iCs/>
          <w:sz w:val="28"/>
          <w:szCs w:val="28"/>
        </w:rPr>
        <w:t xml:space="preserve">ГИА-9 в 2019 году проведена в соответствии с требованиями </w:t>
      </w:r>
      <w:r w:rsidRPr="00870EDC">
        <w:rPr>
          <w:rFonts w:ascii="Times New Roman" w:hAnsi="Times New Roman" w:cs="Times New Roman"/>
          <w:sz w:val="28"/>
          <w:szCs w:val="28"/>
        </w:rPr>
        <w:t>законодательства Российской Федерации, нарушений не выявлено</w:t>
      </w:r>
      <w:r w:rsidRPr="00870EDC">
        <w:rPr>
          <w:rFonts w:ascii="Times New Roman" w:hAnsi="Times New Roman" w:cs="Times New Roman"/>
          <w:bCs/>
          <w:sz w:val="28"/>
          <w:szCs w:val="28"/>
        </w:rPr>
        <w:t>.</w:t>
      </w:r>
    </w:p>
    <w:p w:rsidR="00322B84" w:rsidRDefault="00322B84" w:rsidP="00C67929">
      <w:pPr>
        <w:tabs>
          <w:tab w:val="num" w:pos="720"/>
        </w:tabs>
        <w:spacing w:after="0" w:line="240" w:lineRule="auto"/>
        <w:jc w:val="both"/>
        <w:rPr>
          <w:rFonts w:ascii="Times New Roman" w:hAnsi="Times New Roman" w:cs="Times New Roman"/>
          <w:bCs/>
          <w:sz w:val="28"/>
          <w:szCs w:val="28"/>
        </w:rPr>
      </w:pPr>
    </w:p>
    <w:p w:rsidR="00C67929" w:rsidRPr="00870EDC" w:rsidRDefault="00C67929" w:rsidP="00C67929">
      <w:pPr>
        <w:tabs>
          <w:tab w:val="num" w:pos="720"/>
        </w:tabs>
        <w:spacing w:after="0" w:line="240" w:lineRule="auto"/>
        <w:jc w:val="both"/>
        <w:rPr>
          <w:rFonts w:ascii="Times New Roman" w:hAnsi="Times New Roman" w:cs="Times New Roman"/>
          <w:b/>
          <w:bCs/>
          <w:i/>
          <w:iCs/>
          <w:sz w:val="28"/>
          <w:szCs w:val="28"/>
        </w:rPr>
      </w:pPr>
      <w:r w:rsidRPr="00870EDC">
        <w:rPr>
          <w:rFonts w:ascii="Times New Roman" w:hAnsi="Times New Roman" w:cs="Times New Roman"/>
          <w:b/>
          <w:bCs/>
          <w:i/>
          <w:iCs/>
          <w:sz w:val="28"/>
          <w:szCs w:val="28"/>
        </w:rPr>
        <w:t>Предложения:</w:t>
      </w:r>
    </w:p>
    <w:p w:rsidR="00C67929" w:rsidRPr="00870EDC" w:rsidRDefault="00C67929" w:rsidP="00C67929">
      <w:pPr>
        <w:tabs>
          <w:tab w:val="num" w:pos="720"/>
        </w:tabs>
        <w:spacing w:after="0" w:line="240" w:lineRule="auto"/>
        <w:jc w:val="both"/>
        <w:rPr>
          <w:rFonts w:ascii="Times New Roman" w:hAnsi="Times New Roman" w:cs="Times New Roman"/>
          <w:bCs/>
          <w:iCs/>
          <w:sz w:val="28"/>
          <w:szCs w:val="28"/>
        </w:rPr>
      </w:pPr>
      <w:r w:rsidRPr="00870EDC">
        <w:rPr>
          <w:rFonts w:ascii="Times New Roman" w:hAnsi="Times New Roman" w:cs="Times New Roman"/>
          <w:bCs/>
          <w:iCs/>
          <w:sz w:val="28"/>
          <w:szCs w:val="28"/>
        </w:rPr>
        <w:t>Руководителям общеобразовательных организаций:</w:t>
      </w:r>
    </w:p>
    <w:p w:rsidR="00C67929" w:rsidRPr="00262F47" w:rsidRDefault="00262F47" w:rsidP="00262F47">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67929" w:rsidRPr="00262F47">
        <w:rPr>
          <w:rFonts w:ascii="Times New Roman" w:hAnsi="Times New Roman" w:cs="Times New Roman"/>
          <w:bCs/>
          <w:iCs/>
          <w:sz w:val="28"/>
          <w:szCs w:val="28"/>
        </w:rPr>
        <w:t>проконтролировать своевременное приобретение необходимого оборудования для качественного проведения ГИА-9, обратив особое внимание на требование к техническому оснащению при проведении экзаменов по физике, информатике и ИКТ, английскому языку, химии;</w:t>
      </w:r>
    </w:p>
    <w:p w:rsidR="00C67929" w:rsidRPr="00262F47" w:rsidRDefault="00262F47" w:rsidP="00262F47">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67929" w:rsidRPr="00262F47">
        <w:rPr>
          <w:rFonts w:ascii="Times New Roman" w:hAnsi="Times New Roman" w:cs="Times New Roman"/>
          <w:bCs/>
          <w:iCs/>
          <w:sz w:val="28"/>
          <w:szCs w:val="28"/>
        </w:rPr>
        <w:t xml:space="preserve">проводить постоянный текущий контроль в 5-9 классах за уровнем усвоения учащимися программ основного общего образования, по результатам которого выстраивать индивидуальную работу с учащимися по усвоению учебного материала, корректировки знаний, своевременной ликвидации пробелов по отдельным темам; особое внимание уделять вопросу самоподготовки учащимися, которые проживают в интернате; </w:t>
      </w:r>
    </w:p>
    <w:p w:rsidR="00C67929" w:rsidRPr="00262F47" w:rsidRDefault="00262F47" w:rsidP="00262F47">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00C67929" w:rsidRPr="00262F47">
        <w:rPr>
          <w:rFonts w:ascii="Times New Roman" w:hAnsi="Times New Roman" w:cs="Times New Roman"/>
          <w:bCs/>
          <w:iCs/>
          <w:sz w:val="28"/>
          <w:szCs w:val="28"/>
        </w:rPr>
        <w:t>проанализировать результаты ГИА-9 по всем предметам, выявить причины низких результатов, спланировать работу школы по улучшению качества образования;</w:t>
      </w:r>
    </w:p>
    <w:p w:rsidR="00C67929" w:rsidRPr="00262F47" w:rsidRDefault="00262F47" w:rsidP="00262F47">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ТМК</w:t>
      </w:r>
      <w:r w:rsidR="00C67929" w:rsidRPr="00262F47">
        <w:rPr>
          <w:rFonts w:ascii="Times New Roman" w:hAnsi="Times New Roman" w:cs="Times New Roman"/>
          <w:bCs/>
          <w:iCs/>
          <w:sz w:val="28"/>
          <w:szCs w:val="28"/>
        </w:rPr>
        <w:t>ОУ «Х</w:t>
      </w:r>
      <w:r>
        <w:rPr>
          <w:rFonts w:ascii="Times New Roman" w:hAnsi="Times New Roman" w:cs="Times New Roman"/>
          <w:bCs/>
          <w:iCs/>
          <w:sz w:val="28"/>
          <w:szCs w:val="28"/>
        </w:rPr>
        <w:t>атангская СШИ», ТМК</w:t>
      </w:r>
      <w:r w:rsidR="00C67929" w:rsidRPr="00262F47">
        <w:rPr>
          <w:rFonts w:ascii="Times New Roman" w:hAnsi="Times New Roman" w:cs="Times New Roman"/>
          <w:bCs/>
          <w:iCs/>
          <w:sz w:val="28"/>
          <w:szCs w:val="28"/>
        </w:rPr>
        <w:t>ОУ «Н</w:t>
      </w:r>
      <w:r>
        <w:rPr>
          <w:rFonts w:ascii="Times New Roman" w:hAnsi="Times New Roman" w:cs="Times New Roman"/>
          <w:bCs/>
          <w:iCs/>
          <w:sz w:val="28"/>
          <w:szCs w:val="28"/>
        </w:rPr>
        <w:t>осковская СШИ</w:t>
      </w:r>
      <w:r w:rsidR="00C67929" w:rsidRPr="00262F47">
        <w:rPr>
          <w:rFonts w:ascii="Times New Roman" w:hAnsi="Times New Roman" w:cs="Times New Roman"/>
          <w:bCs/>
          <w:iCs/>
          <w:sz w:val="28"/>
          <w:szCs w:val="28"/>
        </w:rPr>
        <w:t>» и ТМКОУ «Ка</w:t>
      </w:r>
      <w:r>
        <w:rPr>
          <w:rFonts w:ascii="Times New Roman" w:hAnsi="Times New Roman" w:cs="Times New Roman"/>
          <w:bCs/>
          <w:iCs/>
          <w:sz w:val="28"/>
          <w:szCs w:val="28"/>
        </w:rPr>
        <w:t>раульская СШИ</w:t>
      </w:r>
      <w:r w:rsidR="00C67929" w:rsidRPr="00262F47">
        <w:rPr>
          <w:rFonts w:ascii="Times New Roman" w:hAnsi="Times New Roman" w:cs="Times New Roman"/>
          <w:bCs/>
          <w:iCs/>
          <w:sz w:val="28"/>
          <w:szCs w:val="28"/>
        </w:rPr>
        <w:t>» провести всесторонний анализ вопроса преподавания математики и русского языка в организациях, выявить причины низких результатов, и до 20 сентября 2019 года представить в Управление образования анализ и план работы по улучшению качества образования по математике и русскому языку.</w:t>
      </w:r>
    </w:p>
    <w:p w:rsidR="00C67929" w:rsidRPr="005D7436" w:rsidRDefault="00C67929" w:rsidP="00C67929">
      <w:pPr>
        <w:spacing w:after="0" w:line="240" w:lineRule="auto"/>
        <w:ind w:left="360"/>
        <w:jc w:val="both"/>
        <w:rPr>
          <w:rFonts w:ascii="Times New Roman" w:hAnsi="Times New Roman" w:cs="Times New Roman"/>
          <w:bCs/>
          <w:i/>
          <w:iCs/>
          <w:sz w:val="28"/>
          <w:szCs w:val="28"/>
        </w:rPr>
      </w:pPr>
    </w:p>
    <w:p w:rsidR="00C67929" w:rsidRPr="005D7436" w:rsidRDefault="00C67929" w:rsidP="00C67929">
      <w:pPr>
        <w:spacing w:line="240" w:lineRule="auto"/>
        <w:jc w:val="both"/>
        <w:rPr>
          <w:rFonts w:ascii="Times New Roman" w:hAnsi="Times New Roman" w:cs="Times New Roman"/>
          <w:i/>
          <w:sz w:val="28"/>
          <w:szCs w:val="28"/>
        </w:rPr>
      </w:pPr>
      <w:r w:rsidRPr="005D7436">
        <w:rPr>
          <w:rFonts w:ascii="Times New Roman" w:hAnsi="Times New Roman" w:cs="Times New Roman"/>
          <w:i/>
          <w:sz w:val="28"/>
          <w:szCs w:val="28"/>
        </w:rPr>
        <w:t>4.2.5. Результаты государственной итоговой аттестации по образовательным программам среднего общего образования</w:t>
      </w:r>
    </w:p>
    <w:p w:rsidR="00C67929" w:rsidRPr="0035437D" w:rsidRDefault="00C67929" w:rsidP="00C67929">
      <w:pPr>
        <w:pStyle w:val="22"/>
        <w:spacing w:after="0" w:line="240" w:lineRule="auto"/>
        <w:ind w:firstLine="567"/>
        <w:jc w:val="both"/>
        <w:rPr>
          <w:rFonts w:ascii="Times New Roman" w:hAnsi="Times New Roman" w:cs="Times New Roman"/>
          <w:sz w:val="28"/>
          <w:szCs w:val="28"/>
        </w:rPr>
      </w:pPr>
      <w:r w:rsidRPr="0035437D">
        <w:rPr>
          <w:rFonts w:ascii="Times New Roman" w:hAnsi="Times New Roman" w:cs="Times New Roman"/>
          <w:sz w:val="28"/>
          <w:szCs w:val="28"/>
        </w:rPr>
        <w:t xml:space="preserve">Деятельность Управления образования </w:t>
      </w:r>
      <w:r>
        <w:rPr>
          <w:rFonts w:ascii="Times New Roman" w:hAnsi="Times New Roman" w:cs="Times New Roman"/>
          <w:sz w:val="28"/>
          <w:szCs w:val="28"/>
        </w:rPr>
        <w:t xml:space="preserve">по подготовке и проведению </w:t>
      </w:r>
      <w:r w:rsidRPr="0035437D">
        <w:rPr>
          <w:rFonts w:ascii="Times New Roman" w:hAnsi="Times New Roman" w:cs="Times New Roman"/>
          <w:sz w:val="28"/>
          <w:szCs w:val="28"/>
        </w:rPr>
        <w:t xml:space="preserve"> </w:t>
      </w:r>
      <w:r>
        <w:rPr>
          <w:rFonts w:ascii="Times New Roman" w:hAnsi="Times New Roman" w:cs="Times New Roman"/>
          <w:sz w:val="28"/>
          <w:szCs w:val="28"/>
        </w:rPr>
        <w:t xml:space="preserve">итоговой аттестации по образовательным программам среднего общего образования  </w:t>
      </w:r>
      <w:r w:rsidRPr="0035437D">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 района осуществлялась по  следующим направлениям</w:t>
      </w:r>
      <w:r w:rsidRPr="0035437D">
        <w:rPr>
          <w:rFonts w:ascii="Times New Roman" w:hAnsi="Times New Roman" w:cs="Times New Roman"/>
          <w:sz w:val="28"/>
          <w:szCs w:val="28"/>
        </w:rPr>
        <w:t>:</w:t>
      </w:r>
    </w:p>
    <w:p w:rsidR="00C67929" w:rsidRDefault="00D842B3" w:rsidP="00D842B3">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sidRPr="0035437D">
        <w:rPr>
          <w:rFonts w:ascii="Times New Roman" w:hAnsi="Times New Roman" w:cs="Times New Roman"/>
          <w:sz w:val="28"/>
          <w:szCs w:val="28"/>
        </w:rPr>
        <w:t>фор</w:t>
      </w:r>
      <w:r w:rsidR="00262F47">
        <w:rPr>
          <w:rFonts w:ascii="Times New Roman" w:hAnsi="Times New Roman" w:cs="Times New Roman"/>
          <w:sz w:val="28"/>
          <w:szCs w:val="28"/>
        </w:rPr>
        <w:t xml:space="preserve">мирование муниципальной базы </w:t>
      </w:r>
      <w:r w:rsidR="00C67929" w:rsidRPr="0035437D">
        <w:rPr>
          <w:rFonts w:ascii="Times New Roman" w:hAnsi="Times New Roman" w:cs="Times New Roman"/>
          <w:sz w:val="28"/>
          <w:szCs w:val="28"/>
        </w:rPr>
        <w:t>участников ЕГЭ</w:t>
      </w:r>
      <w:r w:rsidR="00C67929">
        <w:rPr>
          <w:rFonts w:ascii="Times New Roman" w:hAnsi="Times New Roman" w:cs="Times New Roman"/>
          <w:sz w:val="28"/>
          <w:szCs w:val="28"/>
        </w:rPr>
        <w:t>, кадров, задействованных при проведении ЕГЭ</w:t>
      </w:r>
      <w:r w:rsidR="00C67929" w:rsidRPr="0035437D">
        <w:rPr>
          <w:rFonts w:ascii="Times New Roman" w:hAnsi="Times New Roman" w:cs="Times New Roman"/>
          <w:sz w:val="28"/>
          <w:szCs w:val="28"/>
        </w:rPr>
        <w:t>;</w:t>
      </w:r>
    </w:p>
    <w:p w:rsidR="00C67929" w:rsidRPr="0035437D" w:rsidRDefault="00D842B3" w:rsidP="00D842B3">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Pr>
          <w:rFonts w:ascii="Times New Roman" w:hAnsi="Times New Roman" w:cs="Times New Roman"/>
          <w:sz w:val="28"/>
          <w:szCs w:val="28"/>
        </w:rPr>
        <w:t xml:space="preserve">проведение тренировочных мероприятий по процедуре ЕГЭ для учащихся, родителей, педагогов; </w:t>
      </w:r>
    </w:p>
    <w:p w:rsidR="00C67929" w:rsidRPr="0035437D" w:rsidRDefault="00D842B3" w:rsidP="00D842B3">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sidRPr="0035437D">
        <w:rPr>
          <w:rFonts w:ascii="Times New Roman" w:hAnsi="Times New Roman" w:cs="Times New Roman"/>
          <w:sz w:val="28"/>
          <w:szCs w:val="28"/>
        </w:rPr>
        <w:t>организация и проведение ЕГЭ;</w:t>
      </w:r>
    </w:p>
    <w:p w:rsidR="00C67929" w:rsidRPr="0035437D" w:rsidRDefault="00D842B3" w:rsidP="00D842B3">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sidRPr="0035437D">
        <w:rPr>
          <w:rFonts w:ascii="Times New Roman" w:hAnsi="Times New Roman" w:cs="Times New Roman"/>
          <w:sz w:val="28"/>
          <w:szCs w:val="28"/>
        </w:rPr>
        <w:t>организация общественного наблюдения за ходом ЕГЭ;</w:t>
      </w:r>
    </w:p>
    <w:p w:rsidR="00C67929" w:rsidRPr="0035437D" w:rsidRDefault="00D842B3" w:rsidP="00D842B3">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sidRPr="0035437D">
        <w:rPr>
          <w:rFonts w:ascii="Times New Roman" w:hAnsi="Times New Roman" w:cs="Times New Roman"/>
          <w:sz w:val="28"/>
          <w:szCs w:val="28"/>
        </w:rPr>
        <w:t>организация доставки материалов ЕГЭ;</w:t>
      </w:r>
    </w:p>
    <w:p w:rsidR="00C67929" w:rsidRPr="0035437D" w:rsidRDefault="00D842B3" w:rsidP="00D842B3">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Pr>
          <w:rFonts w:ascii="Times New Roman" w:hAnsi="Times New Roman" w:cs="Times New Roman"/>
          <w:sz w:val="28"/>
          <w:szCs w:val="28"/>
        </w:rPr>
        <w:t>организация видеонаблюдения в</w:t>
      </w:r>
      <w:r w:rsidR="00C67929" w:rsidRPr="0035437D">
        <w:rPr>
          <w:rFonts w:ascii="Times New Roman" w:hAnsi="Times New Roman" w:cs="Times New Roman"/>
          <w:sz w:val="28"/>
          <w:szCs w:val="28"/>
        </w:rPr>
        <w:t xml:space="preserve"> пунктах проведения экзаменов (далее ППЭ);</w:t>
      </w:r>
    </w:p>
    <w:p w:rsidR="00C67929" w:rsidRPr="0035437D" w:rsidRDefault="00D842B3" w:rsidP="00D842B3">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sidRPr="0035437D">
        <w:rPr>
          <w:rFonts w:ascii="Times New Roman" w:hAnsi="Times New Roman" w:cs="Times New Roman"/>
          <w:sz w:val="28"/>
          <w:szCs w:val="28"/>
        </w:rPr>
        <w:t>организация информационной безопасности при получении, хранении и использовании экзаменационных материалов;</w:t>
      </w:r>
    </w:p>
    <w:p w:rsidR="00C67929" w:rsidRDefault="00D842B3" w:rsidP="00D842B3">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Pr>
          <w:rFonts w:ascii="Times New Roman" w:hAnsi="Times New Roman" w:cs="Times New Roman"/>
          <w:sz w:val="28"/>
          <w:szCs w:val="28"/>
        </w:rPr>
        <w:t xml:space="preserve">мониторинг </w:t>
      </w:r>
      <w:r w:rsidR="00C67929" w:rsidRPr="0035437D">
        <w:rPr>
          <w:rFonts w:ascii="Times New Roman" w:hAnsi="Times New Roman" w:cs="Times New Roman"/>
          <w:sz w:val="28"/>
          <w:szCs w:val="28"/>
        </w:rPr>
        <w:t>соблюдения порядка проведения ГИА.</w:t>
      </w:r>
    </w:p>
    <w:p w:rsidR="00C67929" w:rsidRPr="0035437D" w:rsidRDefault="00C67929" w:rsidP="00C67929">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территории района работали 10 ППЭ по проведению итоговой аттестации в форме единого государственного экзамена и 2 ППЭ (пгт.Диксон и с.Хатанга)  по проведению итоговой аттестации в форме государственного выпускного экзамена.</w:t>
      </w:r>
    </w:p>
    <w:p w:rsidR="00C67929" w:rsidRDefault="00C67929" w:rsidP="00C67929">
      <w:pPr>
        <w:spacing w:after="0" w:line="240" w:lineRule="auto"/>
        <w:ind w:firstLine="708"/>
        <w:jc w:val="both"/>
        <w:rPr>
          <w:rFonts w:ascii="Times New Roman" w:hAnsi="Times New Roman" w:cs="Times New Roman"/>
          <w:bCs/>
          <w:sz w:val="28"/>
          <w:szCs w:val="28"/>
        </w:rPr>
      </w:pPr>
      <w:r w:rsidRPr="0035437D">
        <w:rPr>
          <w:rFonts w:ascii="Times New Roman" w:hAnsi="Times New Roman" w:cs="Times New Roman"/>
          <w:bCs/>
          <w:sz w:val="28"/>
          <w:szCs w:val="28"/>
        </w:rPr>
        <w:t>Контроль за соблюдением процедуры осуществлялся</w:t>
      </w:r>
      <w:r>
        <w:rPr>
          <w:rFonts w:ascii="Times New Roman" w:hAnsi="Times New Roman" w:cs="Times New Roman"/>
          <w:bCs/>
          <w:sz w:val="28"/>
          <w:szCs w:val="28"/>
        </w:rPr>
        <w:t xml:space="preserve"> членами ГЭК,</w:t>
      </w:r>
      <w:r w:rsidRPr="0035437D">
        <w:rPr>
          <w:rFonts w:ascii="Times New Roman" w:hAnsi="Times New Roman" w:cs="Times New Roman"/>
          <w:bCs/>
          <w:sz w:val="28"/>
          <w:szCs w:val="28"/>
        </w:rPr>
        <w:t xml:space="preserve"> руководителями ППЭ, организаторами</w:t>
      </w:r>
      <w:r>
        <w:rPr>
          <w:rFonts w:ascii="Times New Roman" w:hAnsi="Times New Roman" w:cs="Times New Roman"/>
          <w:bCs/>
          <w:sz w:val="28"/>
          <w:szCs w:val="28"/>
        </w:rPr>
        <w:t>,</w:t>
      </w:r>
      <w:r w:rsidRPr="0035437D">
        <w:rPr>
          <w:rFonts w:ascii="Times New Roman" w:hAnsi="Times New Roman" w:cs="Times New Roman"/>
          <w:bCs/>
          <w:sz w:val="28"/>
          <w:szCs w:val="28"/>
        </w:rPr>
        <w:t xml:space="preserve">  общественн</w:t>
      </w:r>
      <w:r>
        <w:rPr>
          <w:rFonts w:ascii="Times New Roman" w:hAnsi="Times New Roman" w:cs="Times New Roman"/>
          <w:bCs/>
          <w:sz w:val="28"/>
          <w:szCs w:val="28"/>
        </w:rPr>
        <w:t>ыми наблюдателями</w:t>
      </w:r>
      <w:r w:rsidRPr="0035437D">
        <w:rPr>
          <w:rFonts w:ascii="Times New Roman" w:hAnsi="Times New Roman" w:cs="Times New Roman"/>
          <w:bCs/>
          <w:sz w:val="28"/>
          <w:szCs w:val="28"/>
        </w:rPr>
        <w:t>.</w:t>
      </w:r>
      <w:r>
        <w:rPr>
          <w:rFonts w:ascii="Times New Roman" w:hAnsi="Times New Roman" w:cs="Times New Roman"/>
          <w:bCs/>
          <w:sz w:val="28"/>
          <w:szCs w:val="28"/>
        </w:rPr>
        <w:t xml:space="preserve"> На территории района, кроме  26 общественных наблюдателей, аккредитованных министерством образования Красноярского края,  работали 6 федеральных общественных наблюдателей. </w:t>
      </w:r>
    </w:p>
    <w:p w:rsidR="00C67929" w:rsidRDefault="00C67929" w:rsidP="00C67929">
      <w:pPr>
        <w:pStyle w:val="a3"/>
        <w:spacing w:line="240" w:lineRule="auto"/>
        <w:ind w:left="0"/>
        <w:jc w:val="both"/>
        <w:rPr>
          <w:rFonts w:ascii="Times New Roman" w:hAnsi="Times New Roman" w:cs="Times New Roman"/>
          <w:sz w:val="28"/>
          <w:szCs w:val="28"/>
        </w:rPr>
      </w:pPr>
      <w:r>
        <w:rPr>
          <w:rFonts w:ascii="Times New Roman" w:hAnsi="Times New Roman" w:cs="Times New Roman"/>
          <w:bCs/>
          <w:sz w:val="28"/>
          <w:szCs w:val="28"/>
        </w:rPr>
        <w:t xml:space="preserve">         В текущем учебном году подготовительные мероприятия по подготовке к проведению ГИА-11 выполнены в полном объеме в соответствии с планом работы Управления образования. Все лица, задействованные в проведении ГИА-11,  </w:t>
      </w:r>
      <w:r>
        <w:rPr>
          <w:rFonts w:ascii="Times New Roman" w:hAnsi="Times New Roman" w:cs="Times New Roman"/>
          <w:sz w:val="28"/>
          <w:szCs w:val="28"/>
        </w:rPr>
        <w:t xml:space="preserve">прошли дистанционное  обучение в  ФГБУ «Федеральный центр тестирования»; члены ГЭК, руководители ППЭ,  организаторы в аудитории, кроме дистанционного обучения в ФГБУ «Федеральный центр тестирования», прошли дистанционное обучение КГАУДПО «Красноярский </w:t>
      </w:r>
      <w:r>
        <w:rPr>
          <w:rFonts w:ascii="Times New Roman" w:hAnsi="Times New Roman" w:cs="Times New Roman"/>
          <w:sz w:val="28"/>
          <w:szCs w:val="28"/>
        </w:rPr>
        <w:lastRenderedPageBreak/>
        <w:t xml:space="preserve">институт повышения квалификации и профессиональной переподготовки работников образования». В  апреле  школы района участвовали   в региональных тренировочных мероприятиях по апробации технологии печати полного комплекта экзаменационных материалов в аудиториях ППЭ;  апробации технологии перевода  бланков участников ЕГЭ в электронный вид в штабе ППЭ. 15.05.2019 г. для учащихся 11 классов    проведен  пробный ЕГЭ по русскому языку. В  акции «ЕГЭ для родителей» приняли участие родители выпускников г. Дудинки, с. Караул, с. Хатанга. </w:t>
      </w:r>
    </w:p>
    <w:p w:rsidR="00C67929" w:rsidRDefault="00C67929" w:rsidP="00C6792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C67929" w:rsidRPr="0035437D" w:rsidRDefault="00C67929" w:rsidP="00C6792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целом, н</w:t>
      </w:r>
      <w:r w:rsidRPr="0035437D">
        <w:rPr>
          <w:rFonts w:ascii="Times New Roman" w:hAnsi="Times New Roman" w:cs="Times New Roman"/>
          <w:sz w:val="28"/>
          <w:szCs w:val="28"/>
        </w:rPr>
        <w:t xml:space="preserve">арушений законодательства Российской Федерации при организации и проведении </w:t>
      </w:r>
      <w:r>
        <w:rPr>
          <w:rFonts w:ascii="Times New Roman" w:hAnsi="Times New Roman" w:cs="Times New Roman"/>
          <w:sz w:val="28"/>
          <w:szCs w:val="28"/>
        </w:rPr>
        <w:t>ГИА</w:t>
      </w:r>
      <w:r w:rsidRPr="0035437D">
        <w:rPr>
          <w:rFonts w:ascii="Times New Roman" w:hAnsi="Times New Roman" w:cs="Times New Roman"/>
          <w:bCs/>
          <w:sz w:val="28"/>
          <w:szCs w:val="28"/>
        </w:rPr>
        <w:t xml:space="preserve"> на территории  района не выявлено.</w:t>
      </w:r>
      <w:r>
        <w:rPr>
          <w:rFonts w:ascii="Times New Roman" w:hAnsi="Times New Roman" w:cs="Times New Roman"/>
          <w:bCs/>
          <w:sz w:val="28"/>
          <w:szCs w:val="28"/>
        </w:rPr>
        <w:t xml:space="preserve"> </w:t>
      </w:r>
    </w:p>
    <w:p w:rsidR="00C67929" w:rsidRPr="009A4862" w:rsidRDefault="00C67929" w:rsidP="00C679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5427">
        <w:rPr>
          <w:rFonts w:ascii="Times New Roman" w:hAnsi="Times New Roman" w:cs="Times New Roman"/>
          <w:sz w:val="28"/>
          <w:szCs w:val="28"/>
        </w:rPr>
        <w:t>В 2019 году 222 выпускника текущего года  сдавали государственную итоговую аттестацию в форме ЕГЭ, 2 выпускника – в форме ГВЭ.   По сравнению с прошлым годом,  количество участников итоговой аттестации увеличилось на 20 человек,  количество выпускников прошлых лет увеличилось на 17 человек</w:t>
      </w:r>
      <w:r>
        <w:rPr>
          <w:rFonts w:ascii="Times New Roman" w:hAnsi="Times New Roman" w:cs="Times New Roman"/>
          <w:sz w:val="28"/>
          <w:szCs w:val="28"/>
        </w:rPr>
        <w:t xml:space="preserve"> </w:t>
      </w:r>
      <w:r w:rsidRPr="009A4862">
        <w:rPr>
          <w:rFonts w:ascii="Times New Roman" w:hAnsi="Times New Roman" w:cs="Times New Roman"/>
          <w:color w:val="FF0000"/>
          <w:sz w:val="28"/>
          <w:szCs w:val="28"/>
        </w:rPr>
        <w:t>(Сборник).</w:t>
      </w:r>
    </w:p>
    <w:p w:rsidR="00C67929" w:rsidRPr="009A4862" w:rsidRDefault="00C67929" w:rsidP="00C67929">
      <w:pPr>
        <w:spacing w:after="0" w:line="240" w:lineRule="auto"/>
        <w:ind w:firstLine="567"/>
        <w:jc w:val="both"/>
        <w:rPr>
          <w:rFonts w:ascii="Times New Roman" w:hAnsi="Times New Roman" w:cs="Times New Roman"/>
          <w:color w:val="FF0000"/>
          <w:sz w:val="28"/>
          <w:szCs w:val="28"/>
        </w:rPr>
      </w:pPr>
      <w:r w:rsidRPr="00C35427">
        <w:rPr>
          <w:rFonts w:ascii="Times New Roman" w:hAnsi="Times New Roman" w:cs="Times New Roman"/>
          <w:sz w:val="28"/>
          <w:szCs w:val="28"/>
        </w:rPr>
        <w:t>В 2019 году успешно прошли государственную итоговую аттестацию и пол</w:t>
      </w:r>
      <w:r w:rsidR="00262F47">
        <w:rPr>
          <w:rFonts w:ascii="Times New Roman" w:hAnsi="Times New Roman" w:cs="Times New Roman"/>
          <w:sz w:val="28"/>
          <w:szCs w:val="28"/>
        </w:rPr>
        <w:t xml:space="preserve">учили аттестат о среднем общем </w:t>
      </w:r>
      <w:r w:rsidRPr="00C35427">
        <w:rPr>
          <w:rFonts w:ascii="Times New Roman" w:hAnsi="Times New Roman" w:cs="Times New Roman"/>
          <w:sz w:val="28"/>
          <w:szCs w:val="28"/>
        </w:rPr>
        <w:t xml:space="preserve">образовании  211 выпускников ОО (94,19% от общего количества выпускников, допущенных к ГИА). Показатель остался на уровне прошлого года. Аттестат особого образца получили  3 учащихся, показатель уменьшился  в 3 раза по сравнению с прошлым годом </w:t>
      </w:r>
      <w:r w:rsidRPr="009A4862">
        <w:rPr>
          <w:rFonts w:ascii="Times New Roman" w:hAnsi="Times New Roman" w:cs="Times New Roman"/>
          <w:color w:val="FF0000"/>
          <w:sz w:val="28"/>
          <w:szCs w:val="28"/>
        </w:rPr>
        <w:t>(Сборник).</w:t>
      </w:r>
    </w:p>
    <w:p w:rsidR="00C67929" w:rsidRPr="00200FB1" w:rsidRDefault="00C67929" w:rsidP="00C67929">
      <w:pPr>
        <w:spacing w:after="0" w:line="240" w:lineRule="auto"/>
        <w:ind w:firstLine="567"/>
        <w:jc w:val="both"/>
        <w:rPr>
          <w:rFonts w:ascii="Times New Roman" w:hAnsi="Times New Roman" w:cs="Times New Roman"/>
          <w:sz w:val="28"/>
          <w:szCs w:val="28"/>
        </w:rPr>
      </w:pPr>
      <w:r w:rsidRPr="004242B9">
        <w:rPr>
          <w:rFonts w:ascii="Times New Roman" w:hAnsi="Times New Roman" w:cs="Times New Roman"/>
          <w:sz w:val="28"/>
          <w:szCs w:val="28"/>
        </w:rPr>
        <w:t xml:space="preserve">Не допущены к участию в </w:t>
      </w:r>
      <w:r w:rsidR="00262F47">
        <w:rPr>
          <w:rFonts w:ascii="Times New Roman" w:hAnsi="Times New Roman" w:cs="Times New Roman"/>
          <w:sz w:val="28"/>
          <w:szCs w:val="28"/>
        </w:rPr>
        <w:t>итоговой аттестации - 1  (ТМК</w:t>
      </w:r>
      <w:r w:rsidRPr="004242B9">
        <w:rPr>
          <w:rFonts w:ascii="Times New Roman" w:hAnsi="Times New Roman" w:cs="Times New Roman"/>
          <w:sz w:val="28"/>
          <w:szCs w:val="28"/>
        </w:rPr>
        <w:t>ОУ «Ка</w:t>
      </w:r>
      <w:r w:rsidR="00262F47">
        <w:rPr>
          <w:rFonts w:ascii="Times New Roman" w:hAnsi="Times New Roman" w:cs="Times New Roman"/>
          <w:sz w:val="28"/>
          <w:szCs w:val="28"/>
        </w:rPr>
        <w:t>раульская СШИ</w:t>
      </w:r>
      <w:r w:rsidRPr="004242B9">
        <w:rPr>
          <w:rFonts w:ascii="Times New Roman" w:hAnsi="Times New Roman" w:cs="Times New Roman"/>
          <w:sz w:val="28"/>
          <w:szCs w:val="28"/>
        </w:rPr>
        <w:t xml:space="preserve">»). Не справились </w:t>
      </w:r>
      <w:r w:rsidR="00262F47">
        <w:rPr>
          <w:rFonts w:ascii="Times New Roman" w:hAnsi="Times New Roman" w:cs="Times New Roman"/>
          <w:sz w:val="28"/>
          <w:szCs w:val="28"/>
        </w:rPr>
        <w:t>с итоговой аттестацией – 13 (5,</w:t>
      </w:r>
      <w:r w:rsidRPr="004242B9">
        <w:rPr>
          <w:rFonts w:ascii="Times New Roman" w:hAnsi="Times New Roman" w:cs="Times New Roman"/>
          <w:sz w:val="28"/>
          <w:szCs w:val="28"/>
        </w:rPr>
        <w:t xml:space="preserve">80%) выпускников текущего года и 3 участников, проходивших </w:t>
      </w:r>
      <w:r w:rsidRPr="00546993">
        <w:rPr>
          <w:rFonts w:ascii="Times New Roman" w:hAnsi="Times New Roman" w:cs="Times New Roman"/>
          <w:sz w:val="28"/>
          <w:szCs w:val="28"/>
        </w:rPr>
        <w:t xml:space="preserve">обучение </w:t>
      </w:r>
      <w:r w:rsidR="00546993" w:rsidRPr="00546993">
        <w:rPr>
          <w:rFonts w:ascii="Times New Roman" w:hAnsi="Times New Roman" w:cs="Times New Roman"/>
          <w:sz w:val="28"/>
          <w:szCs w:val="28"/>
        </w:rPr>
        <w:t>в форме самообразования</w:t>
      </w:r>
      <w:r w:rsidRPr="00546993">
        <w:rPr>
          <w:rFonts w:ascii="Times New Roman" w:hAnsi="Times New Roman" w:cs="Times New Roman"/>
          <w:sz w:val="28"/>
          <w:szCs w:val="28"/>
        </w:rPr>
        <w:t>. Показатель остался на уровне прошлого года.</w:t>
      </w:r>
    </w:p>
    <w:p w:rsidR="00C67929" w:rsidRPr="009A4862" w:rsidRDefault="00C67929" w:rsidP="00C67929">
      <w:pPr>
        <w:spacing w:after="0" w:line="240" w:lineRule="auto"/>
        <w:ind w:firstLine="708"/>
        <w:jc w:val="both"/>
        <w:rPr>
          <w:rFonts w:ascii="Times New Roman" w:hAnsi="Times New Roman"/>
          <w:sz w:val="28"/>
          <w:szCs w:val="28"/>
        </w:rPr>
      </w:pPr>
      <w:r>
        <w:rPr>
          <w:rFonts w:ascii="Times New Roman" w:hAnsi="Times New Roman"/>
          <w:sz w:val="28"/>
          <w:szCs w:val="28"/>
        </w:rPr>
        <w:t>47</w:t>
      </w:r>
      <w:r w:rsidRPr="00445544">
        <w:rPr>
          <w:rFonts w:ascii="Times New Roman" w:hAnsi="Times New Roman"/>
          <w:sz w:val="28"/>
          <w:szCs w:val="28"/>
        </w:rPr>
        <w:t xml:space="preserve"> учащихся</w:t>
      </w:r>
      <w:r w:rsidR="00262F47">
        <w:rPr>
          <w:rFonts w:ascii="Times New Roman" w:hAnsi="Times New Roman"/>
          <w:sz w:val="28"/>
          <w:szCs w:val="28"/>
        </w:rPr>
        <w:t xml:space="preserve"> (</w:t>
      </w:r>
      <w:r>
        <w:rPr>
          <w:rFonts w:ascii="Times New Roman" w:hAnsi="Times New Roman"/>
          <w:sz w:val="28"/>
          <w:szCs w:val="28"/>
        </w:rPr>
        <w:t>21 % от общего чис</w:t>
      </w:r>
      <w:r w:rsidR="00262F47">
        <w:rPr>
          <w:rFonts w:ascii="Times New Roman" w:hAnsi="Times New Roman"/>
          <w:sz w:val="28"/>
          <w:szCs w:val="28"/>
        </w:rPr>
        <w:t xml:space="preserve">ла выпускников, сдававших ЕГЭ) </w:t>
      </w:r>
      <w:r>
        <w:rPr>
          <w:rFonts w:ascii="Times New Roman" w:hAnsi="Times New Roman"/>
          <w:sz w:val="28"/>
          <w:szCs w:val="28"/>
        </w:rPr>
        <w:t>из 10 школ набрали от 7</w:t>
      </w:r>
      <w:r w:rsidRPr="00445544">
        <w:rPr>
          <w:rFonts w:ascii="Times New Roman" w:hAnsi="Times New Roman"/>
          <w:sz w:val="28"/>
          <w:szCs w:val="28"/>
        </w:rPr>
        <w:t>0 до 99 баллов, из них</w:t>
      </w:r>
      <w:r>
        <w:rPr>
          <w:rFonts w:ascii="Times New Roman" w:hAnsi="Times New Roman"/>
          <w:sz w:val="28"/>
          <w:szCs w:val="28"/>
        </w:rPr>
        <w:t>:</w:t>
      </w:r>
      <w:r w:rsidRPr="00445544">
        <w:rPr>
          <w:rFonts w:ascii="Times New Roman" w:hAnsi="Times New Roman"/>
          <w:sz w:val="28"/>
          <w:szCs w:val="28"/>
        </w:rPr>
        <w:t xml:space="preserve"> получили высокий балл </w:t>
      </w:r>
      <w:r>
        <w:rPr>
          <w:rFonts w:ascii="Times New Roman" w:hAnsi="Times New Roman"/>
          <w:sz w:val="28"/>
          <w:szCs w:val="28"/>
        </w:rPr>
        <w:t xml:space="preserve">по 4 предметам – 1; </w:t>
      </w:r>
      <w:r w:rsidRPr="00445544">
        <w:rPr>
          <w:rFonts w:ascii="Times New Roman" w:hAnsi="Times New Roman"/>
          <w:sz w:val="28"/>
          <w:szCs w:val="28"/>
        </w:rPr>
        <w:t>по 3 предметам -</w:t>
      </w:r>
      <w:r>
        <w:rPr>
          <w:rFonts w:ascii="Times New Roman" w:hAnsi="Times New Roman"/>
          <w:sz w:val="28"/>
          <w:szCs w:val="28"/>
        </w:rPr>
        <w:t>10; по 2 предметам – 8</w:t>
      </w:r>
      <w:r w:rsidRPr="00445544">
        <w:rPr>
          <w:rFonts w:ascii="Times New Roman" w:hAnsi="Times New Roman"/>
          <w:sz w:val="28"/>
          <w:szCs w:val="28"/>
        </w:rPr>
        <w:t>; по 1 предмету – 2</w:t>
      </w:r>
      <w:r>
        <w:rPr>
          <w:rFonts w:ascii="Times New Roman" w:hAnsi="Times New Roman"/>
          <w:sz w:val="28"/>
          <w:szCs w:val="28"/>
        </w:rPr>
        <w:t>8. Наи</w:t>
      </w:r>
      <w:r w:rsidR="00262F47">
        <w:rPr>
          <w:rFonts w:ascii="Times New Roman" w:hAnsi="Times New Roman"/>
          <w:sz w:val="28"/>
          <w:szCs w:val="28"/>
        </w:rPr>
        <w:t>большее количество учащихся (43</w:t>
      </w:r>
      <w:r>
        <w:rPr>
          <w:rFonts w:ascii="Times New Roman" w:hAnsi="Times New Roman"/>
          <w:sz w:val="28"/>
          <w:szCs w:val="28"/>
        </w:rPr>
        <w:t xml:space="preserve">)  получили высокий балл по русскому языку; по математике профильной – 8; по  информатике и ИКТ- 7; по английскому языку, биологии и обществознанию – по 4; по литературе и физике – по 2.  </w:t>
      </w:r>
      <w:r w:rsidR="00262F47">
        <w:rPr>
          <w:rFonts w:ascii="Times New Roman" w:hAnsi="Times New Roman"/>
          <w:sz w:val="28"/>
          <w:szCs w:val="28"/>
        </w:rPr>
        <w:t xml:space="preserve"> Самые высокие результаты   по </w:t>
      </w:r>
      <w:r w:rsidRPr="004C5E2D">
        <w:rPr>
          <w:rFonts w:ascii="Times New Roman" w:hAnsi="Times New Roman"/>
          <w:b/>
          <w:sz w:val="28"/>
          <w:szCs w:val="28"/>
        </w:rPr>
        <w:t>четырем</w:t>
      </w:r>
      <w:r>
        <w:rPr>
          <w:rFonts w:ascii="Times New Roman" w:hAnsi="Times New Roman"/>
          <w:sz w:val="28"/>
          <w:szCs w:val="28"/>
        </w:rPr>
        <w:t xml:space="preserve"> предметам у учащейся ТМК ОУ «Дудинская средняя школа №4» Селезневой Марьяны (русский язык -96; биология-89; математика профильная – 70; литература – </w:t>
      </w:r>
      <w:r w:rsidR="00262F47">
        <w:rPr>
          <w:rFonts w:ascii="Times New Roman" w:hAnsi="Times New Roman"/>
          <w:sz w:val="28"/>
          <w:szCs w:val="28"/>
        </w:rPr>
        <w:t>71). 4 выпускника ТМК</w:t>
      </w:r>
      <w:r>
        <w:rPr>
          <w:rFonts w:ascii="Times New Roman" w:hAnsi="Times New Roman"/>
          <w:sz w:val="28"/>
          <w:szCs w:val="28"/>
        </w:rPr>
        <w:t>ОУ «Дудинская гимназия», 3</w:t>
      </w:r>
      <w:r w:rsidR="00262F47">
        <w:rPr>
          <w:rFonts w:ascii="Times New Roman" w:hAnsi="Times New Roman"/>
          <w:sz w:val="28"/>
          <w:szCs w:val="28"/>
        </w:rPr>
        <w:t xml:space="preserve"> выпускника ТМКОУ «Дудинская СШ №3», 2 выпускника ТМКОУ «Дудинская СШ №4» и 1 выпускник ТМКОУ «Дудинская СШ №1» </w:t>
      </w:r>
      <w:r>
        <w:rPr>
          <w:rFonts w:ascii="Times New Roman" w:hAnsi="Times New Roman"/>
          <w:sz w:val="28"/>
          <w:szCs w:val="28"/>
        </w:rPr>
        <w:t xml:space="preserve">имеют высокие результаты ЕГЭ по </w:t>
      </w:r>
      <w:r w:rsidRPr="0002397A">
        <w:rPr>
          <w:rFonts w:ascii="Times New Roman" w:hAnsi="Times New Roman"/>
          <w:b/>
          <w:sz w:val="28"/>
          <w:szCs w:val="28"/>
        </w:rPr>
        <w:t>трем</w:t>
      </w:r>
      <w:r>
        <w:rPr>
          <w:rFonts w:ascii="Times New Roman" w:hAnsi="Times New Roman"/>
          <w:sz w:val="28"/>
          <w:szCs w:val="28"/>
        </w:rPr>
        <w:t xml:space="preserve"> предметам. </w:t>
      </w:r>
      <w:r w:rsidRPr="009A4862">
        <w:rPr>
          <w:rFonts w:ascii="Times New Roman" w:hAnsi="Times New Roman"/>
          <w:color w:val="FF0000"/>
          <w:sz w:val="28"/>
          <w:szCs w:val="28"/>
        </w:rPr>
        <w:t>(Сборник).</w:t>
      </w:r>
    </w:p>
    <w:p w:rsidR="00C67929" w:rsidRPr="009A4862" w:rsidRDefault="00262F47" w:rsidP="00C67929">
      <w:pPr>
        <w:spacing w:after="0" w:line="240" w:lineRule="auto"/>
        <w:ind w:right="-5"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востребованными </w:t>
      </w:r>
      <w:r w:rsidR="00C67929" w:rsidRPr="009A4862">
        <w:rPr>
          <w:rFonts w:ascii="Times New Roman" w:hAnsi="Times New Roman" w:cs="Times New Roman"/>
          <w:sz w:val="28"/>
          <w:szCs w:val="28"/>
        </w:rPr>
        <w:t>предметами   по выбору</w:t>
      </w:r>
      <w:r w:rsidR="00C67929" w:rsidRPr="000A66BC">
        <w:rPr>
          <w:rFonts w:ascii="Times New Roman" w:hAnsi="Times New Roman" w:cs="Times New Roman"/>
          <w:sz w:val="28"/>
          <w:szCs w:val="28"/>
        </w:rPr>
        <w:t xml:space="preserve">, как и в прошлом году, </w:t>
      </w:r>
      <w:r w:rsidR="00C67929">
        <w:rPr>
          <w:rFonts w:ascii="Times New Roman" w:hAnsi="Times New Roman" w:cs="Times New Roman"/>
          <w:sz w:val="28"/>
          <w:szCs w:val="28"/>
        </w:rPr>
        <w:t>стали</w:t>
      </w:r>
      <w:r w:rsidR="00C67929" w:rsidRPr="000A66BC">
        <w:rPr>
          <w:rFonts w:ascii="Times New Roman" w:hAnsi="Times New Roman" w:cs="Times New Roman"/>
          <w:sz w:val="28"/>
          <w:szCs w:val="28"/>
        </w:rPr>
        <w:t xml:space="preserve"> </w:t>
      </w:r>
      <w:r w:rsidR="00C67929">
        <w:rPr>
          <w:rFonts w:ascii="Times New Roman" w:hAnsi="Times New Roman" w:cs="Times New Roman"/>
          <w:sz w:val="28"/>
          <w:szCs w:val="28"/>
        </w:rPr>
        <w:t xml:space="preserve">обществознание (45,5% от общего числа выпускников, допущенных к итоговой аттестации, АППГ- 52,5%) и </w:t>
      </w:r>
      <w:r w:rsidR="00C67929" w:rsidRPr="000A66BC">
        <w:rPr>
          <w:rFonts w:ascii="Times New Roman" w:hAnsi="Times New Roman" w:cs="Times New Roman"/>
          <w:sz w:val="28"/>
          <w:szCs w:val="28"/>
        </w:rPr>
        <w:t>математика профильного уровня (</w:t>
      </w:r>
      <w:r w:rsidR="00C67929">
        <w:rPr>
          <w:rFonts w:ascii="Times New Roman" w:hAnsi="Times New Roman" w:cs="Times New Roman"/>
          <w:sz w:val="28"/>
          <w:szCs w:val="28"/>
        </w:rPr>
        <w:t>45 %, АППГ - 52</w:t>
      </w:r>
      <w:r w:rsidR="00C67929" w:rsidRPr="000A66BC">
        <w:rPr>
          <w:rFonts w:ascii="Times New Roman" w:hAnsi="Times New Roman" w:cs="Times New Roman"/>
          <w:sz w:val="28"/>
          <w:szCs w:val="28"/>
        </w:rPr>
        <w:t>,</w:t>
      </w:r>
      <w:r w:rsidR="00C67929">
        <w:rPr>
          <w:rFonts w:ascii="Times New Roman" w:hAnsi="Times New Roman" w:cs="Times New Roman"/>
          <w:sz w:val="28"/>
          <w:szCs w:val="28"/>
        </w:rPr>
        <w:t>9</w:t>
      </w:r>
      <w:r w:rsidR="00C67929" w:rsidRPr="000A66BC">
        <w:rPr>
          <w:rFonts w:ascii="Times New Roman" w:hAnsi="Times New Roman" w:cs="Times New Roman"/>
          <w:sz w:val="28"/>
          <w:szCs w:val="28"/>
        </w:rPr>
        <w:t>%</w:t>
      </w:r>
      <w:r w:rsidR="00C67929">
        <w:rPr>
          <w:rFonts w:ascii="Times New Roman" w:hAnsi="Times New Roman" w:cs="Times New Roman"/>
          <w:sz w:val="28"/>
          <w:szCs w:val="28"/>
        </w:rPr>
        <w:t>)</w:t>
      </w:r>
      <w:r w:rsidR="00C67929" w:rsidRPr="000A66BC">
        <w:rPr>
          <w:rFonts w:ascii="Times New Roman" w:hAnsi="Times New Roman" w:cs="Times New Roman"/>
          <w:sz w:val="28"/>
          <w:szCs w:val="28"/>
        </w:rPr>
        <w:t>,</w:t>
      </w:r>
      <w:r w:rsidR="00C67929">
        <w:rPr>
          <w:rFonts w:ascii="Times New Roman" w:hAnsi="Times New Roman" w:cs="Times New Roman"/>
          <w:sz w:val="28"/>
          <w:szCs w:val="28"/>
        </w:rPr>
        <w:t xml:space="preserve"> но показатель,</w:t>
      </w:r>
      <w:r>
        <w:rPr>
          <w:rFonts w:ascii="Times New Roman" w:hAnsi="Times New Roman" w:cs="Times New Roman"/>
          <w:sz w:val="28"/>
          <w:szCs w:val="28"/>
        </w:rPr>
        <w:t xml:space="preserve"> по сравнению с прошлым годом, </w:t>
      </w:r>
      <w:r w:rsidR="00C67929">
        <w:rPr>
          <w:rFonts w:ascii="Times New Roman" w:hAnsi="Times New Roman" w:cs="Times New Roman"/>
          <w:sz w:val="28"/>
          <w:szCs w:val="28"/>
        </w:rPr>
        <w:t xml:space="preserve">уменьшился. Увеличилось количество выпускников, </w:t>
      </w:r>
      <w:r w:rsidR="00C67929">
        <w:rPr>
          <w:rFonts w:ascii="Times New Roman" w:hAnsi="Times New Roman" w:cs="Times New Roman"/>
          <w:sz w:val="28"/>
          <w:szCs w:val="28"/>
        </w:rPr>
        <w:lastRenderedPageBreak/>
        <w:t>сдававших физику, с 17,6 % в прошлом году до 21 % в этом году, по литературе - с 3,9% до 9%; по г</w:t>
      </w:r>
      <w:r>
        <w:rPr>
          <w:rFonts w:ascii="Times New Roman" w:hAnsi="Times New Roman" w:cs="Times New Roman"/>
          <w:sz w:val="28"/>
          <w:szCs w:val="28"/>
        </w:rPr>
        <w:t xml:space="preserve">еографии – с 2,9% до 6,3%.  По </w:t>
      </w:r>
      <w:r w:rsidR="00C67929">
        <w:rPr>
          <w:rFonts w:ascii="Times New Roman" w:hAnsi="Times New Roman" w:cs="Times New Roman"/>
          <w:sz w:val="28"/>
          <w:szCs w:val="28"/>
        </w:rPr>
        <w:t xml:space="preserve">биологии показатель остался на уровне прошлого года - </w:t>
      </w:r>
      <w:r w:rsidR="00C67929" w:rsidRPr="000A66BC">
        <w:rPr>
          <w:rFonts w:ascii="Times New Roman" w:hAnsi="Times New Roman" w:cs="Times New Roman"/>
          <w:sz w:val="28"/>
          <w:szCs w:val="28"/>
        </w:rPr>
        <w:t>2</w:t>
      </w:r>
      <w:r w:rsidR="00C67929">
        <w:rPr>
          <w:rFonts w:ascii="Times New Roman" w:hAnsi="Times New Roman" w:cs="Times New Roman"/>
          <w:sz w:val="28"/>
          <w:szCs w:val="28"/>
        </w:rPr>
        <w:t xml:space="preserve">0%.  </w:t>
      </w:r>
      <w:r w:rsidR="00C67929" w:rsidRPr="000A66BC">
        <w:rPr>
          <w:rFonts w:ascii="Times New Roman" w:hAnsi="Times New Roman" w:cs="Times New Roman"/>
          <w:sz w:val="28"/>
          <w:szCs w:val="28"/>
        </w:rPr>
        <w:t xml:space="preserve"> </w:t>
      </w:r>
      <w:r w:rsidR="00C67929">
        <w:rPr>
          <w:rFonts w:ascii="Times New Roman" w:hAnsi="Times New Roman" w:cs="Times New Roman"/>
          <w:sz w:val="28"/>
          <w:szCs w:val="28"/>
        </w:rPr>
        <w:t>Уменьшилось количество выпускников, выбравших</w:t>
      </w:r>
      <w:r>
        <w:rPr>
          <w:rFonts w:ascii="Times New Roman" w:hAnsi="Times New Roman" w:cs="Times New Roman"/>
          <w:sz w:val="28"/>
          <w:szCs w:val="28"/>
        </w:rPr>
        <w:t xml:space="preserve"> информатику, с 15,7% до 9,4%; </w:t>
      </w:r>
      <w:r w:rsidR="00C67929">
        <w:rPr>
          <w:rFonts w:ascii="Times New Roman" w:hAnsi="Times New Roman" w:cs="Times New Roman"/>
          <w:sz w:val="28"/>
          <w:szCs w:val="28"/>
        </w:rPr>
        <w:t>истории – с 15,1% до 10</w:t>
      </w:r>
      <w:r>
        <w:rPr>
          <w:rFonts w:ascii="Times New Roman" w:hAnsi="Times New Roman" w:cs="Times New Roman"/>
          <w:sz w:val="28"/>
          <w:szCs w:val="28"/>
        </w:rPr>
        <w:t xml:space="preserve">,3%, английскому языку – с 9,8 </w:t>
      </w:r>
      <w:r w:rsidR="00C67929">
        <w:rPr>
          <w:rFonts w:ascii="Times New Roman" w:hAnsi="Times New Roman" w:cs="Times New Roman"/>
          <w:sz w:val="28"/>
          <w:szCs w:val="28"/>
        </w:rPr>
        <w:t>до 4,5%; химии – с 10,2% до 9,9%</w:t>
      </w:r>
      <w:r w:rsidR="009A4862">
        <w:rPr>
          <w:rFonts w:ascii="Times New Roman" w:hAnsi="Times New Roman" w:cs="Times New Roman"/>
          <w:sz w:val="28"/>
          <w:szCs w:val="28"/>
        </w:rPr>
        <w:t xml:space="preserve"> </w:t>
      </w:r>
      <w:r w:rsidR="00C67929" w:rsidRPr="000A66BC">
        <w:rPr>
          <w:rFonts w:ascii="Times New Roman" w:hAnsi="Times New Roman" w:cs="Times New Roman"/>
          <w:b/>
          <w:color w:val="FF0000"/>
          <w:sz w:val="28"/>
          <w:szCs w:val="28"/>
        </w:rPr>
        <w:t>(</w:t>
      </w:r>
      <w:r w:rsidR="00C67929" w:rsidRPr="009A4862">
        <w:rPr>
          <w:rFonts w:ascii="Times New Roman" w:hAnsi="Times New Roman" w:cs="Times New Roman"/>
          <w:color w:val="FF0000"/>
          <w:sz w:val="28"/>
          <w:szCs w:val="28"/>
        </w:rPr>
        <w:t>Сборник).</w:t>
      </w:r>
    </w:p>
    <w:p w:rsidR="00C67929" w:rsidRPr="009A4862" w:rsidRDefault="00C67929" w:rsidP="00C67929">
      <w:pPr>
        <w:spacing w:after="0" w:line="240" w:lineRule="auto"/>
        <w:ind w:firstLine="708"/>
        <w:jc w:val="both"/>
        <w:rPr>
          <w:rFonts w:ascii="Times New Roman" w:hAnsi="Times New Roman" w:cs="Times New Roman"/>
          <w:sz w:val="28"/>
          <w:szCs w:val="28"/>
        </w:rPr>
      </w:pPr>
      <w:r w:rsidRPr="009A4862">
        <w:rPr>
          <w:rFonts w:ascii="Times New Roman" w:hAnsi="Times New Roman" w:cs="Times New Roman"/>
          <w:sz w:val="28"/>
          <w:szCs w:val="28"/>
        </w:rPr>
        <w:t>Из предметов по вы</w:t>
      </w:r>
      <w:r w:rsidR="00262F47">
        <w:rPr>
          <w:rFonts w:ascii="Times New Roman" w:hAnsi="Times New Roman" w:cs="Times New Roman"/>
          <w:sz w:val="28"/>
          <w:szCs w:val="28"/>
        </w:rPr>
        <w:t xml:space="preserve">бору улучшились результаты ЕГЭ </w:t>
      </w:r>
      <w:r w:rsidRPr="009A4862">
        <w:rPr>
          <w:rFonts w:ascii="Times New Roman" w:hAnsi="Times New Roman" w:cs="Times New Roman"/>
          <w:sz w:val="28"/>
          <w:szCs w:val="28"/>
        </w:rPr>
        <w:t xml:space="preserve">по </w:t>
      </w:r>
      <w:r w:rsidR="00262F47">
        <w:rPr>
          <w:rFonts w:ascii="Times New Roman" w:hAnsi="Times New Roman" w:cs="Times New Roman"/>
          <w:sz w:val="28"/>
          <w:szCs w:val="28"/>
        </w:rPr>
        <w:t xml:space="preserve">информатике с 78,12% до 86,4% (средний балл - с </w:t>
      </w:r>
      <w:r w:rsidRPr="009A4862">
        <w:rPr>
          <w:rFonts w:ascii="Times New Roman" w:hAnsi="Times New Roman" w:cs="Times New Roman"/>
          <w:sz w:val="28"/>
          <w:szCs w:val="28"/>
        </w:rPr>
        <w:t>41,6 до 52,6); химии с 62% до 77,5% (средний балл с 42,5 до 44,5); ан</w:t>
      </w:r>
      <w:r w:rsidR="00262F47">
        <w:rPr>
          <w:rFonts w:ascii="Times New Roman" w:hAnsi="Times New Roman" w:cs="Times New Roman"/>
          <w:sz w:val="28"/>
          <w:szCs w:val="28"/>
        </w:rPr>
        <w:t>глийскому языку с 90% до 100% (</w:t>
      </w:r>
      <w:r w:rsidRPr="009A4862">
        <w:rPr>
          <w:rFonts w:ascii="Times New Roman" w:hAnsi="Times New Roman" w:cs="Times New Roman"/>
          <w:sz w:val="28"/>
          <w:szCs w:val="28"/>
        </w:rPr>
        <w:t xml:space="preserve">средний </w:t>
      </w:r>
      <w:r w:rsidR="00262F47">
        <w:rPr>
          <w:rFonts w:ascii="Times New Roman" w:hAnsi="Times New Roman" w:cs="Times New Roman"/>
          <w:sz w:val="28"/>
          <w:szCs w:val="28"/>
        </w:rPr>
        <w:t>балл с 47,41 до 59,3); истории с 87% до 91,5% (</w:t>
      </w:r>
      <w:r w:rsidRPr="009A4862">
        <w:rPr>
          <w:rFonts w:ascii="Times New Roman" w:hAnsi="Times New Roman" w:cs="Times New Roman"/>
          <w:sz w:val="28"/>
          <w:szCs w:val="28"/>
        </w:rPr>
        <w:t>средний балл – с   43,3 до 46,5).</w:t>
      </w:r>
    </w:p>
    <w:p w:rsidR="00C67929" w:rsidRPr="009A4862" w:rsidRDefault="00262F47" w:rsidP="00C67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Снизились результаты по обществознанию с 74% до 50,5 % (средний балл – с </w:t>
      </w:r>
      <w:r w:rsidR="00C67929" w:rsidRPr="009A4862">
        <w:rPr>
          <w:rFonts w:ascii="Times New Roman" w:hAnsi="Times New Roman" w:cs="Times New Roman"/>
          <w:sz w:val="28"/>
          <w:szCs w:val="28"/>
        </w:rPr>
        <w:t>47 до 3</w:t>
      </w:r>
      <w:r>
        <w:rPr>
          <w:rFonts w:ascii="Times New Roman" w:hAnsi="Times New Roman" w:cs="Times New Roman"/>
          <w:sz w:val="28"/>
          <w:szCs w:val="28"/>
        </w:rPr>
        <w:t>9,8); географии с 100% до 93% (</w:t>
      </w:r>
      <w:r w:rsidR="00C67929" w:rsidRPr="009A4862">
        <w:rPr>
          <w:rFonts w:ascii="Times New Roman" w:hAnsi="Times New Roman" w:cs="Times New Roman"/>
          <w:sz w:val="28"/>
          <w:szCs w:val="28"/>
        </w:rPr>
        <w:t>средний балл</w:t>
      </w:r>
      <w:r>
        <w:rPr>
          <w:rFonts w:ascii="Times New Roman" w:hAnsi="Times New Roman" w:cs="Times New Roman"/>
          <w:sz w:val="28"/>
          <w:szCs w:val="28"/>
        </w:rPr>
        <w:t xml:space="preserve"> </w:t>
      </w:r>
      <w:r w:rsidR="00C67929" w:rsidRPr="009A4862">
        <w:rPr>
          <w:rFonts w:ascii="Times New Roman" w:hAnsi="Times New Roman" w:cs="Times New Roman"/>
          <w:sz w:val="28"/>
          <w:szCs w:val="28"/>
        </w:rPr>
        <w:t xml:space="preserve">- с 57,25 до 49,5); физике  с 89 % до 73 % ( средний балл – 45,63 до 42) </w:t>
      </w:r>
      <w:r w:rsidR="00C67929" w:rsidRPr="009A4862">
        <w:rPr>
          <w:rFonts w:ascii="Times New Roman" w:hAnsi="Times New Roman" w:cs="Times New Roman"/>
          <w:color w:val="FF0000"/>
          <w:sz w:val="28"/>
          <w:szCs w:val="28"/>
        </w:rPr>
        <w:t>(Сборник).</w:t>
      </w:r>
    </w:p>
    <w:p w:rsidR="00D842B3" w:rsidRDefault="00D842B3" w:rsidP="00D842B3">
      <w:pPr>
        <w:spacing w:after="0" w:line="240" w:lineRule="auto"/>
        <w:jc w:val="both"/>
        <w:rPr>
          <w:rFonts w:ascii="Times New Roman" w:hAnsi="Times New Roman" w:cs="Times New Roman"/>
          <w:b/>
          <w:sz w:val="28"/>
          <w:szCs w:val="28"/>
        </w:rPr>
      </w:pPr>
    </w:p>
    <w:p w:rsidR="00C67929" w:rsidRDefault="00C67929" w:rsidP="00262F47">
      <w:pPr>
        <w:spacing w:after="0" w:line="240" w:lineRule="auto"/>
        <w:jc w:val="center"/>
        <w:rPr>
          <w:rFonts w:ascii="Times New Roman" w:hAnsi="Times New Roman" w:cs="Times New Roman"/>
          <w:i/>
          <w:sz w:val="28"/>
          <w:szCs w:val="28"/>
        </w:rPr>
      </w:pPr>
      <w:r w:rsidRPr="00262F47">
        <w:rPr>
          <w:rFonts w:ascii="Times New Roman" w:hAnsi="Times New Roman" w:cs="Times New Roman"/>
          <w:i/>
          <w:sz w:val="28"/>
          <w:szCs w:val="28"/>
        </w:rPr>
        <w:t>Основные результаты по русскому языку</w:t>
      </w:r>
    </w:p>
    <w:p w:rsidR="00262F47" w:rsidRPr="00262F47" w:rsidRDefault="00262F47" w:rsidP="00262F47">
      <w:pPr>
        <w:spacing w:after="0" w:line="240" w:lineRule="auto"/>
        <w:jc w:val="center"/>
        <w:rPr>
          <w:rFonts w:ascii="Times New Roman" w:hAnsi="Times New Roman" w:cs="Times New Roman"/>
          <w:i/>
          <w:sz w:val="28"/>
          <w:szCs w:val="28"/>
        </w:rPr>
      </w:pPr>
    </w:p>
    <w:p w:rsidR="00C67929" w:rsidRPr="00AF1A55" w:rsidRDefault="00C67929" w:rsidP="00C67929">
      <w:pPr>
        <w:spacing w:after="0" w:line="240" w:lineRule="auto"/>
        <w:ind w:firstLine="360"/>
        <w:jc w:val="both"/>
        <w:rPr>
          <w:rFonts w:ascii="Times New Roman" w:hAnsi="Times New Roman" w:cs="Times New Roman"/>
          <w:sz w:val="28"/>
          <w:szCs w:val="28"/>
        </w:rPr>
      </w:pPr>
      <w:r w:rsidRPr="00AF1A55">
        <w:rPr>
          <w:rFonts w:ascii="Times New Roman" w:hAnsi="Times New Roman" w:cs="Times New Roman"/>
          <w:sz w:val="28"/>
          <w:szCs w:val="28"/>
        </w:rPr>
        <w:t>ЕГЭ по русскому языку сдавали 222 выпускника. Максимальное количество баллов  - 100, минимальное количество баллов для получения аттестата – 24, для поступления в ВУЗы  – 36.</w:t>
      </w:r>
    </w:p>
    <w:p w:rsidR="00C67929" w:rsidRPr="00AF1A55" w:rsidRDefault="00C67929" w:rsidP="009A4862">
      <w:pPr>
        <w:numPr>
          <w:ilvl w:val="0"/>
          <w:numId w:val="7"/>
        </w:numPr>
        <w:spacing w:after="0" w:line="240" w:lineRule="auto"/>
        <w:jc w:val="both"/>
        <w:rPr>
          <w:rFonts w:ascii="Times New Roman" w:hAnsi="Times New Roman" w:cs="Times New Roman"/>
          <w:sz w:val="28"/>
          <w:szCs w:val="28"/>
        </w:rPr>
      </w:pPr>
      <w:r w:rsidRPr="00AF1A55">
        <w:rPr>
          <w:rFonts w:ascii="Times New Roman" w:hAnsi="Times New Roman" w:cs="Times New Roman"/>
          <w:sz w:val="28"/>
          <w:szCs w:val="28"/>
        </w:rPr>
        <w:t>преодолели минимальный порог  217 учащихся   – 97,7% ( в</w:t>
      </w:r>
      <w:r>
        <w:rPr>
          <w:rFonts w:ascii="Times New Roman" w:hAnsi="Times New Roman" w:cs="Times New Roman"/>
          <w:sz w:val="28"/>
          <w:szCs w:val="28"/>
        </w:rPr>
        <w:t xml:space="preserve"> 2018г.- 99,5%; в 2017г. – 100%).</w:t>
      </w:r>
    </w:p>
    <w:p w:rsidR="00C67929" w:rsidRPr="00422EF0" w:rsidRDefault="00C67929" w:rsidP="00C67929">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За последние три года  </w:t>
      </w:r>
      <w:r w:rsidRPr="0058084E">
        <w:rPr>
          <w:rFonts w:ascii="Times New Roman" w:hAnsi="Times New Roman" w:cs="Times New Roman"/>
          <w:sz w:val="28"/>
          <w:szCs w:val="28"/>
        </w:rPr>
        <w:t>100 баллов</w:t>
      </w:r>
      <w:r>
        <w:rPr>
          <w:rFonts w:ascii="Times New Roman" w:hAnsi="Times New Roman" w:cs="Times New Roman"/>
          <w:sz w:val="28"/>
          <w:szCs w:val="28"/>
        </w:rPr>
        <w:t xml:space="preserve"> по предмету набирал 1</w:t>
      </w:r>
      <w:r w:rsidRPr="0058084E">
        <w:rPr>
          <w:rFonts w:ascii="Times New Roman" w:hAnsi="Times New Roman" w:cs="Times New Roman"/>
          <w:sz w:val="28"/>
          <w:szCs w:val="28"/>
        </w:rPr>
        <w:t xml:space="preserve"> уча</w:t>
      </w:r>
      <w:r>
        <w:rPr>
          <w:rFonts w:ascii="Times New Roman" w:hAnsi="Times New Roman" w:cs="Times New Roman"/>
          <w:sz w:val="28"/>
          <w:szCs w:val="28"/>
        </w:rPr>
        <w:t>щийся в 2017 году.</w:t>
      </w:r>
    </w:p>
    <w:p w:rsidR="00C67929" w:rsidRPr="0058084E" w:rsidRDefault="00C67929" w:rsidP="00C67929">
      <w:pPr>
        <w:spacing w:after="0" w:line="240" w:lineRule="auto"/>
        <w:ind w:firstLine="567"/>
        <w:jc w:val="both"/>
        <w:rPr>
          <w:rFonts w:ascii="Times New Roman" w:hAnsi="Times New Roman" w:cs="Times New Roman"/>
          <w:bCs/>
          <w:sz w:val="28"/>
          <w:szCs w:val="28"/>
        </w:rPr>
      </w:pPr>
      <w:r w:rsidRPr="0058084E">
        <w:rPr>
          <w:rFonts w:ascii="Times New Roman" w:hAnsi="Times New Roman" w:cs="Times New Roman"/>
          <w:bCs/>
          <w:sz w:val="28"/>
          <w:szCs w:val="28"/>
        </w:rPr>
        <w:t xml:space="preserve">Средний балл по предмету за последние три года имеет тенденцию к снижению ( 2017г. - 60,65; 2018г. – 60,5; 2019г. - 54). Увеличилось количество учащихся, не набравших минимальный балл для получения аттестата (2019г. – 5; 2018г. -1; 2017г. – 0).      </w:t>
      </w:r>
    </w:p>
    <w:p w:rsidR="00C67929" w:rsidRPr="00422EF0" w:rsidRDefault="00C67929" w:rsidP="00C67929">
      <w:pPr>
        <w:tabs>
          <w:tab w:val="left" w:pos="1425"/>
        </w:tabs>
        <w:spacing w:after="0" w:line="240" w:lineRule="auto"/>
        <w:jc w:val="both"/>
        <w:rPr>
          <w:rFonts w:ascii="Times New Roman" w:hAnsi="Times New Roman" w:cs="Times New Roman"/>
          <w:b/>
          <w:bCs/>
          <w:sz w:val="16"/>
          <w:szCs w:val="16"/>
          <w:highlight w:val="yellow"/>
        </w:rPr>
      </w:pPr>
    </w:p>
    <w:p w:rsidR="00C67929" w:rsidRPr="00D842B3" w:rsidRDefault="00C67929" w:rsidP="00D842B3">
      <w:pPr>
        <w:tabs>
          <w:tab w:val="left" w:pos="1425"/>
        </w:tabs>
        <w:spacing w:after="0" w:line="240" w:lineRule="auto"/>
        <w:jc w:val="both"/>
        <w:rPr>
          <w:rFonts w:ascii="Times New Roman" w:hAnsi="Times New Roman" w:cs="Times New Roman"/>
          <w:bCs/>
          <w:sz w:val="28"/>
          <w:szCs w:val="28"/>
        </w:rPr>
      </w:pPr>
      <w:r w:rsidRPr="00D842B3">
        <w:rPr>
          <w:rFonts w:ascii="Times New Roman" w:hAnsi="Times New Roman" w:cs="Times New Roman"/>
          <w:bCs/>
          <w:sz w:val="28"/>
          <w:szCs w:val="28"/>
        </w:rPr>
        <w:t>Результаты  ЕГЭ  по русскому  языку</w:t>
      </w:r>
      <w:r w:rsidR="009A4862">
        <w:rPr>
          <w:rFonts w:ascii="Times New Roman" w:hAnsi="Times New Roman" w:cs="Times New Roman"/>
          <w:bCs/>
          <w:sz w:val="28"/>
          <w:szCs w:val="28"/>
        </w:rPr>
        <w:t>:</w:t>
      </w:r>
      <w:r w:rsidRPr="00D842B3">
        <w:rPr>
          <w:rFonts w:ascii="Times New Roman" w:hAnsi="Times New Roman" w:cs="Times New Roman"/>
          <w:bCs/>
          <w:sz w:val="28"/>
          <w:szCs w:val="28"/>
        </w:rPr>
        <w:t xml:space="preserve"> </w:t>
      </w:r>
    </w:p>
    <w:tbl>
      <w:tblPr>
        <w:tblW w:w="9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252"/>
        <w:gridCol w:w="721"/>
        <w:gridCol w:w="548"/>
        <w:gridCol w:w="548"/>
        <w:gridCol w:w="549"/>
        <w:gridCol w:w="548"/>
        <w:gridCol w:w="548"/>
        <w:gridCol w:w="549"/>
        <w:gridCol w:w="548"/>
        <w:gridCol w:w="549"/>
        <w:gridCol w:w="573"/>
        <w:gridCol w:w="840"/>
        <w:gridCol w:w="865"/>
      </w:tblGrid>
      <w:tr w:rsidR="00C67929" w:rsidRPr="0058084E" w:rsidTr="00D842B3">
        <w:trPr>
          <w:trHeight w:val="300"/>
        </w:trPr>
        <w:tc>
          <w:tcPr>
            <w:tcW w:w="1158" w:type="dxa"/>
            <w:vMerge w:val="restart"/>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p>
        </w:tc>
        <w:tc>
          <w:tcPr>
            <w:tcW w:w="1252" w:type="dxa"/>
            <w:vMerge w:val="restart"/>
            <w:shd w:val="clear" w:color="auto" w:fill="auto"/>
            <w:noWrap/>
            <w:vAlign w:val="center"/>
            <w:hideMark/>
          </w:tcPr>
          <w:p w:rsidR="00C67929" w:rsidRPr="00D842B3" w:rsidRDefault="00C67929" w:rsidP="00D842B3">
            <w:pPr>
              <w:pStyle w:val="a7"/>
              <w:ind w:right="-108"/>
              <w:jc w:val="center"/>
              <w:rPr>
                <w:rFonts w:ascii="Times New Roman" w:hAnsi="Times New Roman" w:cs="Times New Roman"/>
                <w:sz w:val="20"/>
                <w:szCs w:val="20"/>
              </w:rPr>
            </w:pPr>
            <w:r w:rsidRPr="00D842B3">
              <w:rPr>
                <w:rFonts w:ascii="Times New Roman" w:hAnsi="Times New Roman" w:cs="Times New Roman"/>
                <w:sz w:val="20"/>
                <w:szCs w:val="20"/>
              </w:rPr>
              <w:t>кол-во участников</w:t>
            </w:r>
          </w:p>
        </w:tc>
        <w:tc>
          <w:tcPr>
            <w:tcW w:w="721" w:type="dxa"/>
            <w:vMerge w:val="restart"/>
            <w:shd w:val="clear" w:color="auto" w:fill="auto"/>
            <w:noWrap/>
            <w:vAlign w:val="center"/>
            <w:hideMark/>
          </w:tcPr>
          <w:p w:rsidR="00C67929" w:rsidRPr="00D842B3" w:rsidRDefault="00C67929" w:rsidP="00D842B3">
            <w:pPr>
              <w:pStyle w:val="a7"/>
              <w:ind w:right="-108"/>
              <w:jc w:val="center"/>
              <w:rPr>
                <w:rFonts w:ascii="Times New Roman" w:hAnsi="Times New Roman" w:cs="Times New Roman"/>
                <w:sz w:val="20"/>
                <w:szCs w:val="20"/>
              </w:rPr>
            </w:pPr>
            <w:r w:rsidRPr="00D842B3">
              <w:rPr>
                <w:rFonts w:ascii="Times New Roman" w:hAnsi="Times New Roman" w:cs="Times New Roman"/>
                <w:sz w:val="20"/>
                <w:szCs w:val="20"/>
              </w:rPr>
              <w:t>сдали</w:t>
            </w:r>
          </w:p>
        </w:tc>
        <w:tc>
          <w:tcPr>
            <w:tcW w:w="4960" w:type="dxa"/>
            <w:gridSpan w:val="9"/>
            <w:shd w:val="clear" w:color="auto" w:fill="auto"/>
            <w:vAlign w:val="center"/>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баллы</w:t>
            </w:r>
          </w:p>
        </w:tc>
        <w:tc>
          <w:tcPr>
            <w:tcW w:w="840" w:type="dxa"/>
            <w:vMerge w:val="restart"/>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ср.б. в 2019 году</w:t>
            </w:r>
          </w:p>
        </w:tc>
        <w:tc>
          <w:tcPr>
            <w:tcW w:w="865" w:type="dxa"/>
            <w:vMerge w:val="restart"/>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ср.б. в 2018 году</w:t>
            </w:r>
          </w:p>
        </w:tc>
      </w:tr>
      <w:tr w:rsidR="00C67929" w:rsidRPr="0058084E" w:rsidTr="00D842B3">
        <w:trPr>
          <w:trHeight w:val="719"/>
        </w:trPr>
        <w:tc>
          <w:tcPr>
            <w:tcW w:w="1158" w:type="dxa"/>
            <w:vMerge/>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p>
        </w:tc>
        <w:tc>
          <w:tcPr>
            <w:tcW w:w="1252" w:type="dxa"/>
            <w:vMerge/>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p>
        </w:tc>
        <w:tc>
          <w:tcPr>
            <w:tcW w:w="721" w:type="dxa"/>
            <w:vMerge/>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p>
        </w:tc>
        <w:tc>
          <w:tcPr>
            <w:tcW w:w="548" w:type="dxa"/>
            <w:shd w:val="clear" w:color="auto" w:fill="auto"/>
            <w:vAlign w:val="center"/>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24-35</w:t>
            </w:r>
          </w:p>
        </w:tc>
        <w:tc>
          <w:tcPr>
            <w:tcW w:w="548" w:type="dxa"/>
            <w:shd w:val="clear" w:color="auto" w:fill="auto"/>
            <w:vAlign w:val="center"/>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36</w:t>
            </w:r>
          </w:p>
        </w:tc>
        <w:tc>
          <w:tcPr>
            <w:tcW w:w="549" w:type="dxa"/>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до 50</w:t>
            </w:r>
          </w:p>
        </w:tc>
        <w:tc>
          <w:tcPr>
            <w:tcW w:w="548" w:type="dxa"/>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50-59</w:t>
            </w:r>
          </w:p>
        </w:tc>
        <w:tc>
          <w:tcPr>
            <w:tcW w:w="548" w:type="dxa"/>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60-69</w:t>
            </w:r>
          </w:p>
        </w:tc>
        <w:tc>
          <w:tcPr>
            <w:tcW w:w="549" w:type="dxa"/>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70-79</w:t>
            </w:r>
          </w:p>
        </w:tc>
        <w:tc>
          <w:tcPr>
            <w:tcW w:w="548" w:type="dxa"/>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80-89</w:t>
            </w:r>
          </w:p>
        </w:tc>
        <w:tc>
          <w:tcPr>
            <w:tcW w:w="549" w:type="dxa"/>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90-99</w:t>
            </w:r>
          </w:p>
        </w:tc>
        <w:tc>
          <w:tcPr>
            <w:tcW w:w="573" w:type="dxa"/>
          </w:tcPr>
          <w:p w:rsidR="00C67929" w:rsidRPr="00D842B3" w:rsidRDefault="00C67929" w:rsidP="00D842B3">
            <w:pPr>
              <w:pStyle w:val="a7"/>
              <w:jc w:val="center"/>
              <w:rPr>
                <w:rFonts w:ascii="Times New Roman" w:hAnsi="Times New Roman" w:cs="Times New Roman"/>
                <w:sz w:val="20"/>
                <w:szCs w:val="20"/>
              </w:rPr>
            </w:pPr>
            <w:r w:rsidRPr="00D842B3">
              <w:rPr>
                <w:rFonts w:ascii="Times New Roman" w:hAnsi="Times New Roman" w:cs="Times New Roman"/>
                <w:sz w:val="20"/>
                <w:szCs w:val="20"/>
              </w:rPr>
              <w:t>100</w:t>
            </w:r>
          </w:p>
        </w:tc>
        <w:tc>
          <w:tcPr>
            <w:tcW w:w="840" w:type="dxa"/>
            <w:vMerge/>
            <w:shd w:val="clear" w:color="auto" w:fill="auto"/>
            <w:noWrap/>
            <w:vAlign w:val="center"/>
            <w:hideMark/>
          </w:tcPr>
          <w:p w:rsidR="00C67929" w:rsidRPr="00D842B3" w:rsidRDefault="00C67929" w:rsidP="00D842B3">
            <w:pPr>
              <w:pStyle w:val="a7"/>
              <w:jc w:val="center"/>
              <w:rPr>
                <w:rFonts w:ascii="Times New Roman" w:hAnsi="Times New Roman" w:cs="Times New Roman"/>
                <w:sz w:val="20"/>
                <w:szCs w:val="20"/>
              </w:rPr>
            </w:pPr>
          </w:p>
        </w:tc>
        <w:tc>
          <w:tcPr>
            <w:tcW w:w="865" w:type="dxa"/>
            <w:vMerge/>
          </w:tcPr>
          <w:p w:rsidR="00C67929" w:rsidRPr="00D842B3" w:rsidRDefault="00C67929" w:rsidP="00D842B3">
            <w:pPr>
              <w:pStyle w:val="a7"/>
              <w:jc w:val="center"/>
              <w:rPr>
                <w:rFonts w:ascii="Times New Roman" w:hAnsi="Times New Roman" w:cs="Times New Roman"/>
                <w:sz w:val="20"/>
                <w:szCs w:val="20"/>
              </w:rPr>
            </w:pPr>
          </w:p>
        </w:tc>
      </w:tr>
      <w:tr w:rsidR="00C67929" w:rsidRPr="0058084E" w:rsidTr="00D842B3">
        <w:trPr>
          <w:trHeight w:val="340"/>
        </w:trPr>
        <w:tc>
          <w:tcPr>
            <w:tcW w:w="1158" w:type="dxa"/>
            <w:shd w:val="clear" w:color="auto" w:fill="auto"/>
            <w:noWrap/>
            <w:vAlign w:val="center"/>
            <w:hideMark/>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Дудинка</w:t>
            </w:r>
          </w:p>
        </w:tc>
        <w:tc>
          <w:tcPr>
            <w:tcW w:w="1252"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151</w:t>
            </w:r>
          </w:p>
        </w:tc>
        <w:tc>
          <w:tcPr>
            <w:tcW w:w="721"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151</w:t>
            </w:r>
          </w:p>
        </w:tc>
        <w:tc>
          <w:tcPr>
            <w:tcW w:w="548" w:type="dxa"/>
            <w:shd w:val="clear" w:color="auto" w:fill="auto"/>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w:t>
            </w:r>
          </w:p>
        </w:tc>
        <w:tc>
          <w:tcPr>
            <w:tcW w:w="548" w:type="dxa"/>
            <w:shd w:val="clear" w:color="auto" w:fill="auto"/>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w:t>
            </w:r>
          </w:p>
        </w:tc>
        <w:tc>
          <w:tcPr>
            <w:tcW w:w="549"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16</w:t>
            </w:r>
          </w:p>
        </w:tc>
        <w:tc>
          <w:tcPr>
            <w:tcW w:w="548"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49</w:t>
            </w:r>
          </w:p>
        </w:tc>
        <w:tc>
          <w:tcPr>
            <w:tcW w:w="548"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51</w:t>
            </w:r>
          </w:p>
        </w:tc>
        <w:tc>
          <w:tcPr>
            <w:tcW w:w="549"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21</w:t>
            </w:r>
          </w:p>
        </w:tc>
        <w:tc>
          <w:tcPr>
            <w:tcW w:w="548"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10</w:t>
            </w:r>
          </w:p>
        </w:tc>
        <w:tc>
          <w:tcPr>
            <w:tcW w:w="549"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2</w:t>
            </w:r>
          </w:p>
        </w:tc>
        <w:tc>
          <w:tcPr>
            <w:tcW w:w="573" w:type="dxa"/>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0</w:t>
            </w:r>
          </w:p>
        </w:tc>
        <w:tc>
          <w:tcPr>
            <w:tcW w:w="840" w:type="dxa"/>
            <w:shd w:val="clear" w:color="auto" w:fill="auto"/>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61</w:t>
            </w:r>
          </w:p>
        </w:tc>
        <w:tc>
          <w:tcPr>
            <w:tcW w:w="865" w:type="dxa"/>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64,3</w:t>
            </w:r>
          </w:p>
        </w:tc>
      </w:tr>
      <w:tr w:rsidR="00C67929" w:rsidRPr="0058084E" w:rsidTr="00D842B3">
        <w:trPr>
          <w:trHeight w:val="340"/>
        </w:trPr>
        <w:tc>
          <w:tcPr>
            <w:tcW w:w="1158" w:type="dxa"/>
            <w:shd w:val="clear" w:color="auto" w:fill="auto"/>
            <w:noWrap/>
            <w:vAlign w:val="center"/>
            <w:hideMark/>
          </w:tcPr>
          <w:p w:rsidR="00C67929" w:rsidRPr="00D842B3" w:rsidRDefault="005D7436" w:rsidP="00D842B3">
            <w:pPr>
              <w:pStyle w:val="a7"/>
              <w:rPr>
                <w:rFonts w:ascii="Times New Roman" w:hAnsi="Times New Roman" w:cs="Times New Roman"/>
                <w:bCs/>
                <w:sz w:val="20"/>
                <w:szCs w:val="20"/>
              </w:rPr>
            </w:pPr>
            <w:r>
              <w:rPr>
                <w:rFonts w:ascii="Times New Roman" w:hAnsi="Times New Roman" w:cs="Times New Roman"/>
                <w:bCs/>
                <w:sz w:val="20"/>
                <w:szCs w:val="20"/>
              </w:rPr>
              <w:t>Поселки</w:t>
            </w:r>
          </w:p>
        </w:tc>
        <w:tc>
          <w:tcPr>
            <w:tcW w:w="1252"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71</w:t>
            </w:r>
          </w:p>
        </w:tc>
        <w:tc>
          <w:tcPr>
            <w:tcW w:w="721"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66</w:t>
            </w:r>
          </w:p>
        </w:tc>
        <w:tc>
          <w:tcPr>
            <w:tcW w:w="548" w:type="dxa"/>
            <w:shd w:val="clear" w:color="auto" w:fill="auto"/>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5</w:t>
            </w:r>
          </w:p>
        </w:tc>
        <w:tc>
          <w:tcPr>
            <w:tcW w:w="548" w:type="dxa"/>
            <w:shd w:val="clear" w:color="auto" w:fill="auto"/>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w:t>
            </w:r>
          </w:p>
        </w:tc>
        <w:tc>
          <w:tcPr>
            <w:tcW w:w="549"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18</w:t>
            </w:r>
          </w:p>
        </w:tc>
        <w:tc>
          <w:tcPr>
            <w:tcW w:w="548"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19</w:t>
            </w:r>
          </w:p>
        </w:tc>
        <w:tc>
          <w:tcPr>
            <w:tcW w:w="548"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12</w:t>
            </w:r>
          </w:p>
        </w:tc>
        <w:tc>
          <w:tcPr>
            <w:tcW w:w="549"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9</w:t>
            </w:r>
          </w:p>
        </w:tc>
        <w:tc>
          <w:tcPr>
            <w:tcW w:w="548"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2</w:t>
            </w:r>
          </w:p>
        </w:tc>
        <w:tc>
          <w:tcPr>
            <w:tcW w:w="549"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0</w:t>
            </w:r>
          </w:p>
        </w:tc>
        <w:tc>
          <w:tcPr>
            <w:tcW w:w="573" w:type="dxa"/>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0</w:t>
            </w:r>
          </w:p>
        </w:tc>
        <w:tc>
          <w:tcPr>
            <w:tcW w:w="840"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50,1</w:t>
            </w:r>
          </w:p>
        </w:tc>
        <w:tc>
          <w:tcPr>
            <w:tcW w:w="865" w:type="dxa"/>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56,8</w:t>
            </w:r>
          </w:p>
        </w:tc>
      </w:tr>
      <w:tr w:rsidR="00C67929" w:rsidRPr="00422EF0" w:rsidTr="00D842B3">
        <w:trPr>
          <w:trHeight w:val="340"/>
        </w:trPr>
        <w:tc>
          <w:tcPr>
            <w:tcW w:w="1158" w:type="dxa"/>
            <w:shd w:val="clear" w:color="auto" w:fill="auto"/>
            <w:noWrap/>
            <w:vAlign w:val="center"/>
            <w:hideMark/>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Район</w:t>
            </w:r>
          </w:p>
        </w:tc>
        <w:tc>
          <w:tcPr>
            <w:tcW w:w="1252"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222</w:t>
            </w:r>
          </w:p>
        </w:tc>
        <w:tc>
          <w:tcPr>
            <w:tcW w:w="721"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217</w:t>
            </w:r>
          </w:p>
        </w:tc>
        <w:tc>
          <w:tcPr>
            <w:tcW w:w="548" w:type="dxa"/>
            <w:shd w:val="clear" w:color="auto" w:fill="auto"/>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6</w:t>
            </w:r>
          </w:p>
        </w:tc>
        <w:tc>
          <w:tcPr>
            <w:tcW w:w="548" w:type="dxa"/>
            <w:shd w:val="clear" w:color="auto" w:fill="auto"/>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2</w:t>
            </w:r>
          </w:p>
        </w:tc>
        <w:tc>
          <w:tcPr>
            <w:tcW w:w="549"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34</w:t>
            </w:r>
          </w:p>
        </w:tc>
        <w:tc>
          <w:tcPr>
            <w:tcW w:w="548"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68</w:t>
            </w:r>
          </w:p>
        </w:tc>
        <w:tc>
          <w:tcPr>
            <w:tcW w:w="548"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63</w:t>
            </w:r>
          </w:p>
        </w:tc>
        <w:tc>
          <w:tcPr>
            <w:tcW w:w="549"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30</w:t>
            </w:r>
          </w:p>
        </w:tc>
        <w:tc>
          <w:tcPr>
            <w:tcW w:w="548"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12</w:t>
            </w:r>
          </w:p>
        </w:tc>
        <w:tc>
          <w:tcPr>
            <w:tcW w:w="549"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2</w:t>
            </w:r>
          </w:p>
        </w:tc>
        <w:tc>
          <w:tcPr>
            <w:tcW w:w="573" w:type="dxa"/>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0</w:t>
            </w:r>
          </w:p>
        </w:tc>
        <w:tc>
          <w:tcPr>
            <w:tcW w:w="840" w:type="dxa"/>
            <w:shd w:val="clear" w:color="auto" w:fill="auto"/>
            <w:noWrap/>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54</w:t>
            </w:r>
          </w:p>
        </w:tc>
        <w:tc>
          <w:tcPr>
            <w:tcW w:w="865" w:type="dxa"/>
            <w:vAlign w:val="center"/>
          </w:tcPr>
          <w:p w:rsidR="00C67929" w:rsidRPr="00D842B3" w:rsidRDefault="00C67929" w:rsidP="00D842B3">
            <w:pPr>
              <w:pStyle w:val="a7"/>
              <w:jc w:val="center"/>
              <w:rPr>
                <w:rFonts w:ascii="Times New Roman" w:hAnsi="Times New Roman" w:cs="Times New Roman"/>
                <w:bCs/>
                <w:sz w:val="20"/>
                <w:szCs w:val="20"/>
              </w:rPr>
            </w:pPr>
            <w:r w:rsidRPr="00D842B3">
              <w:rPr>
                <w:rFonts w:ascii="Times New Roman" w:hAnsi="Times New Roman" w:cs="Times New Roman"/>
                <w:bCs/>
                <w:sz w:val="20"/>
                <w:szCs w:val="20"/>
              </w:rPr>
              <w:t>60,5</w:t>
            </w:r>
          </w:p>
        </w:tc>
      </w:tr>
    </w:tbl>
    <w:p w:rsidR="00C67929" w:rsidRPr="00422EF0" w:rsidRDefault="00C67929" w:rsidP="00C67929">
      <w:pPr>
        <w:spacing w:after="0" w:line="240" w:lineRule="auto"/>
        <w:jc w:val="both"/>
        <w:rPr>
          <w:rFonts w:ascii="Times New Roman" w:hAnsi="Times New Roman" w:cs="Times New Roman"/>
          <w:b/>
          <w:sz w:val="28"/>
          <w:szCs w:val="28"/>
          <w:highlight w:val="yellow"/>
        </w:rPr>
      </w:pPr>
    </w:p>
    <w:p w:rsidR="00C67929" w:rsidRPr="00D842B3" w:rsidRDefault="00C67929" w:rsidP="00D842B3">
      <w:pPr>
        <w:spacing w:after="0" w:line="240" w:lineRule="auto"/>
        <w:rPr>
          <w:rFonts w:ascii="Times New Roman" w:hAnsi="Times New Roman" w:cs="Times New Roman"/>
          <w:sz w:val="28"/>
          <w:szCs w:val="28"/>
        </w:rPr>
      </w:pPr>
      <w:r w:rsidRPr="00D842B3">
        <w:rPr>
          <w:rFonts w:ascii="Times New Roman" w:hAnsi="Times New Roman" w:cs="Times New Roman"/>
          <w:sz w:val="28"/>
          <w:szCs w:val="28"/>
        </w:rPr>
        <w:t>Динамика результатов ЕГЭ по русскому языку за последние три года</w:t>
      </w:r>
      <w:r w:rsidR="009A4862">
        <w:rPr>
          <w:rFonts w:ascii="Times New Roman" w:hAnsi="Times New Roman" w:cs="Times New Roman"/>
          <w:sz w:val="28"/>
          <w:szCs w:val="28"/>
        </w:rPr>
        <w:t>:</w:t>
      </w:r>
    </w:p>
    <w:p w:rsidR="00C67929" w:rsidRPr="004D48CD" w:rsidRDefault="00C67929" w:rsidP="00C67929">
      <w:pPr>
        <w:spacing w:after="0" w:line="240" w:lineRule="auto"/>
        <w:jc w:val="both"/>
        <w:rPr>
          <w:rFonts w:ascii="Times New Roman" w:hAnsi="Times New Roman" w:cs="Times New Roman"/>
          <w:b/>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22"/>
        <w:gridCol w:w="2047"/>
        <w:gridCol w:w="2268"/>
      </w:tblGrid>
      <w:tr w:rsidR="00C67929" w:rsidRPr="004D48CD" w:rsidTr="00D842B3">
        <w:tc>
          <w:tcPr>
            <w:tcW w:w="3686" w:type="dxa"/>
          </w:tcPr>
          <w:p w:rsidR="00C67929" w:rsidRPr="00D842B3" w:rsidRDefault="00C67929" w:rsidP="00D842B3">
            <w:pPr>
              <w:spacing w:after="0" w:line="240" w:lineRule="auto"/>
              <w:jc w:val="both"/>
              <w:rPr>
                <w:rFonts w:ascii="Times New Roman" w:hAnsi="Times New Roman" w:cs="Times New Roman"/>
                <w:sz w:val="20"/>
                <w:szCs w:val="20"/>
              </w:rPr>
            </w:pPr>
          </w:p>
        </w:tc>
        <w:tc>
          <w:tcPr>
            <w:tcW w:w="1922"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2017</w:t>
            </w:r>
          </w:p>
        </w:tc>
        <w:tc>
          <w:tcPr>
            <w:tcW w:w="2047"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2018</w:t>
            </w:r>
          </w:p>
        </w:tc>
        <w:tc>
          <w:tcPr>
            <w:tcW w:w="2268"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2019</w:t>
            </w:r>
          </w:p>
        </w:tc>
      </w:tr>
      <w:tr w:rsidR="00C67929" w:rsidRPr="004D48CD" w:rsidTr="00D842B3">
        <w:tc>
          <w:tcPr>
            <w:tcW w:w="3686" w:type="dxa"/>
          </w:tcPr>
          <w:p w:rsidR="00C67929" w:rsidRPr="00D842B3" w:rsidRDefault="00C67929" w:rsidP="00D842B3">
            <w:pPr>
              <w:spacing w:after="0" w:line="240" w:lineRule="auto"/>
              <w:jc w:val="both"/>
              <w:rPr>
                <w:rFonts w:ascii="Times New Roman" w:hAnsi="Times New Roman" w:cs="Times New Roman"/>
                <w:sz w:val="20"/>
                <w:szCs w:val="20"/>
              </w:rPr>
            </w:pPr>
            <w:r w:rsidRPr="00D842B3">
              <w:rPr>
                <w:rFonts w:ascii="Times New Roman" w:hAnsi="Times New Roman" w:cs="Times New Roman"/>
                <w:sz w:val="20"/>
                <w:szCs w:val="20"/>
              </w:rPr>
              <w:t>Не преодолели</w:t>
            </w:r>
          </w:p>
          <w:p w:rsidR="00C67929" w:rsidRPr="00D842B3" w:rsidRDefault="00C67929" w:rsidP="00D842B3">
            <w:pPr>
              <w:spacing w:after="0" w:line="240" w:lineRule="auto"/>
              <w:jc w:val="both"/>
              <w:rPr>
                <w:rFonts w:ascii="Times New Roman" w:hAnsi="Times New Roman" w:cs="Times New Roman"/>
                <w:sz w:val="20"/>
                <w:szCs w:val="20"/>
              </w:rPr>
            </w:pPr>
            <w:r w:rsidRPr="00D842B3">
              <w:rPr>
                <w:rFonts w:ascii="Times New Roman" w:hAnsi="Times New Roman" w:cs="Times New Roman"/>
                <w:sz w:val="20"/>
                <w:szCs w:val="20"/>
              </w:rPr>
              <w:t>минимальный порог</w:t>
            </w:r>
          </w:p>
        </w:tc>
        <w:tc>
          <w:tcPr>
            <w:tcW w:w="1922"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0</w:t>
            </w:r>
          </w:p>
        </w:tc>
        <w:tc>
          <w:tcPr>
            <w:tcW w:w="2047"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1/0,5%</w:t>
            </w:r>
          </w:p>
        </w:tc>
        <w:tc>
          <w:tcPr>
            <w:tcW w:w="2268"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5/2,3%</w:t>
            </w:r>
          </w:p>
        </w:tc>
      </w:tr>
      <w:tr w:rsidR="00C67929" w:rsidRPr="004D48CD" w:rsidTr="00D842B3">
        <w:tc>
          <w:tcPr>
            <w:tcW w:w="3686" w:type="dxa"/>
          </w:tcPr>
          <w:p w:rsidR="00C67929" w:rsidRPr="00D842B3" w:rsidRDefault="00C67929" w:rsidP="00D842B3">
            <w:pPr>
              <w:spacing w:after="0" w:line="240" w:lineRule="auto"/>
              <w:jc w:val="both"/>
              <w:rPr>
                <w:rFonts w:ascii="Times New Roman" w:hAnsi="Times New Roman" w:cs="Times New Roman"/>
                <w:sz w:val="20"/>
                <w:szCs w:val="20"/>
              </w:rPr>
            </w:pPr>
            <w:r w:rsidRPr="00D842B3">
              <w:rPr>
                <w:rFonts w:ascii="Times New Roman" w:hAnsi="Times New Roman" w:cs="Times New Roman"/>
                <w:sz w:val="20"/>
                <w:szCs w:val="20"/>
              </w:rPr>
              <w:t>Средний балл</w:t>
            </w:r>
          </w:p>
        </w:tc>
        <w:tc>
          <w:tcPr>
            <w:tcW w:w="1922"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60,65</w:t>
            </w:r>
          </w:p>
        </w:tc>
        <w:tc>
          <w:tcPr>
            <w:tcW w:w="2047"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60,5</w:t>
            </w:r>
          </w:p>
        </w:tc>
        <w:tc>
          <w:tcPr>
            <w:tcW w:w="2268"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54</w:t>
            </w:r>
          </w:p>
        </w:tc>
      </w:tr>
      <w:tr w:rsidR="00C67929" w:rsidRPr="004D48CD" w:rsidTr="00D842B3">
        <w:tc>
          <w:tcPr>
            <w:tcW w:w="3686" w:type="dxa"/>
          </w:tcPr>
          <w:p w:rsidR="00C67929" w:rsidRPr="00D842B3" w:rsidRDefault="00C67929" w:rsidP="00D842B3">
            <w:pPr>
              <w:spacing w:after="0" w:line="240" w:lineRule="auto"/>
              <w:jc w:val="both"/>
              <w:rPr>
                <w:rFonts w:ascii="Times New Roman" w:hAnsi="Times New Roman" w:cs="Times New Roman"/>
                <w:sz w:val="20"/>
                <w:szCs w:val="20"/>
              </w:rPr>
            </w:pPr>
            <w:r w:rsidRPr="00D842B3">
              <w:rPr>
                <w:rFonts w:ascii="Times New Roman" w:hAnsi="Times New Roman" w:cs="Times New Roman"/>
                <w:sz w:val="20"/>
                <w:szCs w:val="20"/>
              </w:rPr>
              <w:t>Получили от 80 до 100 баллов</w:t>
            </w:r>
          </w:p>
        </w:tc>
        <w:tc>
          <w:tcPr>
            <w:tcW w:w="1922"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24</w:t>
            </w:r>
          </w:p>
        </w:tc>
        <w:tc>
          <w:tcPr>
            <w:tcW w:w="2047"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31</w:t>
            </w:r>
          </w:p>
        </w:tc>
        <w:tc>
          <w:tcPr>
            <w:tcW w:w="2268"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12</w:t>
            </w:r>
          </w:p>
        </w:tc>
      </w:tr>
      <w:tr w:rsidR="00C67929" w:rsidRPr="00422EF0" w:rsidTr="00D842B3">
        <w:tc>
          <w:tcPr>
            <w:tcW w:w="3686" w:type="dxa"/>
          </w:tcPr>
          <w:p w:rsidR="00C67929" w:rsidRPr="00D842B3" w:rsidRDefault="00C67929" w:rsidP="00D842B3">
            <w:pPr>
              <w:spacing w:after="0" w:line="240" w:lineRule="auto"/>
              <w:jc w:val="both"/>
              <w:rPr>
                <w:rFonts w:ascii="Times New Roman" w:hAnsi="Times New Roman" w:cs="Times New Roman"/>
                <w:sz w:val="20"/>
                <w:szCs w:val="20"/>
              </w:rPr>
            </w:pPr>
            <w:r w:rsidRPr="00D842B3">
              <w:rPr>
                <w:rFonts w:ascii="Times New Roman" w:hAnsi="Times New Roman" w:cs="Times New Roman"/>
                <w:sz w:val="20"/>
                <w:szCs w:val="20"/>
              </w:rPr>
              <w:t>Получили 100 баллов</w:t>
            </w:r>
          </w:p>
        </w:tc>
        <w:tc>
          <w:tcPr>
            <w:tcW w:w="1922"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1</w:t>
            </w:r>
          </w:p>
        </w:tc>
        <w:tc>
          <w:tcPr>
            <w:tcW w:w="2047"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0</w:t>
            </w:r>
          </w:p>
        </w:tc>
        <w:tc>
          <w:tcPr>
            <w:tcW w:w="2268"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0</w:t>
            </w:r>
          </w:p>
        </w:tc>
      </w:tr>
    </w:tbl>
    <w:p w:rsidR="00C67929" w:rsidRPr="00E45ACF" w:rsidRDefault="00C67929" w:rsidP="00C67929">
      <w:pPr>
        <w:spacing w:after="0" w:line="240" w:lineRule="auto"/>
        <w:jc w:val="both"/>
        <w:rPr>
          <w:rFonts w:ascii="Times New Roman" w:hAnsi="Times New Roman" w:cs="Times New Roman"/>
          <w:b/>
          <w:sz w:val="28"/>
          <w:szCs w:val="28"/>
        </w:rPr>
      </w:pPr>
      <w:r w:rsidRPr="00E45ACF">
        <w:rPr>
          <w:rFonts w:ascii="Times New Roman" w:hAnsi="Times New Roman" w:cs="Times New Roman"/>
          <w:b/>
          <w:sz w:val="28"/>
          <w:szCs w:val="28"/>
        </w:rPr>
        <w:tab/>
      </w:r>
    </w:p>
    <w:p w:rsidR="00C67929" w:rsidRDefault="00C67929" w:rsidP="00262F47">
      <w:pPr>
        <w:spacing w:after="0" w:line="240" w:lineRule="auto"/>
        <w:jc w:val="center"/>
        <w:rPr>
          <w:rFonts w:ascii="Times New Roman" w:hAnsi="Times New Roman" w:cs="Times New Roman"/>
          <w:i/>
          <w:sz w:val="28"/>
          <w:szCs w:val="28"/>
        </w:rPr>
      </w:pPr>
      <w:r w:rsidRPr="00262F47">
        <w:rPr>
          <w:rFonts w:ascii="Times New Roman" w:hAnsi="Times New Roman" w:cs="Times New Roman"/>
          <w:i/>
          <w:sz w:val="28"/>
          <w:szCs w:val="28"/>
        </w:rPr>
        <w:lastRenderedPageBreak/>
        <w:t>Основные результаты по математике (базовый уровень)</w:t>
      </w:r>
      <w:r w:rsidR="00262F47">
        <w:rPr>
          <w:rFonts w:ascii="Times New Roman" w:hAnsi="Times New Roman" w:cs="Times New Roman"/>
          <w:i/>
          <w:sz w:val="28"/>
          <w:szCs w:val="28"/>
        </w:rPr>
        <w:t xml:space="preserve"> </w:t>
      </w:r>
    </w:p>
    <w:p w:rsidR="00262F47" w:rsidRPr="00262F47" w:rsidRDefault="00262F47" w:rsidP="00262F47">
      <w:pPr>
        <w:spacing w:after="0" w:line="240" w:lineRule="auto"/>
        <w:jc w:val="center"/>
        <w:rPr>
          <w:rFonts w:ascii="Times New Roman" w:hAnsi="Times New Roman" w:cs="Times New Roman"/>
          <w:i/>
          <w:sz w:val="28"/>
          <w:szCs w:val="28"/>
        </w:rPr>
      </w:pPr>
    </w:p>
    <w:p w:rsidR="00C67929" w:rsidRPr="008126BC" w:rsidRDefault="00C67929" w:rsidP="00C67929">
      <w:pPr>
        <w:spacing w:after="0" w:line="240" w:lineRule="auto"/>
        <w:ind w:firstLine="709"/>
        <w:jc w:val="both"/>
        <w:rPr>
          <w:rFonts w:ascii="Times New Roman" w:hAnsi="Times New Roman" w:cs="Times New Roman"/>
          <w:sz w:val="28"/>
          <w:szCs w:val="28"/>
        </w:rPr>
      </w:pPr>
      <w:r w:rsidRPr="008126BC">
        <w:rPr>
          <w:rFonts w:ascii="Times New Roman" w:hAnsi="Times New Roman" w:cs="Times New Roman"/>
          <w:sz w:val="28"/>
          <w:szCs w:val="28"/>
        </w:rPr>
        <w:t xml:space="preserve">В 2019 году в ЕГЭ по математике (базовый уровень) приняли участие 133 учащихся,   что составило 59,3% от числа  выпускников, допущенных к ГИА. Не преодолели минимальный порог - 9 человек (6,8% от количества участников). Показатель остался на уровне  прошлого года. </w:t>
      </w:r>
    </w:p>
    <w:p w:rsidR="00C67929" w:rsidRPr="008126BC" w:rsidRDefault="00C67929" w:rsidP="00C67929">
      <w:pPr>
        <w:spacing w:after="0" w:line="240" w:lineRule="auto"/>
        <w:ind w:firstLine="709"/>
        <w:jc w:val="both"/>
        <w:rPr>
          <w:rFonts w:ascii="Times New Roman" w:hAnsi="Times New Roman" w:cs="Times New Roman"/>
          <w:sz w:val="28"/>
          <w:szCs w:val="28"/>
        </w:rPr>
      </w:pPr>
      <w:r w:rsidRPr="008126BC">
        <w:rPr>
          <w:rFonts w:ascii="Times New Roman" w:hAnsi="Times New Roman" w:cs="Times New Roman"/>
          <w:sz w:val="28"/>
          <w:szCs w:val="28"/>
        </w:rPr>
        <w:t xml:space="preserve">Средний тестовый балл в районе – 3,8 (в 2018г. - 3,8). </w:t>
      </w:r>
    </w:p>
    <w:p w:rsidR="00C67929" w:rsidRPr="00E45ACF" w:rsidRDefault="00C67929" w:rsidP="00C67929">
      <w:pPr>
        <w:spacing w:after="0" w:line="240" w:lineRule="auto"/>
        <w:ind w:firstLine="709"/>
        <w:jc w:val="both"/>
        <w:rPr>
          <w:rFonts w:ascii="Times New Roman" w:hAnsi="Times New Roman" w:cs="Times New Roman"/>
          <w:sz w:val="28"/>
          <w:szCs w:val="28"/>
        </w:rPr>
      </w:pPr>
      <w:r w:rsidRPr="008126BC">
        <w:rPr>
          <w:rFonts w:ascii="Times New Roman" w:hAnsi="Times New Roman" w:cs="Times New Roman"/>
          <w:sz w:val="28"/>
          <w:szCs w:val="28"/>
        </w:rPr>
        <w:t>Количество участников, справившихся с работой на «4» и «5» - 85 (63,9%), показатель ниже 2018</w:t>
      </w:r>
      <w:r>
        <w:rPr>
          <w:rFonts w:ascii="Times New Roman" w:hAnsi="Times New Roman" w:cs="Times New Roman"/>
          <w:sz w:val="28"/>
          <w:szCs w:val="28"/>
        </w:rPr>
        <w:t>г.</w:t>
      </w:r>
      <w:r w:rsidRPr="008126BC">
        <w:rPr>
          <w:rFonts w:ascii="Times New Roman" w:hAnsi="Times New Roman" w:cs="Times New Roman"/>
          <w:sz w:val="28"/>
          <w:szCs w:val="28"/>
        </w:rPr>
        <w:t xml:space="preserve"> на  8,2% </w:t>
      </w:r>
      <w:r>
        <w:rPr>
          <w:rFonts w:ascii="Times New Roman" w:hAnsi="Times New Roman" w:cs="Times New Roman"/>
          <w:sz w:val="28"/>
          <w:szCs w:val="28"/>
        </w:rPr>
        <w:t>(2018г.- 72,1</w:t>
      </w:r>
      <w:r w:rsidRPr="00E45ACF">
        <w:rPr>
          <w:rFonts w:ascii="Times New Roman" w:hAnsi="Times New Roman" w:cs="Times New Roman"/>
          <w:sz w:val="28"/>
          <w:szCs w:val="28"/>
        </w:rPr>
        <w:t xml:space="preserve">%). </w:t>
      </w:r>
    </w:p>
    <w:p w:rsidR="00C67929" w:rsidRPr="00E45ACF" w:rsidRDefault="00C67929" w:rsidP="00C67929">
      <w:pPr>
        <w:tabs>
          <w:tab w:val="left" w:pos="1425"/>
        </w:tabs>
        <w:spacing w:after="0" w:line="240" w:lineRule="auto"/>
        <w:ind w:firstLine="709"/>
        <w:jc w:val="both"/>
        <w:rPr>
          <w:rFonts w:ascii="Times New Roman" w:hAnsi="Times New Roman" w:cs="Times New Roman"/>
          <w:bCs/>
          <w:sz w:val="16"/>
          <w:szCs w:val="16"/>
        </w:rPr>
      </w:pPr>
    </w:p>
    <w:p w:rsidR="00C67929" w:rsidRPr="00D842B3" w:rsidRDefault="00D842B3" w:rsidP="00C67929">
      <w:pPr>
        <w:tabs>
          <w:tab w:val="left" w:pos="1425"/>
        </w:tabs>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C67929" w:rsidRPr="00D842B3">
        <w:rPr>
          <w:rFonts w:ascii="Times New Roman" w:hAnsi="Times New Roman" w:cs="Times New Roman"/>
          <w:bCs/>
          <w:sz w:val="28"/>
          <w:szCs w:val="28"/>
        </w:rPr>
        <w:t>Результаты  ЕГЭ  по математике (базовый уровень)</w:t>
      </w:r>
      <w:r w:rsidR="009A4862">
        <w:rPr>
          <w:rFonts w:ascii="Times New Roman" w:hAnsi="Times New Roman" w:cs="Times New Roman"/>
          <w:bCs/>
          <w:sz w:val="28"/>
          <w:szCs w:val="28"/>
        </w:rPr>
        <w:t>:</w:t>
      </w:r>
      <w:r w:rsidR="00C67929" w:rsidRPr="00D842B3">
        <w:rPr>
          <w:rFonts w:ascii="Times New Roman" w:hAnsi="Times New Roman" w:cs="Times New Roman"/>
          <w:bCs/>
          <w:sz w:val="28"/>
          <w:szCs w:val="28"/>
        </w:rPr>
        <w:t xml:space="preserve"> </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382"/>
        <w:gridCol w:w="1006"/>
        <w:gridCol w:w="849"/>
        <w:gridCol w:w="709"/>
        <w:gridCol w:w="850"/>
        <w:gridCol w:w="851"/>
        <w:gridCol w:w="992"/>
        <w:gridCol w:w="967"/>
        <w:gridCol w:w="968"/>
      </w:tblGrid>
      <w:tr w:rsidR="00C67929" w:rsidRPr="00BD5FD0" w:rsidTr="00D842B3">
        <w:trPr>
          <w:trHeight w:val="398"/>
        </w:trPr>
        <w:tc>
          <w:tcPr>
            <w:tcW w:w="1158" w:type="dxa"/>
            <w:vMerge w:val="restart"/>
            <w:shd w:val="clear" w:color="auto" w:fill="auto"/>
            <w:noWrap/>
            <w:hideMark/>
          </w:tcPr>
          <w:p w:rsidR="00C67929" w:rsidRPr="00D842B3" w:rsidRDefault="00C67929" w:rsidP="00D842B3">
            <w:pPr>
              <w:pStyle w:val="a7"/>
              <w:rPr>
                <w:rFonts w:ascii="Times New Roman" w:hAnsi="Times New Roman" w:cs="Times New Roman"/>
                <w:sz w:val="20"/>
                <w:szCs w:val="20"/>
              </w:rPr>
            </w:pPr>
          </w:p>
        </w:tc>
        <w:tc>
          <w:tcPr>
            <w:tcW w:w="1382" w:type="dxa"/>
            <w:vMerge w:val="restart"/>
            <w:shd w:val="clear" w:color="auto" w:fill="auto"/>
            <w:noWrap/>
            <w:hideMark/>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кол-во участников</w:t>
            </w:r>
          </w:p>
        </w:tc>
        <w:tc>
          <w:tcPr>
            <w:tcW w:w="1006" w:type="dxa"/>
            <w:vMerge w:val="restart"/>
            <w:shd w:val="clear" w:color="auto" w:fill="auto"/>
            <w:noWrap/>
            <w:hideMark/>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сдали</w:t>
            </w:r>
          </w:p>
        </w:tc>
        <w:tc>
          <w:tcPr>
            <w:tcW w:w="3259" w:type="dxa"/>
            <w:gridSpan w:val="4"/>
            <w:shd w:val="clear" w:color="auto" w:fill="auto"/>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оценка</w:t>
            </w:r>
          </w:p>
        </w:tc>
        <w:tc>
          <w:tcPr>
            <w:tcW w:w="992" w:type="dxa"/>
            <w:vMerge w:val="restart"/>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 на «4» и «5»</w:t>
            </w:r>
          </w:p>
        </w:tc>
        <w:tc>
          <w:tcPr>
            <w:tcW w:w="967" w:type="dxa"/>
            <w:vMerge w:val="restart"/>
            <w:shd w:val="clear" w:color="auto" w:fill="auto"/>
            <w:noWrap/>
            <w:hideMark/>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ср.б. в 2019 году</w:t>
            </w:r>
          </w:p>
        </w:tc>
        <w:tc>
          <w:tcPr>
            <w:tcW w:w="968" w:type="dxa"/>
            <w:vMerge w:val="restart"/>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ср. б. в 2018 году</w:t>
            </w:r>
          </w:p>
        </w:tc>
      </w:tr>
      <w:tr w:rsidR="00C67929" w:rsidRPr="00BD5FD0" w:rsidTr="00D842B3">
        <w:trPr>
          <w:trHeight w:val="355"/>
        </w:trPr>
        <w:tc>
          <w:tcPr>
            <w:tcW w:w="1158" w:type="dxa"/>
            <w:vMerge/>
            <w:shd w:val="clear" w:color="auto" w:fill="auto"/>
            <w:noWrap/>
            <w:hideMark/>
          </w:tcPr>
          <w:p w:rsidR="00C67929" w:rsidRPr="00D842B3" w:rsidRDefault="00C67929" w:rsidP="00D842B3">
            <w:pPr>
              <w:pStyle w:val="a7"/>
              <w:rPr>
                <w:rFonts w:ascii="Times New Roman" w:hAnsi="Times New Roman" w:cs="Times New Roman"/>
                <w:sz w:val="20"/>
                <w:szCs w:val="20"/>
              </w:rPr>
            </w:pPr>
          </w:p>
        </w:tc>
        <w:tc>
          <w:tcPr>
            <w:tcW w:w="1382" w:type="dxa"/>
            <w:vMerge/>
            <w:shd w:val="clear" w:color="auto" w:fill="auto"/>
            <w:noWrap/>
            <w:hideMark/>
          </w:tcPr>
          <w:p w:rsidR="00C67929" w:rsidRPr="00D842B3" w:rsidRDefault="00C67929" w:rsidP="00D842B3">
            <w:pPr>
              <w:pStyle w:val="a7"/>
              <w:rPr>
                <w:rFonts w:ascii="Times New Roman" w:hAnsi="Times New Roman" w:cs="Times New Roman"/>
                <w:sz w:val="20"/>
                <w:szCs w:val="20"/>
              </w:rPr>
            </w:pPr>
          </w:p>
        </w:tc>
        <w:tc>
          <w:tcPr>
            <w:tcW w:w="1006" w:type="dxa"/>
            <w:vMerge/>
            <w:shd w:val="clear" w:color="auto" w:fill="auto"/>
            <w:noWrap/>
            <w:hideMark/>
          </w:tcPr>
          <w:p w:rsidR="00C67929" w:rsidRPr="00D842B3" w:rsidRDefault="00C67929" w:rsidP="00D842B3">
            <w:pPr>
              <w:pStyle w:val="a7"/>
              <w:rPr>
                <w:rFonts w:ascii="Times New Roman" w:hAnsi="Times New Roman" w:cs="Times New Roman"/>
                <w:sz w:val="20"/>
                <w:szCs w:val="20"/>
              </w:rPr>
            </w:pPr>
          </w:p>
        </w:tc>
        <w:tc>
          <w:tcPr>
            <w:tcW w:w="849" w:type="dxa"/>
            <w:shd w:val="clear" w:color="auto" w:fill="auto"/>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«2»</w:t>
            </w:r>
          </w:p>
        </w:tc>
        <w:tc>
          <w:tcPr>
            <w:tcW w:w="709" w:type="dxa"/>
            <w:shd w:val="clear" w:color="auto" w:fill="auto"/>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«3»</w:t>
            </w:r>
          </w:p>
        </w:tc>
        <w:tc>
          <w:tcPr>
            <w:tcW w:w="850" w:type="dxa"/>
            <w:shd w:val="clear" w:color="auto" w:fill="auto"/>
            <w:noWrap/>
            <w:hideMark/>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«4»</w:t>
            </w:r>
          </w:p>
        </w:tc>
        <w:tc>
          <w:tcPr>
            <w:tcW w:w="851" w:type="dxa"/>
            <w:shd w:val="clear" w:color="auto" w:fill="auto"/>
            <w:noWrap/>
            <w:hideMark/>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«5»</w:t>
            </w:r>
          </w:p>
        </w:tc>
        <w:tc>
          <w:tcPr>
            <w:tcW w:w="992" w:type="dxa"/>
            <w:vMerge/>
          </w:tcPr>
          <w:p w:rsidR="00C67929" w:rsidRPr="00D842B3" w:rsidRDefault="00C67929" w:rsidP="00D842B3">
            <w:pPr>
              <w:pStyle w:val="a7"/>
              <w:rPr>
                <w:rFonts w:ascii="Times New Roman" w:hAnsi="Times New Roman" w:cs="Times New Roman"/>
                <w:sz w:val="20"/>
                <w:szCs w:val="20"/>
              </w:rPr>
            </w:pPr>
          </w:p>
        </w:tc>
        <w:tc>
          <w:tcPr>
            <w:tcW w:w="967" w:type="dxa"/>
            <w:vMerge/>
            <w:shd w:val="clear" w:color="auto" w:fill="auto"/>
            <w:noWrap/>
            <w:hideMark/>
          </w:tcPr>
          <w:p w:rsidR="00C67929" w:rsidRPr="00D842B3" w:rsidRDefault="00C67929" w:rsidP="00D842B3">
            <w:pPr>
              <w:pStyle w:val="a7"/>
              <w:rPr>
                <w:rFonts w:ascii="Times New Roman" w:hAnsi="Times New Roman" w:cs="Times New Roman"/>
                <w:sz w:val="20"/>
                <w:szCs w:val="20"/>
              </w:rPr>
            </w:pPr>
          </w:p>
        </w:tc>
        <w:tc>
          <w:tcPr>
            <w:tcW w:w="968" w:type="dxa"/>
            <w:vMerge/>
          </w:tcPr>
          <w:p w:rsidR="00C67929" w:rsidRPr="00D842B3" w:rsidRDefault="00C67929" w:rsidP="00D842B3">
            <w:pPr>
              <w:pStyle w:val="a7"/>
              <w:rPr>
                <w:rFonts w:ascii="Times New Roman" w:hAnsi="Times New Roman" w:cs="Times New Roman"/>
                <w:sz w:val="20"/>
                <w:szCs w:val="20"/>
              </w:rPr>
            </w:pPr>
          </w:p>
        </w:tc>
      </w:tr>
      <w:tr w:rsidR="00C67929" w:rsidRPr="00BD5FD0" w:rsidTr="00D842B3">
        <w:trPr>
          <w:trHeight w:val="340"/>
        </w:trPr>
        <w:tc>
          <w:tcPr>
            <w:tcW w:w="1158" w:type="dxa"/>
            <w:shd w:val="clear" w:color="auto" w:fill="auto"/>
            <w:noWrap/>
            <w:hideMark/>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Дудинка</w:t>
            </w:r>
          </w:p>
        </w:tc>
        <w:tc>
          <w:tcPr>
            <w:tcW w:w="1382" w:type="dxa"/>
            <w:shd w:val="clear" w:color="auto" w:fill="auto"/>
            <w:noWrap/>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77</w:t>
            </w:r>
          </w:p>
        </w:tc>
        <w:tc>
          <w:tcPr>
            <w:tcW w:w="1006" w:type="dxa"/>
            <w:shd w:val="clear" w:color="auto" w:fill="auto"/>
            <w:noWrap/>
          </w:tcPr>
          <w:p w:rsidR="00C67929" w:rsidRPr="00D842B3" w:rsidRDefault="00C67929" w:rsidP="00D842B3">
            <w:pPr>
              <w:pStyle w:val="a7"/>
              <w:rPr>
                <w:rFonts w:ascii="Times New Roman" w:hAnsi="Times New Roman" w:cs="Times New Roman"/>
                <w:sz w:val="20"/>
                <w:szCs w:val="20"/>
              </w:rPr>
            </w:pPr>
            <w:r w:rsidRPr="00D842B3">
              <w:rPr>
                <w:rFonts w:ascii="Times New Roman" w:hAnsi="Times New Roman" w:cs="Times New Roman"/>
                <w:sz w:val="20"/>
                <w:szCs w:val="20"/>
              </w:rPr>
              <w:t>75</w:t>
            </w:r>
          </w:p>
        </w:tc>
        <w:tc>
          <w:tcPr>
            <w:tcW w:w="849" w:type="dxa"/>
            <w:shd w:val="clear" w:color="auto" w:fill="auto"/>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2</w:t>
            </w:r>
          </w:p>
        </w:tc>
        <w:tc>
          <w:tcPr>
            <w:tcW w:w="709" w:type="dxa"/>
            <w:shd w:val="clear" w:color="auto" w:fill="auto"/>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20</w:t>
            </w:r>
          </w:p>
        </w:tc>
        <w:tc>
          <w:tcPr>
            <w:tcW w:w="850"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36</w:t>
            </w:r>
          </w:p>
        </w:tc>
        <w:tc>
          <w:tcPr>
            <w:tcW w:w="851"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19</w:t>
            </w:r>
          </w:p>
        </w:tc>
        <w:tc>
          <w:tcPr>
            <w:tcW w:w="992" w:type="dxa"/>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71,5%</w:t>
            </w:r>
          </w:p>
        </w:tc>
        <w:tc>
          <w:tcPr>
            <w:tcW w:w="967" w:type="dxa"/>
            <w:shd w:val="clear" w:color="auto" w:fill="auto"/>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3,93</w:t>
            </w:r>
          </w:p>
        </w:tc>
        <w:tc>
          <w:tcPr>
            <w:tcW w:w="968" w:type="dxa"/>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4,25</w:t>
            </w:r>
          </w:p>
        </w:tc>
      </w:tr>
      <w:tr w:rsidR="00C67929" w:rsidRPr="00BD5FD0" w:rsidTr="00D842B3">
        <w:trPr>
          <w:trHeight w:val="340"/>
        </w:trPr>
        <w:tc>
          <w:tcPr>
            <w:tcW w:w="1158" w:type="dxa"/>
            <w:shd w:val="clear" w:color="auto" w:fill="auto"/>
            <w:noWrap/>
            <w:hideMark/>
          </w:tcPr>
          <w:p w:rsidR="00C67929" w:rsidRPr="00D842B3" w:rsidRDefault="005D7436" w:rsidP="00D842B3">
            <w:pPr>
              <w:pStyle w:val="a7"/>
              <w:rPr>
                <w:rFonts w:ascii="Times New Roman" w:hAnsi="Times New Roman" w:cs="Times New Roman"/>
                <w:bCs/>
                <w:sz w:val="20"/>
                <w:szCs w:val="20"/>
              </w:rPr>
            </w:pPr>
            <w:r>
              <w:rPr>
                <w:rFonts w:ascii="Times New Roman" w:hAnsi="Times New Roman" w:cs="Times New Roman"/>
                <w:bCs/>
                <w:sz w:val="20"/>
                <w:szCs w:val="20"/>
              </w:rPr>
              <w:t>Поселки</w:t>
            </w:r>
          </w:p>
        </w:tc>
        <w:tc>
          <w:tcPr>
            <w:tcW w:w="1382"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56</w:t>
            </w:r>
          </w:p>
        </w:tc>
        <w:tc>
          <w:tcPr>
            <w:tcW w:w="1006"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49</w:t>
            </w:r>
          </w:p>
        </w:tc>
        <w:tc>
          <w:tcPr>
            <w:tcW w:w="849" w:type="dxa"/>
            <w:shd w:val="clear" w:color="auto" w:fill="auto"/>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7</w:t>
            </w:r>
          </w:p>
        </w:tc>
        <w:tc>
          <w:tcPr>
            <w:tcW w:w="709" w:type="dxa"/>
            <w:shd w:val="clear" w:color="auto" w:fill="auto"/>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19</w:t>
            </w:r>
          </w:p>
        </w:tc>
        <w:tc>
          <w:tcPr>
            <w:tcW w:w="850"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20</w:t>
            </w:r>
          </w:p>
        </w:tc>
        <w:tc>
          <w:tcPr>
            <w:tcW w:w="851"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10</w:t>
            </w:r>
          </w:p>
        </w:tc>
        <w:tc>
          <w:tcPr>
            <w:tcW w:w="992" w:type="dxa"/>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53,5%</w:t>
            </w:r>
          </w:p>
        </w:tc>
        <w:tc>
          <w:tcPr>
            <w:tcW w:w="967"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3,6</w:t>
            </w:r>
          </w:p>
        </w:tc>
        <w:tc>
          <w:tcPr>
            <w:tcW w:w="968" w:type="dxa"/>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3,3</w:t>
            </w:r>
          </w:p>
        </w:tc>
      </w:tr>
      <w:tr w:rsidR="00C67929" w:rsidRPr="00422EF0" w:rsidTr="00D842B3">
        <w:trPr>
          <w:trHeight w:val="340"/>
        </w:trPr>
        <w:tc>
          <w:tcPr>
            <w:tcW w:w="1158" w:type="dxa"/>
            <w:shd w:val="clear" w:color="auto" w:fill="auto"/>
            <w:noWrap/>
            <w:hideMark/>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Район</w:t>
            </w:r>
          </w:p>
        </w:tc>
        <w:tc>
          <w:tcPr>
            <w:tcW w:w="1382"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133</w:t>
            </w:r>
          </w:p>
        </w:tc>
        <w:tc>
          <w:tcPr>
            <w:tcW w:w="1006"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124</w:t>
            </w:r>
          </w:p>
        </w:tc>
        <w:tc>
          <w:tcPr>
            <w:tcW w:w="849" w:type="dxa"/>
            <w:shd w:val="clear" w:color="auto" w:fill="auto"/>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9</w:t>
            </w:r>
          </w:p>
        </w:tc>
        <w:tc>
          <w:tcPr>
            <w:tcW w:w="709" w:type="dxa"/>
            <w:shd w:val="clear" w:color="auto" w:fill="auto"/>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39</w:t>
            </w:r>
          </w:p>
        </w:tc>
        <w:tc>
          <w:tcPr>
            <w:tcW w:w="850"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56</w:t>
            </w:r>
          </w:p>
        </w:tc>
        <w:tc>
          <w:tcPr>
            <w:tcW w:w="851"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29</w:t>
            </w:r>
          </w:p>
        </w:tc>
        <w:tc>
          <w:tcPr>
            <w:tcW w:w="992" w:type="dxa"/>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63,9</w:t>
            </w:r>
          </w:p>
        </w:tc>
        <w:tc>
          <w:tcPr>
            <w:tcW w:w="967" w:type="dxa"/>
            <w:shd w:val="clear" w:color="auto" w:fill="auto"/>
            <w:noWrap/>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3,8</w:t>
            </w:r>
          </w:p>
        </w:tc>
        <w:tc>
          <w:tcPr>
            <w:tcW w:w="968" w:type="dxa"/>
          </w:tcPr>
          <w:p w:rsidR="00C67929" w:rsidRPr="00D842B3" w:rsidRDefault="00C67929" w:rsidP="00D842B3">
            <w:pPr>
              <w:pStyle w:val="a7"/>
              <w:rPr>
                <w:rFonts w:ascii="Times New Roman" w:hAnsi="Times New Roman" w:cs="Times New Roman"/>
                <w:bCs/>
                <w:sz w:val="20"/>
                <w:szCs w:val="20"/>
              </w:rPr>
            </w:pPr>
            <w:r w:rsidRPr="00D842B3">
              <w:rPr>
                <w:rFonts w:ascii="Times New Roman" w:hAnsi="Times New Roman" w:cs="Times New Roman"/>
                <w:bCs/>
                <w:sz w:val="20"/>
                <w:szCs w:val="20"/>
              </w:rPr>
              <w:t>3,8</w:t>
            </w:r>
          </w:p>
        </w:tc>
      </w:tr>
    </w:tbl>
    <w:p w:rsidR="00C67929" w:rsidRPr="00422EF0" w:rsidRDefault="00C67929" w:rsidP="00C67929">
      <w:pPr>
        <w:spacing w:after="0" w:line="240" w:lineRule="auto"/>
        <w:jc w:val="both"/>
        <w:rPr>
          <w:rFonts w:ascii="Times New Roman" w:hAnsi="Times New Roman" w:cs="Times New Roman"/>
          <w:b/>
          <w:sz w:val="28"/>
          <w:szCs w:val="28"/>
          <w:highlight w:val="yellow"/>
        </w:rPr>
      </w:pPr>
    </w:p>
    <w:p w:rsidR="00C67929" w:rsidRPr="00D842B3" w:rsidRDefault="00C67929" w:rsidP="00C67929">
      <w:pPr>
        <w:spacing w:after="0" w:line="240" w:lineRule="auto"/>
        <w:jc w:val="both"/>
        <w:rPr>
          <w:rFonts w:ascii="Times New Roman" w:hAnsi="Times New Roman" w:cs="Times New Roman"/>
          <w:sz w:val="28"/>
          <w:szCs w:val="28"/>
        </w:rPr>
      </w:pPr>
      <w:r w:rsidRPr="00D842B3">
        <w:rPr>
          <w:rFonts w:ascii="Times New Roman" w:hAnsi="Times New Roman" w:cs="Times New Roman"/>
          <w:sz w:val="28"/>
          <w:szCs w:val="28"/>
        </w:rPr>
        <w:t>Динамика результатов ЕГЭ по математике (базовый уровень) за последние три года</w:t>
      </w:r>
      <w:r w:rsidR="009A4862">
        <w:rPr>
          <w:rFonts w:ascii="Times New Roman" w:hAnsi="Times New Roman" w:cs="Times New Roman"/>
          <w:sz w:val="28"/>
          <w:szCs w:val="28"/>
        </w:rPr>
        <w:t>:</w:t>
      </w:r>
    </w:p>
    <w:p w:rsidR="00C67929" w:rsidRPr="00BD5FD0" w:rsidRDefault="00C67929" w:rsidP="00C67929">
      <w:pPr>
        <w:spacing w:after="0" w:line="240" w:lineRule="auto"/>
        <w:jc w:val="both"/>
        <w:rPr>
          <w:rFonts w:ascii="Times New Roman" w:hAnsi="Times New Roman" w:cs="Times New Roman"/>
          <w:b/>
          <w:sz w:val="16"/>
          <w:szCs w:val="16"/>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1701"/>
        <w:gridCol w:w="2189"/>
        <w:gridCol w:w="2126"/>
      </w:tblGrid>
      <w:tr w:rsidR="00C67929" w:rsidRPr="00BD5FD0" w:rsidTr="00D842B3">
        <w:tc>
          <w:tcPr>
            <w:tcW w:w="3623" w:type="dxa"/>
          </w:tcPr>
          <w:p w:rsidR="00C67929" w:rsidRPr="00D842B3" w:rsidRDefault="00C67929" w:rsidP="00D842B3">
            <w:pPr>
              <w:spacing w:after="0" w:line="240" w:lineRule="auto"/>
              <w:jc w:val="both"/>
              <w:rPr>
                <w:rFonts w:ascii="Times New Roman" w:hAnsi="Times New Roman" w:cs="Times New Roman"/>
                <w:sz w:val="20"/>
                <w:szCs w:val="20"/>
              </w:rPr>
            </w:pPr>
          </w:p>
        </w:tc>
        <w:tc>
          <w:tcPr>
            <w:tcW w:w="1701"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2017</w:t>
            </w:r>
          </w:p>
        </w:tc>
        <w:tc>
          <w:tcPr>
            <w:tcW w:w="2189"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2018</w:t>
            </w:r>
          </w:p>
        </w:tc>
        <w:tc>
          <w:tcPr>
            <w:tcW w:w="2126"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2019</w:t>
            </w:r>
          </w:p>
        </w:tc>
      </w:tr>
      <w:tr w:rsidR="00C67929" w:rsidRPr="00BD5FD0" w:rsidTr="00D842B3">
        <w:tc>
          <w:tcPr>
            <w:tcW w:w="3623" w:type="dxa"/>
          </w:tcPr>
          <w:p w:rsidR="00C67929" w:rsidRPr="00D842B3" w:rsidRDefault="00C67929" w:rsidP="00D842B3">
            <w:pPr>
              <w:spacing w:after="0" w:line="240" w:lineRule="auto"/>
              <w:jc w:val="both"/>
              <w:rPr>
                <w:rFonts w:ascii="Times New Roman" w:hAnsi="Times New Roman" w:cs="Times New Roman"/>
                <w:sz w:val="20"/>
                <w:szCs w:val="20"/>
              </w:rPr>
            </w:pPr>
            <w:r w:rsidRPr="00D842B3">
              <w:rPr>
                <w:rFonts w:ascii="Times New Roman" w:hAnsi="Times New Roman" w:cs="Times New Roman"/>
                <w:sz w:val="20"/>
                <w:szCs w:val="20"/>
              </w:rPr>
              <w:t>Не преодолели</w:t>
            </w:r>
          </w:p>
          <w:p w:rsidR="00C67929" w:rsidRPr="00D842B3" w:rsidRDefault="00C67929" w:rsidP="00D842B3">
            <w:pPr>
              <w:spacing w:after="0" w:line="240" w:lineRule="auto"/>
              <w:jc w:val="both"/>
              <w:rPr>
                <w:rFonts w:ascii="Times New Roman" w:hAnsi="Times New Roman" w:cs="Times New Roman"/>
                <w:sz w:val="20"/>
                <w:szCs w:val="20"/>
              </w:rPr>
            </w:pPr>
            <w:r w:rsidRPr="00D842B3">
              <w:rPr>
                <w:rFonts w:ascii="Times New Roman" w:hAnsi="Times New Roman" w:cs="Times New Roman"/>
                <w:sz w:val="20"/>
                <w:szCs w:val="20"/>
              </w:rPr>
              <w:t>минимальный порог</w:t>
            </w:r>
          </w:p>
        </w:tc>
        <w:tc>
          <w:tcPr>
            <w:tcW w:w="1701"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10/4,7%</w:t>
            </w:r>
          </w:p>
        </w:tc>
        <w:tc>
          <w:tcPr>
            <w:tcW w:w="2189"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13/6,7%</w:t>
            </w:r>
          </w:p>
        </w:tc>
        <w:tc>
          <w:tcPr>
            <w:tcW w:w="2126"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9/6,8%</w:t>
            </w:r>
          </w:p>
        </w:tc>
      </w:tr>
      <w:tr w:rsidR="00C67929" w:rsidRPr="00BD5FD0" w:rsidTr="00D842B3">
        <w:tc>
          <w:tcPr>
            <w:tcW w:w="3623" w:type="dxa"/>
          </w:tcPr>
          <w:p w:rsidR="00C67929" w:rsidRPr="00D842B3" w:rsidRDefault="00C67929" w:rsidP="00D842B3">
            <w:pPr>
              <w:spacing w:after="0" w:line="240" w:lineRule="auto"/>
              <w:jc w:val="both"/>
              <w:rPr>
                <w:rFonts w:ascii="Times New Roman" w:hAnsi="Times New Roman" w:cs="Times New Roman"/>
                <w:sz w:val="20"/>
                <w:szCs w:val="20"/>
              </w:rPr>
            </w:pPr>
            <w:r w:rsidRPr="00D842B3">
              <w:rPr>
                <w:rFonts w:ascii="Times New Roman" w:hAnsi="Times New Roman" w:cs="Times New Roman"/>
                <w:sz w:val="20"/>
                <w:szCs w:val="20"/>
              </w:rPr>
              <w:t>Средний балл</w:t>
            </w:r>
          </w:p>
        </w:tc>
        <w:tc>
          <w:tcPr>
            <w:tcW w:w="1701"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3,92</w:t>
            </w:r>
          </w:p>
        </w:tc>
        <w:tc>
          <w:tcPr>
            <w:tcW w:w="2189"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3,8</w:t>
            </w:r>
          </w:p>
        </w:tc>
        <w:tc>
          <w:tcPr>
            <w:tcW w:w="2126"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3,8</w:t>
            </w:r>
          </w:p>
        </w:tc>
      </w:tr>
      <w:tr w:rsidR="00C67929" w:rsidRPr="00BD5FD0" w:rsidTr="00D842B3">
        <w:tc>
          <w:tcPr>
            <w:tcW w:w="3623" w:type="dxa"/>
          </w:tcPr>
          <w:p w:rsidR="00C67929" w:rsidRPr="00D842B3" w:rsidRDefault="00C67929" w:rsidP="00D842B3">
            <w:pPr>
              <w:spacing w:after="0" w:line="240" w:lineRule="auto"/>
              <w:jc w:val="both"/>
              <w:rPr>
                <w:rFonts w:ascii="Times New Roman" w:hAnsi="Times New Roman" w:cs="Times New Roman"/>
                <w:sz w:val="20"/>
                <w:szCs w:val="20"/>
              </w:rPr>
            </w:pPr>
            <w:r w:rsidRPr="00D842B3">
              <w:rPr>
                <w:rFonts w:ascii="Times New Roman" w:hAnsi="Times New Roman" w:cs="Times New Roman"/>
                <w:sz w:val="20"/>
                <w:szCs w:val="20"/>
              </w:rPr>
              <w:t>Получили максимальный балл</w:t>
            </w:r>
          </w:p>
        </w:tc>
        <w:tc>
          <w:tcPr>
            <w:tcW w:w="1701"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6</w:t>
            </w:r>
          </w:p>
        </w:tc>
        <w:tc>
          <w:tcPr>
            <w:tcW w:w="2189"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19</w:t>
            </w:r>
          </w:p>
        </w:tc>
        <w:tc>
          <w:tcPr>
            <w:tcW w:w="2126" w:type="dxa"/>
            <w:vAlign w:val="center"/>
          </w:tcPr>
          <w:p w:rsidR="00C67929" w:rsidRPr="00D842B3" w:rsidRDefault="00C67929" w:rsidP="00D842B3">
            <w:pPr>
              <w:spacing w:after="0" w:line="240" w:lineRule="auto"/>
              <w:jc w:val="center"/>
              <w:rPr>
                <w:rFonts w:ascii="Times New Roman" w:hAnsi="Times New Roman" w:cs="Times New Roman"/>
                <w:sz w:val="20"/>
                <w:szCs w:val="20"/>
              </w:rPr>
            </w:pPr>
            <w:r w:rsidRPr="00D842B3">
              <w:rPr>
                <w:rFonts w:ascii="Times New Roman" w:hAnsi="Times New Roman" w:cs="Times New Roman"/>
                <w:sz w:val="20"/>
                <w:szCs w:val="20"/>
              </w:rPr>
              <w:t>29</w:t>
            </w:r>
          </w:p>
        </w:tc>
      </w:tr>
    </w:tbl>
    <w:p w:rsidR="00C67929" w:rsidRPr="00BD5FD0" w:rsidRDefault="00C67929" w:rsidP="00C67929">
      <w:pPr>
        <w:spacing w:after="0" w:line="240" w:lineRule="auto"/>
        <w:jc w:val="both"/>
        <w:rPr>
          <w:rFonts w:ascii="Times New Roman" w:hAnsi="Times New Roman" w:cs="Times New Roman"/>
          <w:b/>
          <w:sz w:val="28"/>
          <w:szCs w:val="28"/>
        </w:rPr>
      </w:pPr>
      <w:r w:rsidRPr="00BD5FD0">
        <w:rPr>
          <w:rFonts w:ascii="Times New Roman" w:hAnsi="Times New Roman" w:cs="Times New Roman"/>
          <w:b/>
          <w:sz w:val="28"/>
          <w:szCs w:val="28"/>
        </w:rPr>
        <w:tab/>
      </w:r>
    </w:p>
    <w:p w:rsidR="00C67929" w:rsidRDefault="00C67929" w:rsidP="00262F47">
      <w:pPr>
        <w:spacing w:after="0" w:line="240" w:lineRule="auto"/>
        <w:jc w:val="center"/>
        <w:rPr>
          <w:rFonts w:ascii="Times New Roman" w:hAnsi="Times New Roman" w:cs="Times New Roman"/>
          <w:i/>
          <w:sz w:val="28"/>
          <w:szCs w:val="28"/>
        </w:rPr>
      </w:pPr>
      <w:r w:rsidRPr="00262F47">
        <w:rPr>
          <w:rFonts w:ascii="Times New Roman" w:hAnsi="Times New Roman" w:cs="Times New Roman"/>
          <w:i/>
          <w:sz w:val="28"/>
          <w:szCs w:val="28"/>
        </w:rPr>
        <w:t>Основные результаты по математике (профильный уровень)</w:t>
      </w:r>
    </w:p>
    <w:p w:rsidR="00262F47" w:rsidRPr="00262F47" w:rsidRDefault="00262F47" w:rsidP="00262F47">
      <w:pPr>
        <w:spacing w:after="0" w:line="240" w:lineRule="auto"/>
        <w:jc w:val="center"/>
        <w:rPr>
          <w:rFonts w:ascii="Times New Roman" w:hAnsi="Times New Roman" w:cs="Times New Roman"/>
          <w:i/>
          <w:sz w:val="28"/>
          <w:szCs w:val="28"/>
        </w:rPr>
      </w:pPr>
    </w:p>
    <w:p w:rsidR="00C67929" w:rsidRPr="00773F1A" w:rsidRDefault="00C67929" w:rsidP="00C67929">
      <w:pPr>
        <w:spacing w:after="0" w:line="240" w:lineRule="auto"/>
        <w:ind w:firstLine="567"/>
        <w:jc w:val="both"/>
        <w:rPr>
          <w:rFonts w:ascii="Times New Roman" w:hAnsi="Times New Roman" w:cs="Times New Roman"/>
          <w:sz w:val="28"/>
          <w:szCs w:val="28"/>
        </w:rPr>
      </w:pPr>
      <w:r w:rsidRPr="00773F1A">
        <w:rPr>
          <w:rFonts w:ascii="Times New Roman" w:hAnsi="Times New Roman" w:cs="Times New Roman"/>
          <w:sz w:val="28"/>
          <w:szCs w:val="28"/>
        </w:rPr>
        <w:t xml:space="preserve">В 2019 году в ЕГЭ по математике (профильный уровень) приняли участие 100  человек (45 %), что  на 7,1% меньше, чем в 2018 году. </w:t>
      </w:r>
    </w:p>
    <w:p w:rsidR="00C67929" w:rsidRPr="00773F1A" w:rsidRDefault="00C67929" w:rsidP="00C67929">
      <w:pPr>
        <w:spacing w:after="0" w:line="240" w:lineRule="auto"/>
        <w:ind w:firstLine="567"/>
        <w:jc w:val="both"/>
        <w:rPr>
          <w:rFonts w:ascii="Times New Roman" w:hAnsi="Times New Roman" w:cs="Times New Roman"/>
          <w:sz w:val="28"/>
          <w:szCs w:val="28"/>
        </w:rPr>
      </w:pPr>
      <w:r w:rsidRPr="00773F1A">
        <w:rPr>
          <w:rFonts w:ascii="Times New Roman" w:hAnsi="Times New Roman" w:cs="Times New Roman"/>
          <w:sz w:val="28"/>
          <w:szCs w:val="28"/>
        </w:rPr>
        <w:t>Набрали ниже минимального балла  - 12 % от количества участников,   по отношению к прошлому году показатель ухудшился  на 2 % . Средний тестовый балл участников ЕГЭ вырос на 4,7( с 40,5 до 45,2).</w:t>
      </w:r>
    </w:p>
    <w:p w:rsidR="009A4862" w:rsidRPr="00262F47" w:rsidRDefault="00C67929" w:rsidP="00262F47">
      <w:pPr>
        <w:spacing w:after="0" w:line="240" w:lineRule="auto"/>
        <w:ind w:firstLine="567"/>
        <w:jc w:val="both"/>
        <w:rPr>
          <w:rFonts w:ascii="Times New Roman" w:hAnsi="Times New Roman" w:cs="Times New Roman"/>
          <w:sz w:val="28"/>
          <w:szCs w:val="28"/>
        </w:rPr>
      </w:pPr>
      <w:r w:rsidRPr="00773F1A">
        <w:rPr>
          <w:rFonts w:ascii="Times New Roman" w:hAnsi="Times New Roman" w:cs="Times New Roman"/>
          <w:sz w:val="28"/>
          <w:szCs w:val="28"/>
        </w:rPr>
        <w:t xml:space="preserve">Количество учащихся, справившихся с ЕГЭ по математике профильного уровня, составил 88 % от числа сдававших, результат ниже 2018г. на 2 %. </w:t>
      </w:r>
    </w:p>
    <w:p w:rsidR="00C67929" w:rsidRPr="00D842B3" w:rsidRDefault="00C67929" w:rsidP="00D842B3">
      <w:pPr>
        <w:spacing w:after="0" w:line="240" w:lineRule="auto"/>
        <w:jc w:val="both"/>
        <w:rPr>
          <w:rFonts w:ascii="Times New Roman" w:hAnsi="Times New Roman" w:cs="Times New Roman"/>
          <w:sz w:val="28"/>
          <w:szCs w:val="28"/>
        </w:rPr>
      </w:pPr>
      <w:r w:rsidRPr="00D842B3">
        <w:rPr>
          <w:rFonts w:ascii="Times New Roman" w:hAnsi="Times New Roman" w:cs="Times New Roman"/>
          <w:bCs/>
          <w:sz w:val="28"/>
          <w:szCs w:val="28"/>
        </w:rPr>
        <w:t>Результаты  ЕГЭ  по математике (профильный уровень)</w:t>
      </w:r>
      <w:r w:rsidR="009A4862">
        <w:rPr>
          <w:rFonts w:ascii="Times New Roman" w:hAnsi="Times New Roman" w:cs="Times New Roman"/>
          <w:bCs/>
          <w:sz w:val="28"/>
          <w:szCs w:val="28"/>
        </w:rPr>
        <w:t>:</w:t>
      </w:r>
    </w:p>
    <w:tbl>
      <w:tblPr>
        <w:tblW w:w="93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382"/>
        <w:gridCol w:w="1006"/>
        <w:gridCol w:w="548"/>
        <w:gridCol w:w="548"/>
        <w:gridCol w:w="549"/>
        <w:gridCol w:w="548"/>
        <w:gridCol w:w="548"/>
        <w:gridCol w:w="549"/>
        <w:gridCol w:w="548"/>
        <w:gridCol w:w="967"/>
        <w:gridCol w:w="968"/>
      </w:tblGrid>
      <w:tr w:rsidR="00C67929" w:rsidRPr="00D817AB" w:rsidTr="00D842B3">
        <w:trPr>
          <w:trHeight w:val="340"/>
        </w:trPr>
        <w:tc>
          <w:tcPr>
            <w:tcW w:w="1158" w:type="dxa"/>
            <w:vMerge w:val="restart"/>
            <w:shd w:val="clear" w:color="auto" w:fill="auto"/>
            <w:noWrap/>
            <w:vAlign w:val="center"/>
            <w:hideMark/>
          </w:tcPr>
          <w:p w:rsidR="00C67929" w:rsidRPr="00D842B3" w:rsidRDefault="00C67929" w:rsidP="00D842B3">
            <w:pPr>
              <w:spacing w:after="0" w:line="240" w:lineRule="auto"/>
              <w:jc w:val="center"/>
              <w:rPr>
                <w:rFonts w:ascii="Times New Roman" w:hAnsi="Times New Roman" w:cs="Times New Roman"/>
                <w:bCs/>
                <w:color w:val="000000"/>
                <w:sz w:val="20"/>
                <w:szCs w:val="20"/>
              </w:rPr>
            </w:pPr>
          </w:p>
        </w:tc>
        <w:tc>
          <w:tcPr>
            <w:tcW w:w="1382" w:type="dxa"/>
            <w:vMerge w:val="restart"/>
            <w:shd w:val="clear" w:color="auto" w:fill="auto"/>
            <w:noWrap/>
            <w:vAlign w:val="center"/>
            <w:hideMark/>
          </w:tcPr>
          <w:p w:rsidR="00C67929" w:rsidRPr="00D842B3" w:rsidRDefault="00C67929" w:rsidP="00D842B3">
            <w:pPr>
              <w:spacing w:after="0"/>
              <w:jc w:val="center"/>
              <w:rPr>
                <w:rFonts w:ascii="Times New Roman" w:hAnsi="Times New Roman" w:cs="Times New Roman"/>
                <w:bCs/>
                <w:color w:val="000000"/>
                <w:sz w:val="20"/>
                <w:szCs w:val="20"/>
              </w:rPr>
            </w:pPr>
            <w:r w:rsidRPr="00D842B3">
              <w:rPr>
                <w:rFonts w:ascii="Times New Roman" w:hAnsi="Times New Roman" w:cs="Times New Roman"/>
                <w:color w:val="000000"/>
                <w:sz w:val="20"/>
                <w:szCs w:val="20"/>
              </w:rPr>
              <w:t>кол-во участников</w:t>
            </w:r>
          </w:p>
        </w:tc>
        <w:tc>
          <w:tcPr>
            <w:tcW w:w="1006" w:type="dxa"/>
            <w:vMerge w:val="restart"/>
            <w:shd w:val="clear" w:color="auto" w:fill="auto"/>
            <w:noWrap/>
            <w:vAlign w:val="center"/>
            <w:hideMark/>
          </w:tcPr>
          <w:p w:rsidR="00C67929" w:rsidRPr="00D842B3" w:rsidRDefault="00C67929" w:rsidP="00D842B3">
            <w:pPr>
              <w:spacing w:after="0"/>
              <w:jc w:val="center"/>
              <w:rPr>
                <w:rFonts w:ascii="Times New Roman" w:hAnsi="Times New Roman" w:cs="Times New Roman"/>
                <w:bCs/>
                <w:color w:val="000000"/>
                <w:sz w:val="20"/>
                <w:szCs w:val="20"/>
              </w:rPr>
            </w:pPr>
            <w:r w:rsidRPr="00D842B3">
              <w:rPr>
                <w:rFonts w:ascii="Times New Roman" w:hAnsi="Times New Roman" w:cs="Times New Roman"/>
                <w:color w:val="000000"/>
                <w:sz w:val="20"/>
                <w:szCs w:val="20"/>
              </w:rPr>
              <w:t>сдали</w:t>
            </w:r>
          </w:p>
        </w:tc>
        <w:tc>
          <w:tcPr>
            <w:tcW w:w="3838" w:type="dxa"/>
            <w:gridSpan w:val="7"/>
            <w:shd w:val="clear" w:color="auto" w:fill="auto"/>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баллы</w:t>
            </w:r>
          </w:p>
        </w:tc>
        <w:tc>
          <w:tcPr>
            <w:tcW w:w="967" w:type="dxa"/>
            <w:vMerge w:val="restart"/>
            <w:shd w:val="clear" w:color="auto" w:fill="auto"/>
            <w:vAlign w:val="center"/>
            <w:hideMark/>
          </w:tcPr>
          <w:p w:rsidR="00C67929" w:rsidRPr="00D842B3" w:rsidRDefault="00C67929" w:rsidP="00D842B3">
            <w:pPr>
              <w:spacing w:after="0"/>
              <w:jc w:val="center"/>
              <w:rPr>
                <w:rFonts w:ascii="Times New Roman" w:hAnsi="Times New Roman" w:cs="Times New Roman"/>
                <w:bCs/>
                <w:color w:val="000000"/>
                <w:sz w:val="20"/>
                <w:szCs w:val="20"/>
              </w:rPr>
            </w:pPr>
            <w:r w:rsidRPr="00D842B3">
              <w:rPr>
                <w:rFonts w:ascii="Times New Roman" w:hAnsi="Times New Roman" w:cs="Times New Roman"/>
                <w:color w:val="000000"/>
                <w:sz w:val="20"/>
                <w:szCs w:val="20"/>
              </w:rPr>
              <w:t>ср.б. в 2019 году</w:t>
            </w:r>
          </w:p>
        </w:tc>
        <w:tc>
          <w:tcPr>
            <w:tcW w:w="968" w:type="dxa"/>
            <w:vMerge w:val="restart"/>
            <w:vAlign w:val="center"/>
          </w:tcPr>
          <w:p w:rsidR="00C67929" w:rsidRPr="00D842B3" w:rsidRDefault="00C67929" w:rsidP="00D842B3">
            <w:pPr>
              <w:spacing w:after="0"/>
              <w:jc w:val="center"/>
              <w:rPr>
                <w:rFonts w:ascii="Times New Roman" w:hAnsi="Times New Roman" w:cs="Times New Roman"/>
                <w:bCs/>
                <w:color w:val="000000"/>
                <w:sz w:val="20"/>
                <w:szCs w:val="20"/>
              </w:rPr>
            </w:pPr>
            <w:r w:rsidRPr="00D842B3">
              <w:rPr>
                <w:rFonts w:ascii="Times New Roman" w:hAnsi="Times New Roman" w:cs="Times New Roman"/>
                <w:color w:val="000000"/>
                <w:sz w:val="20"/>
                <w:szCs w:val="20"/>
              </w:rPr>
              <w:t>ср.б. в 2018 году</w:t>
            </w:r>
          </w:p>
        </w:tc>
      </w:tr>
      <w:tr w:rsidR="00C67929" w:rsidRPr="00D817AB" w:rsidTr="00D842B3">
        <w:trPr>
          <w:trHeight w:val="551"/>
        </w:trPr>
        <w:tc>
          <w:tcPr>
            <w:tcW w:w="1158" w:type="dxa"/>
            <w:vMerge/>
            <w:shd w:val="clear" w:color="auto" w:fill="auto"/>
            <w:noWrap/>
            <w:vAlign w:val="center"/>
            <w:hideMark/>
          </w:tcPr>
          <w:p w:rsidR="00C67929" w:rsidRPr="00D842B3" w:rsidRDefault="00C67929" w:rsidP="00D842B3">
            <w:pPr>
              <w:spacing w:after="0" w:line="240" w:lineRule="auto"/>
              <w:jc w:val="center"/>
              <w:rPr>
                <w:rFonts w:ascii="Times New Roman" w:hAnsi="Times New Roman" w:cs="Times New Roman"/>
                <w:bCs/>
                <w:color w:val="000000"/>
                <w:sz w:val="20"/>
                <w:szCs w:val="20"/>
              </w:rPr>
            </w:pPr>
          </w:p>
        </w:tc>
        <w:tc>
          <w:tcPr>
            <w:tcW w:w="1382" w:type="dxa"/>
            <w:vMerge/>
            <w:shd w:val="clear" w:color="auto" w:fill="auto"/>
            <w:noWrap/>
            <w:vAlign w:val="center"/>
            <w:hideMark/>
          </w:tcPr>
          <w:p w:rsidR="00C67929" w:rsidRPr="00D842B3" w:rsidRDefault="00C67929" w:rsidP="00D842B3">
            <w:pPr>
              <w:spacing w:after="0"/>
              <w:jc w:val="center"/>
              <w:rPr>
                <w:rFonts w:ascii="Times New Roman" w:hAnsi="Times New Roman" w:cs="Times New Roman"/>
                <w:color w:val="000000"/>
                <w:sz w:val="20"/>
                <w:szCs w:val="20"/>
              </w:rPr>
            </w:pPr>
          </w:p>
        </w:tc>
        <w:tc>
          <w:tcPr>
            <w:tcW w:w="1006" w:type="dxa"/>
            <w:vMerge/>
            <w:shd w:val="clear" w:color="auto" w:fill="auto"/>
            <w:noWrap/>
            <w:vAlign w:val="center"/>
            <w:hideMark/>
          </w:tcPr>
          <w:p w:rsidR="00C67929" w:rsidRPr="00D842B3" w:rsidRDefault="00C67929" w:rsidP="00D842B3">
            <w:pPr>
              <w:spacing w:after="0"/>
              <w:jc w:val="center"/>
              <w:rPr>
                <w:rFonts w:ascii="Times New Roman" w:hAnsi="Times New Roman" w:cs="Times New Roman"/>
                <w:color w:val="000000"/>
                <w:sz w:val="20"/>
                <w:szCs w:val="20"/>
              </w:rPr>
            </w:pPr>
          </w:p>
        </w:tc>
        <w:tc>
          <w:tcPr>
            <w:tcW w:w="548" w:type="dxa"/>
            <w:shd w:val="clear" w:color="auto" w:fill="auto"/>
            <w:vAlign w:val="center"/>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27</w:t>
            </w:r>
          </w:p>
        </w:tc>
        <w:tc>
          <w:tcPr>
            <w:tcW w:w="548" w:type="dxa"/>
            <w:shd w:val="clear" w:color="auto" w:fill="auto"/>
            <w:vAlign w:val="center"/>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до 50</w:t>
            </w:r>
          </w:p>
        </w:tc>
        <w:tc>
          <w:tcPr>
            <w:tcW w:w="549" w:type="dxa"/>
            <w:shd w:val="clear" w:color="auto" w:fill="auto"/>
            <w:noWrap/>
            <w:vAlign w:val="center"/>
            <w:hideMark/>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50-59</w:t>
            </w:r>
          </w:p>
        </w:tc>
        <w:tc>
          <w:tcPr>
            <w:tcW w:w="548" w:type="dxa"/>
            <w:shd w:val="clear" w:color="auto" w:fill="auto"/>
            <w:noWrap/>
            <w:vAlign w:val="center"/>
            <w:hideMark/>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60-69</w:t>
            </w:r>
          </w:p>
        </w:tc>
        <w:tc>
          <w:tcPr>
            <w:tcW w:w="548" w:type="dxa"/>
            <w:shd w:val="clear" w:color="auto" w:fill="auto"/>
            <w:noWrap/>
            <w:vAlign w:val="center"/>
            <w:hideMark/>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70-79</w:t>
            </w:r>
          </w:p>
        </w:tc>
        <w:tc>
          <w:tcPr>
            <w:tcW w:w="549" w:type="dxa"/>
            <w:shd w:val="clear" w:color="auto" w:fill="auto"/>
            <w:noWrap/>
            <w:vAlign w:val="center"/>
            <w:hideMark/>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80-89</w:t>
            </w:r>
          </w:p>
        </w:tc>
        <w:tc>
          <w:tcPr>
            <w:tcW w:w="548" w:type="dxa"/>
            <w:shd w:val="clear" w:color="auto" w:fill="auto"/>
            <w:noWrap/>
            <w:vAlign w:val="center"/>
            <w:hideMark/>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90-99</w:t>
            </w:r>
          </w:p>
        </w:tc>
        <w:tc>
          <w:tcPr>
            <w:tcW w:w="967" w:type="dxa"/>
            <w:vMerge/>
            <w:shd w:val="clear" w:color="auto" w:fill="auto"/>
            <w:vAlign w:val="center"/>
            <w:hideMark/>
          </w:tcPr>
          <w:p w:rsidR="00C67929" w:rsidRPr="00D842B3" w:rsidRDefault="00C67929" w:rsidP="00D842B3">
            <w:pPr>
              <w:spacing w:after="0"/>
              <w:jc w:val="center"/>
              <w:rPr>
                <w:rFonts w:ascii="Times New Roman" w:hAnsi="Times New Roman" w:cs="Times New Roman"/>
                <w:color w:val="000000"/>
                <w:sz w:val="20"/>
                <w:szCs w:val="20"/>
              </w:rPr>
            </w:pPr>
          </w:p>
        </w:tc>
        <w:tc>
          <w:tcPr>
            <w:tcW w:w="968" w:type="dxa"/>
            <w:vMerge/>
            <w:vAlign w:val="center"/>
          </w:tcPr>
          <w:p w:rsidR="00C67929" w:rsidRPr="00D842B3" w:rsidRDefault="00C67929" w:rsidP="00D842B3">
            <w:pPr>
              <w:spacing w:after="0"/>
              <w:jc w:val="center"/>
              <w:rPr>
                <w:rFonts w:ascii="Times New Roman" w:hAnsi="Times New Roman" w:cs="Times New Roman"/>
                <w:color w:val="000000"/>
                <w:sz w:val="20"/>
                <w:szCs w:val="20"/>
              </w:rPr>
            </w:pPr>
          </w:p>
        </w:tc>
      </w:tr>
      <w:tr w:rsidR="00C67929" w:rsidRPr="00D817AB" w:rsidTr="00D842B3">
        <w:trPr>
          <w:trHeight w:val="340"/>
        </w:trPr>
        <w:tc>
          <w:tcPr>
            <w:tcW w:w="1158" w:type="dxa"/>
            <w:shd w:val="clear" w:color="auto" w:fill="auto"/>
            <w:noWrap/>
            <w:vAlign w:val="center"/>
            <w:hideMark/>
          </w:tcPr>
          <w:p w:rsidR="00C67929" w:rsidRPr="00D842B3" w:rsidRDefault="00C67929" w:rsidP="00D842B3">
            <w:pPr>
              <w:spacing w:after="0" w:line="240" w:lineRule="auto"/>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Дудинка</w:t>
            </w:r>
          </w:p>
        </w:tc>
        <w:tc>
          <w:tcPr>
            <w:tcW w:w="1382"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81</w:t>
            </w:r>
          </w:p>
        </w:tc>
        <w:tc>
          <w:tcPr>
            <w:tcW w:w="1006"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74</w:t>
            </w:r>
          </w:p>
        </w:tc>
        <w:tc>
          <w:tcPr>
            <w:tcW w:w="548" w:type="dxa"/>
            <w:shd w:val="clear" w:color="auto" w:fill="auto"/>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5</w:t>
            </w:r>
          </w:p>
        </w:tc>
        <w:tc>
          <w:tcPr>
            <w:tcW w:w="548" w:type="dxa"/>
            <w:shd w:val="clear" w:color="auto" w:fill="auto"/>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32</w:t>
            </w:r>
          </w:p>
        </w:tc>
        <w:tc>
          <w:tcPr>
            <w:tcW w:w="549"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19</w:t>
            </w:r>
          </w:p>
        </w:tc>
        <w:tc>
          <w:tcPr>
            <w:tcW w:w="548"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10</w:t>
            </w:r>
          </w:p>
        </w:tc>
        <w:tc>
          <w:tcPr>
            <w:tcW w:w="548"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6</w:t>
            </w:r>
          </w:p>
        </w:tc>
        <w:tc>
          <w:tcPr>
            <w:tcW w:w="549"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2</w:t>
            </w:r>
          </w:p>
        </w:tc>
        <w:tc>
          <w:tcPr>
            <w:tcW w:w="548"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0</w:t>
            </w:r>
          </w:p>
        </w:tc>
        <w:tc>
          <w:tcPr>
            <w:tcW w:w="967" w:type="dxa"/>
            <w:shd w:val="clear" w:color="auto" w:fill="auto"/>
            <w:vAlign w:val="center"/>
            <w:hideMark/>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45,8</w:t>
            </w:r>
          </w:p>
        </w:tc>
        <w:tc>
          <w:tcPr>
            <w:tcW w:w="968" w:type="dxa"/>
            <w:vAlign w:val="center"/>
          </w:tcPr>
          <w:p w:rsidR="00C67929" w:rsidRPr="00D842B3" w:rsidRDefault="00C67929" w:rsidP="00D842B3">
            <w:pPr>
              <w:spacing w:after="0" w:line="240" w:lineRule="auto"/>
              <w:jc w:val="center"/>
              <w:rPr>
                <w:rFonts w:ascii="Times New Roman" w:hAnsi="Times New Roman" w:cs="Times New Roman"/>
                <w:color w:val="000000"/>
                <w:sz w:val="20"/>
                <w:szCs w:val="20"/>
              </w:rPr>
            </w:pPr>
            <w:r w:rsidRPr="00D842B3">
              <w:rPr>
                <w:rFonts w:ascii="Times New Roman" w:hAnsi="Times New Roman" w:cs="Times New Roman"/>
                <w:color w:val="000000"/>
                <w:sz w:val="20"/>
                <w:szCs w:val="20"/>
              </w:rPr>
              <w:t>42</w:t>
            </w:r>
          </w:p>
        </w:tc>
      </w:tr>
      <w:tr w:rsidR="00C67929" w:rsidRPr="00D817AB" w:rsidTr="00D842B3">
        <w:trPr>
          <w:trHeight w:val="340"/>
        </w:trPr>
        <w:tc>
          <w:tcPr>
            <w:tcW w:w="1158" w:type="dxa"/>
            <w:shd w:val="clear" w:color="auto" w:fill="auto"/>
            <w:noWrap/>
            <w:vAlign w:val="center"/>
            <w:hideMark/>
          </w:tcPr>
          <w:p w:rsidR="00C67929" w:rsidRPr="00D842B3" w:rsidRDefault="005D7436" w:rsidP="00D842B3">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Поселки</w:t>
            </w:r>
          </w:p>
        </w:tc>
        <w:tc>
          <w:tcPr>
            <w:tcW w:w="1382"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19</w:t>
            </w:r>
          </w:p>
        </w:tc>
        <w:tc>
          <w:tcPr>
            <w:tcW w:w="1006"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14</w:t>
            </w:r>
          </w:p>
        </w:tc>
        <w:tc>
          <w:tcPr>
            <w:tcW w:w="548" w:type="dxa"/>
            <w:shd w:val="clear" w:color="auto" w:fill="auto"/>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1</w:t>
            </w:r>
          </w:p>
        </w:tc>
        <w:tc>
          <w:tcPr>
            <w:tcW w:w="548" w:type="dxa"/>
            <w:shd w:val="clear" w:color="auto" w:fill="auto"/>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3</w:t>
            </w:r>
          </w:p>
        </w:tc>
        <w:tc>
          <w:tcPr>
            <w:tcW w:w="549"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5</w:t>
            </w:r>
          </w:p>
        </w:tc>
        <w:tc>
          <w:tcPr>
            <w:tcW w:w="548"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5</w:t>
            </w:r>
          </w:p>
        </w:tc>
        <w:tc>
          <w:tcPr>
            <w:tcW w:w="548"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0</w:t>
            </w:r>
          </w:p>
        </w:tc>
        <w:tc>
          <w:tcPr>
            <w:tcW w:w="549"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0</w:t>
            </w:r>
          </w:p>
        </w:tc>
        <w:tc>
          <w:tcPr>
            <w:tcW w:w="548"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0</w:t>
            </w:r>
          </w:p>
        </w:tc>
        <w:tc>
          <w:tcPr>
            <w:tcW w:w="967" w:type="dxa"/>
            <w:shd w:val="clear" w:color="auto" w:fill="auto"/>
            <w:noWrap/>
            <w:vAlign w:val="center"/>
            <w:hideMark/>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44,7</w:t>
            </w:r>
          </w:p>
        </w:tc>
        <w:tc>
          <w:tcPr>
            <w:tcW w:w="968" w:type="dxa"/>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39</w:t>
            </w:r>
          </w:p>
        </w:tc>
      </w:tr>
      <w:tr w:rsidR="00C67929" w:rsidRPr="00D817AB" w:rsidTr="00D842B3">
        <w:trPr>
          <w:trHeight w:val="340"/>
        </w:trPr>
        <w:tc>
          <w:tcPr>
            <w:tcW w:w="1158" w:type="dxa"/>
            <w:shd w:val="clear" w:color="auto" w:fill="auto"/>
            <w:noWrap/>
            <w:vAlign w:val="center"/>
            <w:hideMark/>
          </w:tcPr>
          <w:p w:rsidR="00C67929" w:rsidRPr="00D842B3" w:rsidRDefault="00C67929" w:rsidP="00D842B3">
            <w:pPr>
              <w:spacing w:after="0" w:line="240" w:lineRule="auto"/>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Район</w:t>
            </w:r>
          </w:p>
        </w:tc>
        <w:tc>
          <w:tcPr>
            <w:tcW w:w="1382"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100</w:t>
            </w:r>
          </w:p>
        </w:tc>
        <w:tc>
          <w:tcPr>
            <w:tcW w:w="1006"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88</w:t>
            </w:r>
          </w:p>
        </w:tc>
        <w:tc>
          <w:tcPr>
            <w:tcW w:w="548" w:type="dxa"/>
            <w:shd w:val="clear" w:color="auto" w:fill="auto"/>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6</w:t>
            </w:r>
          </w:p>
        </w:tc>
        <w:tc>
          <w:tcPr>
            <w:tcW w:w="548" w:type="dxa"/>
            <w:shd w:val="clear" w:color="auto" w:fill="auto"/>
            <w:vAlign w:val="center"/>
          </w:tcPr>
          <w:p w:rsidR="00C67929" w:rsidRPr="00D842B3" w:rsidRDefault="00C67929" w:rsidP="00D842B3">
            <w:pPr>
              <w:spacing w:after="0" w:line="240" w:lineRule="auto"/>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35</w:t>
            </w:r>
          </w:p>
        </w:tc>
        <w:tc>
          <w:tcPr>
            <w:tcW w:w="549"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24</w:t>
            </w:r>
          </w:p>
        </w:tc>
        <w:tc>
          <w:tcPr>
            <w:tcW w:w="548"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15</w:t>
            </w:r>
          </w:p>
        </w:tc>
        <w:tc>
          <w:tcPr>
            <w:tcW w:w="548"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6</w:t>
            </w:r>
          </w:p>
        </w:tc>
        <w:tc>
          <w:tcPr>
            <w:tcW w:w="549"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2</w:t>
            </w:r>
          </w:p>
        </w:tc>
        <w:tc>
          <w:tcPr>
            <w:tcW w:w="548" w:type="dxa"/>
            <w:shd w:val="clear" w:color="auto" w:fill="auto"/>
            <w:noWrap/>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0</w:t>
            </w:r>
          </w:p>
        </w:tc>
        <w:tc>
          <w:tcPr>
            <w:tcW w:w="967" w:type="dxa"/>
            <w:shd w:val="clear" w:color="auto" w:fill="auto"/>
            <w:noWrap/>
            <w:vAlign w:val="center"/>
            <w:hideMark/>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45,2</w:t>
            </w:r>
          </w:p>
        </w:tc>
        <w:tc>
          <w:tcPr>
            <w:tcW w:w="968" w:type="dxa"/>
            <w:vAlign w:val="center"/>
          </w:tcPr>
          <w:p w:rsidR="00C67929" w:rsidRPr="00D842B3" w:rsidRDefault="00C67929" w:rsidP="00D842B3">
            <w:pPr>
              <w:spacing w:after="0" w:line="240" w:lineRule="auto"/>
              <w:jc w:val="center"/>
              <w:rPr>
                <w:rFonts w:ascii="Times New Roman" w:hAnsi="Times New Roman" w:cs="Times New Roman"/>
                <w:bCs/>
                <w:color w:val="000000"/>
                <w:sz w:val="20"/>
                <w:szCs w:val="20"/>
              </w:rPr>
            </w:pPr>
            <w:r w:rsidRPr="00D842B3">
              <w:rPr>
                <w:rFonts w:ascii="Times New Roman" w:hAnsi="Times New Roman" w:cs="Times New Roman"/>
                <w:bCs/>
                <w:color w:val="000000"/>
                <w:sz w:val="20"/>
                <w:szCs w:val="20"/>
              </w:rPr>
              <w:t>40,5</w:t>
            </w:r>
          </w:p>
        </w:tc>
      </w:tr>
    </w:tbl>
    <w:p w:rsidR="00D842B3" w:rsidRDefault="00D842B3" w:rsidP="00D842B3">
      <w:pPr>
        <w:spacing w:after="0" w:line="240" w:lineRule="auto"/>
        <w:rPr>
          <w:rFonts w:ascii="Times New Roman" w:hAnsi="Times New Roman" w:cs="Times New Roman"/>
          <w:b/>
          <w:sz w:val="28"/>
          <w:szCs w:val="28"/>
        </w:rPr>
      </w:pPr>
    </w:p>
    <w:p w:rsidR="00C67929" w:rsidRPr="00D842B3" w:rsidRDefault="00C67929" w:rsidP="00D842B3">
      <w:pPr>
        <w:spacing w:after="0" w:line="240" w:lineRule="auto"/>
        <w:rPr>
          <w:rFonts w:ascii="Times New Roman" w:hAnsi="Times New Roman" w:cs="Times New Roman"/>
          <w:sz w:val="28"/>
          <w:szCs w:val="28"/>
        </w:rPr>
      </w:pPr>
      <w:r w:rsidRPr="00D842B3">
        <w:rPr>
          <w:rFonts w:ascii="Times New Roman" w:hAnsi="Times New Roman" w:cs="Times New Roman"/>
          <w:sz w:val="28"/>
          <w:szCs w:val="28"/>
        </w:rPr>
        <w:t>Динамика результатов ЕГЭ по математике (профильный уровень) за последние три года</w:t>
      </w:r>
      <w:r w:rsidR="009A4862">
        <w:rPr>
          <w:rFonts w:ascii="Times New Roman" w:hAnsi="Times New Roman" w:cs="Times New Roman"/>
          <w:sz w:val="28"/>
          <w:szCs w:val="28"/>
        </w:rPr>
        <w:t>:</w:t>
      </w:r>
    </w:p>
    <w:p w:rsidR="00C67929" w:rsidRPr="00D842B3" w:rsidRDefault="00C67929" w:rsidP="00C67929">
      <w:pPr>
        <w:spacing w:after="0" w:line="240" w:lineRule="auto"/>
        <w:jc w:val="both"/>
        <w:rPr>
          <w:rFonts w:ascii="Times New Roman" w:hAnsi="Times New Roman" w:cs="Times New Roman"/>
          <w:sz w:val="16"/>
          <w:szCs w:val="16"/>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701"/>
        <w:gridCol w:w="1764"/>
        <w:gridCol w:w="1842"/>
      </w:tblGrid>
      <w:tr w:rsidR="00C67929" w:rsidRPr="00E30368" w:rsidTr="009A4862">
        <w:tc>
          <w:tcPr>
            <w:tcW w:w="3907" w:type="dxa"/>
          </w:tcPr>
          <w:p w:rsidR="00C67929" w:rsidRPr="009A4862" w:rsidRDefault="00C67929" w:rsidP="00D842B3">
            <w:pPr>
              <w:spacing w:after="0" w:line="240" w:lineRule="auto"/>
              <w:jc w:val="both"/>
              <w:rPr>
                <w:rFonts w:ascii="Times New Roman" w:hAnsi="Times New Roman" w:cs="Times New Roman"/>
                <w:sz w:val="20"/>
                <w:szCs w:val="20"/>
              </w:rPr>
            </w:pPr>
          </w:p>
        </w:tc>
        <w:tc>
          <w:tcPr>
            <w:tcW w:w="1701"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2017</w:t>
            </w:r>
          </w:p>
        </w:tc>
        <w:tc>
          <w:tcPr>
            <w:tcW w:w="1764"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2018</w:t>
            </w:r>
          </w:p>
        </w:tc>
        <w:tc>
          <w:tcPr>
            <w:tcW w:w="1842"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2019</w:t>
            </w:r>
          </w:p>
        </w:tc>
      </w:tr>
      <w:tr w:rsidR="00C67929" w:rsidRPr="00E30368" w:rsidTr="009A4862">
        <w:tc>
          <w:tcPr>
            <w:tcW w:w="3907" w:type="dxa"/>
          </w:tcPr>
          <w:p w:rsidR="00C67929" w:rsidRPr="009A4862" w:rsidRDefault="00C67929" w:rsidP="00D842B3">
            <w:pPr>
              <w:spacing w:after="0" w:line="240" w:lineRule="auto"/>
              <w:jc w:val="both"/>
              <w:rPr>
                <w:rFonts w:ascii="Times New Roman" w:hAnsi="Times New Roman" w:cs="Times New Roman"/>
                <w:sz w:val="20"/>
                <w:szCs w:val="20"/>
              </w:rPr>
            </w:pPr>
            <w:r w:rsidRPr="009A4862">
              <w:rPr>
                <w:rFonts w:ascii="Times New Roman" w:hAnsi="Times New Roman" w:cs="Times New Roman"/>
                <w:sz w:val="20"/>
                <w:szCs w:val="20"/>
              </w:rPr>
              <w:t>Не преодолели</w:t>
            </w:r>
          </w:p>
          <w:p w:rsidR="00C67929" w:rsidRPr="009A4862" w:rsidRDefault="00C67929" w:rsidP="00D842B3">
            <w:pPr>
              <w:spacing w:after="0" w:line="240" w:lineRule="auto"/>
              <w:jc w:val="both"/>
              <w:rPr>
                <w:rFonts w:ascii="Times New Roman" w:hAnsi="Times New Roman" w:cs="Times New Roman"/>
                <w:sz w:val="20"/>
                <w:szCs w:val="20"/>
              </w:rPr>
            </w:pPr>
            <w:r w:rsidRPr="009A4862">
              <w:rPr>
                <w:rFonts w:ascii="Times New Roman" w:hAnsi="Times New Roman" w:cs="Times New Roman"/>
                <w:sz w:val="20"/>
                <w:szCs w:val="20"/>
              </w:rPr>
              <w:t>минимальный порог</w:t>
            </w:r>
          </w:p>
        </w:tc>
        <w:tc>
          <w:tcPr>
            <w:tcW w:w="1701"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34/25,4%</w:t>
            </w:r>
          </w:p>
        </w:tc>
        <w:tc>
          <w:tcPr>
            <w:tcW w:w="1764"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12/10%</w:t>
            </w:r>
          </w:p>
        </w:tc>
        <w:tc>
          <w:tcPr>
            <w:tcW w:w="1842"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12/12%</w:t>
            </w:r>
          </w:p>
        </w:tc>
      </w:tr>
      <w:tr w:rsidR="00C67929" w:rsidRPr="00E30368" w:rsidTr="009A4862">
        <w:tc>
          <w:tcPr>
            <w:tcW w:w="3907" w:type="dxa"/>
          </w:tcPr>
          <w:p w:rsidR="00C67929" w:rsidRPr="009A4862" w:rsidRDefault="00C67929" w:rsidP="00D842B3">
            <w:pPr>
              <w:spacing w:after="0" w:line="240" w:lineRule="auto"/>
              <w:jc w:val="both"/>
              <w:rPr>
                <w:rFonts w:ascii="Times New Roman" w:hAnsi="Times New Roman" w:cs="Times New Roman"/>
                <w:sz w:val="20"/>
                <w:szCs w:val="20"/>
              </w:rPr>
            </w:pPr>
            <w:r w:rsidRPr="009A4862">
              <w:rPr>
                <w:rFonts w:ascii="Times New Roman" w:hAnsi="Times New Roman" w:cs="Times New Roman"/>
                <w:sz w:val="20"/>
                <w:szCs w:val="20"/>
              </w:rPr>
              <w:t>Средний балл</w:t>
            </w:r>
          </w:p>
        </w:tc>
        <w:tc>
          <w:tcPr>
            <w:tcW w:w="1701"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35,33</w:t>
            </w:r>
          </w:p>
        </w:tc>
        <w:tc>
          <w:tcPr>
            <w:tcW w:w="1764"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40,5</w:t>
            </w:r>
          </w:p>
        </w:tc>
        <w:tc>
          <w:tcPr>
            <w:tcW w:w="1842"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45,2</w:t>
            </w:r>
          </w:p>
        </w:tc>
      </w:tr>
      <w:tr w:rsidR="00C67929" w:rsidRPr="00E30368" w:rsidTr="009A4862">
        <w:tc>
          <w:tcPr>
            <w:tcW w:w="3907" w:type="dxa"/>
          </w:tcPr>
          <w:p w:rsidR="00C67929" w:rsidRPr="009A4862" w:rsidRDefault="00C67929" w:rsidP="00D842B3">
            <w:pPr>
              <w:spacing w:after="0" w:line="240" w:lineRule="auto"/>
              <w:jc w:val="both"/>
              <w:rPr>
                <w:rFonts w:ascii="Times New Roman" w:hAnsi="Times New Roman" w:cs="Times New Roman"/>
                <w:sz w:val="20"/>
                <w:szCs w:val="20"/>
              </w:rPr>
            </w:pPr>
            <w:r w:rsidRPr="009A4862">
              <w:rPr>
                <w:rFonts w:ascii="Times New Roman" w:hAnsi="Times New Roman" w:cs="Times New Roman"/>
                <w:sz w:val="20"/>
                <w:szCs w:val="20"/>
              </w:rPr>
              <w:t>Получили от 81 до 100 баллов</w:t>
            </w:r>
          </w:p>
        </w:tc>
        <w:tc>
          <w:tcPr>
            <w:tcW w:w="1701"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3</w:t>
            </w:r>
          </w:p>
        </w:tc>
        <w:tc>
          <w:tcPr>
            <w:tcW w:w="1764"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0</w:t>
            </w:r>
          </w:p>
        </w:tc>
        <w:tc>
          <w:tcPr>
            <w:tcW w:w="1842"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2</w:t>
            </w:r>
          </w:p>
        </w:tc>
      </w:tr>
      <w:tr w:rsidR="00C67929" w:rsidRPr="00422EF0" w:rsidTr="009A4862">
        <w:tc>
          <w:tcPr>
            <w:tcW w:w="3907" w:type="dxa"/>
          </w:tcPr>
          <w:p w:rsidR="00C67929" w:rsidRPr="009A4862" w:rsidRDefault="00C67929" w:rsidP="00D842B3">
            <w:pPr>
              <w:spacing w:after="0" w:line="240" w:lineRule="auto"/>
              <w:jc w:val="both"/>
              <w:rPr>
                <w:rFonts w:ascii="Times New Roman" w:hAnsi="Times New Roman" w:cs="Times New Roman"/>
                <w:sz w:val="20"/>
                <w:szCs w:val="20"/>
              </w:rPr>
            </w:pPr>
            <w:r w:rsidRPr="009A4862">
              <w:rPr>
                <w:rFonts w:ascii="Times New Roman" w:hAnsi="Times New Roman" w:cs="Times New Roman"/>
                <w:sz w:val="20"/>
                <w:szCs w:val="20"/>
              </w:rPr>
              <w:t>Получили 100 баллов</w:t>
            </w:r>
          </w:p>
        </w:tc>
        <w:tc>
          <w:tcPr>
            <w:tcW w:w="1701"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0</w:t>
            </w:r>
          </w:p>
        </w:tc>
        <w:tc>
          <w:tcPr>
            <w:tcW w:w="1764"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0</w:t>
            </w:r>
          </w:p>
        </w:tc>
        <w:tc>
          <w:tcPr>
            <w:tcW w:w="1842" w:type="dxa"/>
            <w:vAlign w:val="center"/>
          </w:tcPr>
          <w:p w:rsidR="00C67929" w:rsidRPr="009A4862" w:rsidRDefault="00C67929" w:rsidP="00D842B3">
            <w:pPr>
              <w:spacing w:after="0" w:line="240" w:lineRule="auto"/>
              <w:jc w:val="center"/>
              <w:rPr>
                <w:rFonts w:ascii="Times New Roman" w:hAnsi="Times New Roman" w:cs="Times New Roman"/>
                <w:sz w:val="20"/>
                <w:szCs w:val="20"/>
              </w:rPr>
            </w:pPr>
            <w:r w:rsidRPr="009A4862">
              <w:rPr>
                <w:rFonts w:ascii="Times New Roman" w:hAnsi="Times New Roman" w:cs="Times New Roman"/>
                <w:sz w:val="20"/>
                <w:szCs w:val="20"/>
              </w:rPr>
              <w:t>0</w:t>
            </w:r>
          </w:p>
        </w:tc>
      </w:tr>
    </w:tbl>
    <w:p w:rsidR="00C67929" w:rsidRPr="00422EF0" w:rsidRDefault="00C67929" w:rsidP="00C67929">
      <w:pPr>
        <w:pStyle w:val="ae"/>
        <w:spacing w:after="0"/>
        <w:jc w:val="both"/>
        <w:rPr>
          <w:rFonts w:ascii="Times New Roman" w:hAnsi="Times New Roman" w:cs="Times New Roman"/>
          <w:b w:val="0"/>
          <w:color w:val="auto"/>
          <w:sz w:val="16"/>
          <w:szCs w:val="16"/>
          <w:highlight w:val="yellow"/>
        </w:rPr>
      </w:pPr>
    </w:p>
    <w:p w:rsidR="00C67929" w:rsidRDefault="00C67929" w:rsidP="00262F47">
      <w:pPr>
        <w:spacing w:after="0" w:line="240" w:lineRule="auto"/>
        <w:jc w:val="center"/>
        <w:rPr>
          <w:rFonts w:ascii="Times New Roman" w:hAnsi="Times New Roman" w:cs="Times New Roman"/>
          <w:i/>
          <w:sz w:val="28"/>
          <w:szCs w:val="28"/>
        </w:rPr>
      </w:pPr>
      <w:r w:rsidRPr="00262F47">
        <w:rPr>
          <w:rFonts w:ascii="Times New Roman" w:hAnsi="Times New Roman" w:cs="Times New Roman"/>
          <w:i/>
          <w:sz w:val="28"/>
          <w:szCs w:val="28"/>
        </w:rPr>
        <w:t>Сведения об апелляциях</w:t>
      </w:r>
    </w:p>
    <w:p w:rsidR="00262F47" w:rsidRPr="00262F47" w:rsidRDefault="00262F47" w:rsidP="00262F47">
      <w:pPr>
        <w:spacing w:after="0" w:line="240" w:lineRule="auto"/>
        <w:jc w:val="center"/>
        <w:rPr>
          <w:rFonts w:ascii="Times New Roman" w:hAnsi="Times New Roman" w:cs="Times New Roman"/>
          <w:i/>
          <w:sz w:val="28"/>
          <w:szCs w:val="28"/>
        </w:rPr>
      </w:pPr>
    </w:p>
    <w:p w:rsidR="00C67929" w:rsidRPr="009D4970" w:rsidRDefault="00C67929" w:rsidP="00C67929">
      <w:pPr>
        <w:tabs>
          <w:tab w:val="left" w:pos="567"/>
        </w:tabs>
        <w:spacing w:after="0" w:line="240" w:lineRule="auto"/>
        <w:jc w:val="both"/>
        <w:rPr>
          <w:rFonts w:ascii="Times New Roman" w:hAnsi="Times New Roman" w:cs="Times New Roman"/>
          <w:sz w:val="28"/>
          <w:szCs w:val="28"/>
        </w:rPr>
      </w:pPr>
      <w:r w:rsidRPr="009D4970">
        <w:rPr>
          <w:rFonts w:ascii="Times New Roman" w:hAnsi="Times New Roman" w:cs="Times New Roman"/>
          <w:sz w:val="28"/>
          <w:szCs w:val="28"/>
        </w:rPr>
        <w:tab/>
        <w:t>В текущем году апелляции о нарушении порядка проведения ЕГЭ в ППЭ не поступали.</w:t>
      </w:r>
    </w:p>
    <w:p w:rsidR="00C67929" w:rsidRPr="009D4970" w:rsidRDefault="00C67929" w:rsidP="00C67929">
      <w:pPr>
        <w:tabs>
          <w:tab w:val="left" w:pos="567"/>
        </w:tabs>
        <w:spacing w:after="0" w:line="240" w:lineRule="auto"/>
        <w:jc w:val="both"/>
        <w:rPr>
          <w:rFonts w:ascii="Times New Roman" w:hAnsi="Times New Roman" w:cs="Times New Roman"/>
          <w:sz w:val="28"/>
          <w:szCs w:val="28"/>
        </w:rPr>
      </w:pPr>
      <w:r w:rsidRPr="009D4970">
        <w:rPr>
          <w:rFonts w:ascii="Times New Roman" w:hAnsi="Times New Roman" w:cs="Times New Roman"/>
          <w:sz w:val="28"/>
          <w:szCs w:val="28"/>
        </w:rPr>
        <w:tab/>
        <w:t>В конфликтную комиссию было подано 15 апелляций о нес</w:t>
      </w:r>
      <w:r>
        <w:rPr>
          <w:rFonts w:ascii="Times New Roman" w:hAnsi="Times New Roman" w:cs="Times New Roman"/>
          <w:sz w:val="28"/>
          <w:szCs w:val="28"/>
        </w:rPr>
        <w:t xml:space="preserve">огласии с выставленными баллами. Решение об увеличении баллов ЕГЭ принято по одной апелляции. </w:t>
      </w:r>
    </w:p>
    <w:p w:rsidR="00C67929" w:rsidRPr="009A4862" w:rsidRDefault="009A4862" w:rsidP="00C67929">
      <w:pPr>
        <w:tabs>
          <w:tab w:val="left" w:pos="1425"/>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Количество апелляций </w:t>
      </w:r>
      <w:r w:rsidR="00C67929" w:rsidRPr="009A4862">
        <w:rPr>
          <w:rFonts w:ascii="Times New Roman" w:hAnsi="Times New Roman" w:cs="Times New Roman"/>
          <w:bCs/>
          <w:sz w:val="28"/>
          <w:szCs w:val="28"/>
        </w:rPr>
        <w:t>о несогласии с выставленными баллами</w:t>
      </w:r>
      <w:r>
        <w:rPr>
          <w:rFonts w:ascii="Times New Roman" w:hAnsi="Times New Roman" w:cs="Times New Roman"/>
          <w:bCs/>
          <w:sz w:val="28"/>
          <w:szCs w:val="28"/>
        </w:rPr>
        <w:t>:</w:t>
      </w:r>
    </w:p>
    <w:p w:rsidR="00C67929" w:rsidRPr="009A4862" w:rsidRDefault="00C67929" w:rsidP="00C67929">
      <w:pPr>
        <w:tabs>
          <w:tab w:val="left" w:pos="1425"/>
        </w:tabs>
        <w:spacing w:after="0" w:line="240" w:lineRule="auto"/>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802"/>
        <w:gridCol w:w="2976"/>
        <w:gridCol w:w="2660"/>
      </w:tblGrid>
      <w:tr w:rsidR="00C67929" w:rsidRPr="00422EF0" w:rsidTr="00D842B3">
        <w:tc>
          <w:tcPr>
            <w:tcW w:w="2134"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предмет</w:t>
            </w:r>
          </w:p>
        </w:tc>
        <w:tc>
          <w:tcPr>
            <w:tcW w:w="1802"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количество апелляций</w:t>
            </w:r>
          </w:p>
        </w:tc>
        <w:tc>
          <w:tcPr>
            <w:tcW w:w="2976"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количество апелляций с решением «результат оставлен без изменений»</w:t>
            </w:r>
          </w:p>
        </w:tc>
        <w:tc>
          <w:tcPr>
            <w:tcW w:w="2660" w:type="dxa"/>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количество апелляций с решением об изменении результата</w:t>
            </w:r>
          </w:p>
        </w:tc>
      </w:tr>
      <w:tr w:rsidR="00C67929" w:rsidRPr="00422EF0" w:rsidTr="00D842B3">
        <w:tc>
          <w:tcPr>
            <w:tcW w:w="2134" w:type="dxa"/>
            <w:shd w:val="clear" w:color="auto" w:fill="auto"/>
          </w:tcPr>
          <w:p w:rsidR="00C67929" w:rsidRPr="009A4862" w:rsidRDefault="00C67929" w:rsidP="009A4862">
            <w:pPr>
              <w:tabs>
                <w:tab w:val="left" w:pos="1425"/>
              </w:tabs>
              <w:spacing w:after="0" w:line="240" w:lineRule="auto"/>
              <w:rPr>
                <w:rFonts w:ascii="Times New Roman" w:hAnsi="Times New Roman" w:cs="Times New Roman"/>
                <w:bCs/>
                <w:sz w:val="20"/>
                <w:szCs w:val="20"/>
              </w:rPr>
            </w:pPr>
            <w:r w:rsidRPr="009A4862">
              <w:rPr>
                <w:rFonts w:ascii="Times New Roman" w:hAnsi="Times New Roman" w:cs="Times New Roman"/>
                <w:bCs/>
                <w:sz w:val="20"/>
                <w:szCs w:val="20"/>
              </w:rPr>
              <w:t>математика профиль</w:t>
            </w:r>
          </w:p>
        </w:tc>
        <w:tc>
          <w:tcPr>
            <w:tcW w:w="1802"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4</w:t>
            </w:r>
          </w:p>
        </w:tc>
        <w:tc>
          <w:tcPr>
            <w:tcW w:w="2976"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4</w:t>
            </w:r>
          </w:p>
        </w:tc>
        <w:tc>
          <w:tcPr>
            <w:tcW w:w="2660" w:type="dxa"/>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0</w:t>
            </w:r>
          </w:p>
        </w:tc>
      </w:tr>
      <w:tr w:rsidR="00C67929" w:rsidRPr="00422EF0" w:rsidTr="00D842B3">
        <w:tc>
          <w:tcPr>
            <w:tcW w:w="2134" w:type="dxa"/>
            <w:shd w:val="clear" w:color="auto" w:fill="auto"/>
          </w:tcPr>
          <w:p w:rsidR="00C67929" w:rsidRPr="009A4862" w:rsidRDefault="00C67929" w:rsidP="009A4862">
            <w:pPr>
              <w:tabs>
                <w:tab w:val="left" w:pos="1425"/>
              </w:tabs>
              <w:spacing w:after="0" w:line="240" w:lineRule="auto"/>
              <w:rPr>
                <w:rFonts w:ascii="Times New Roman" w:hAnsi="Times New Roman" w:cs="Times New Roman"/>
                <w:bCs/>
                <w:sz w:val="20"/>
                <w:szCs w:val="20"/>
              </w:rPr>
            </w:pPr>
            <w:r w:rsidRPr="009A4862">
              <w:rPr>
                <w:rFonts w:ascii="Times New Roman" w:hAnsi="Times New Roman" w:cs="Times New Roman"/>
                <w:bCs/>
                <w:sz w:val="20"/>
                <w:szCs w:val="20"/>
              </w:rPr>
              <w:t>обществознание</w:t>
            </w:r>
          </w:p>
        </w:tc>
        <w:tc>
          <w:tcPr>
            <w:tcW w:w="1802"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5</w:t>
            </w:r>
          </w:p>
        </w:tc>
        <w:tc>
          <w:tcPr>
            <w:tcW w:w="2976"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5</w:t>
            </w:r>
          </w:p>
        </w:tc>
        <w:tc>
          <w:tcPr>
            <w:tcW w:w="2660" w:type="dxa"/>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0</w:t>
            </w:r>
          </w:p>
        </w:tc>
      </w:tr>
      <w:tr w:rsidR="00C67929" w:rsidRPr="00422EF0" w:rsidTr="00D842B3">
        <w:tc>
          <w:tcPr>
            <w:tcW w:w="2134" w:type="dxa"/>
            <w:shd w:val="clear" w:color="auto" w:fill="auto"/>
          </w:tcPr>
          <w:p w:rsidR="00C67929" w:rsidRPr="009A4862" w:rsidRDefault="00C67929" w:rsidP="009A4862">
            <w:pPr>
              <w:tabs>
                <w:tab w:val="left" w:pos="1425"/>
              </w:tabs>
              <w:spacing w:after="0" w:line="240" w:lineRule="auto"/>
              <w:rPr>
                <w:rFonts w:ascii="Times New Roman" w:hAnsi="Times New Roman" w:cs="Times New Roman"/>
                <w:bCs/>
                <w:sz w:val="20"/>
                <w:szCs w:val="20"/>
              </w:rPr>
            </w:pPr>
            <w:r w:rsidRPr="009A4862">
              <w:rPr>
                <w:rFonts w:ascii="Times New Roman" w:hAnsi="Times New Roman" w:cs="Times New Roman"/>
                <w:bCs/>
                <w:sz w:val="20"/>
                <w:szCs w:val="20"/>
              </w:rPr>
              <w:t>русский язык</w:t>
            </w:r>
          </w:p>
        </w:tc>
        <w:tc>
          <w:tcPr>
            <w:tcW w:w="1802"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w:t>
            </w:r>
          </w:p>
        </w:tc>
        <w:tc>
          <w:tcPr>
            <w:tcW w:w="2976"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0</w:t>
            </w:r>
          </w:p>
        </w:tc>
        <w:tc>
          <w:tcPr>
            <w:tcW w:w="2660" w:type="dxa"/>
          </w:tcPr>
          <w:p w:rsidR="00C67929" w:rsidRPr="009A4862" w:rsidRDefault="00C67929" w:rsidP="00D842B3">
            <w:pPr>
              <w:tabs>
                <w:tab w:val="left" w:pos="1425"/>
              </w:tabs>
              <w:spacing w:after="0" w:line="240" w:lineRule="auto"/>
              <w:rPr>
                <w:rFonts w:ascii="Times New Roman" w:hAnsi="Times New Roman" w:cs="Times New Roman"/>
                <w:bCs/>
                <w:sz w:val="20"/>
                <w:szCs w:val="20"/>
              </w:rPr>
            </w:pPr>
            <w:r w:rsidRPr="009A4862">
              <w:rPr>
                <w:rFonts w:ascii="Times New Roman" w:hAnsi="Times New Roman" w:cs="Times New Roman"/>
                <w:bCs/>
                <w:sz w:val="20"/>
                <w:szCs w:val="20"/>
              </w:rPr>
              <w:t>1 в сторону увеличения</w:t>
            </w:r>
          </w:p>
        </w:tc>
      </w:tr>
      <w:tr w:rsidR="00C67929" w:rsidRPr="00422EF0" w:rsidTr="00D842B3">
        <w:tc>
          <w:tcPr>
            <w:tcW w:w="2134" w:type="dxa"/>
            <w:shd w:val="clear" w:color="auto" w:fill="auto"/>
          </w:tcPr>
          <w:p w:rsidR="00C67929" w:rsidRPr="009A4862" w:rsidRDefault="00C67929" w:rsidP="009A4862">
            <w:pPr>
              <w:tabs>
                <w:tab w:val="left" w:pos="1425"/>
              </w:tabs>
              <w:spacing w:after="0" w:line="240" w:lineRule="auto"/>
              <w:rPr>
                <w:rFonts w:ascii="Times New Roman" w:hAnsi="Times New Roman" w:cs="Times New Roman"/>
                <w:bCs/>
                <w:sz w:val="20"/>
                <w:szCs w:val="20"/>
              </w:rPr>
            </w:pPr>
            <w:r w:rsidRPr="009A4862">
              <w:rPr>
                <w:rFonts w:ascii="Times New Roman" w:hAnsi="Times New Roman" w:cs="Times New Roman"/>
                <w:bCs/>
                <w:sz w:val="20"/>
                <w:szCs w:val="20"/>
              </w:rPr>
              <w:t>физика</w:t>
            </w:r>
          </w:p>
        </w:tc>
        <w:tc>
          <w:tcPr>
            <w:tcW w:w="1802"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w:t>
            </w:r>
          </w:p>
        </w:tc>
        <w:tc>
          <w:tcPr>
            <w:tcW w:w="2976"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w:t>
            </w:r>
          </w:p>
        </w:tc>
        <w:tc>
          <w:tcPr>
            <w:tcW w:w="2660" w:type="dxa"/>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0</w:t>
            </w:r>
          </w:p>
        </w:tc>
      </w:tr>
      <w:tr w:rsidR="00C67929" w:rsidRPr="00422EF0" w:rsidTr="00D842B3">
        <w:tc>
          <w:tcPr>
            <w:tcW w:w="2134" w:type="dxa"/>
            <w:shd w:val="clear" w:color="auto" w:fill="auto"/>
          </w:tcPr>
          <w:p w:rsidR="00C67929" w:rsidRPr="009A4862" w:rsidRDefault="00C67929" w:rsidP="009A4862">
            <w:pPr>
              <w:tabs>
                <w:tab w:val="left" w:pos="1425"/>
              </w:tabs>
              <w:spacing w:after="0" w:line="240" w:lineRule="auto"/>
              <w:rPr>
                <w:rFonts w:ascii="Times New Roman" w:hAnsi="Times New Roman" w:cs="Times New Roman"/>
                <w:bCs/>
                <w:sz w:val="20"/>
                <w:szCs w:val="20"/>
              </w:rPr>
            </w:pPr>
            <w:r w:rsidRPr="009A4862">
              <w:rPr>
                <w:rFonts w:ascii="Times New Roman" w:hAnsi="Times New Roman" w:cs="Times New Roman"/>
                <w:bCs/>
                <w:sz w:val="20"/>
                <w:szCs w:val="20"/>
              </w:rPr>
              <w:t>английский язык</w:t>
            </w:r>
          </w:p>
        </w:tc>
        <w:tc>
          <w:tcPr>
            <w:tcW w:w="1802"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w:t>
            </w:r>
          </w:p>
        </w:tc>
        <w:tc>
          <w:tcPr>
            <w:tcW w:w="2976"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w:t>
            </w:r>
          </w:p>
        </w:tc>
        <w:tc>
          <w:tcPr>
            <w:tcW w:w="2660" w:type="dxa"/>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0</w:t>
            </w:r>
          </w:p>
        </w:tc>
      </w:tr>
      <w:tr w:rsidR="00C67929" w:rsidRPr="00422EF0" w:rsidTr="00D842B3">
        <w:tc>
          <w:tcPr>
            <w:tcW w:w="2134" w:type="dxa"/>
            <w:shd w:val="clear" w:color="auto" w:fill="auto"/>
          </w:tcPr>
          <w:p w:rsidR="00C67929" w:rsidRPr="009A4862" w:rsidRDefault="00C67929" w:rsidP="009A4862">
            <w:pPr>
              <w:tabs>
                <w:tab w:val="left" w:pos="1425"/>
              </w:tabs>
              <w:spacing w:after="0" w:line="240" w:lineRule="auto"/>
              <w:rPr>
                <w:rFonts w:ascii="Times New Roman" w:hAnsi="Times New Roman" w:cs="Times New Roman"/>
                <w:bCs/>
                <w:sz w:val="20"/>
                <w:szCs w:val="20"/>
              </w:rPr>
            </w:pPr>
            <w:r w:rsidRPr="009A4862">
              <w:rPr>
                <w:rFonts w:ascii="Times New Roman" w:hAnsi="Times New Roman" w:cs="Times New Roman"/>
                <w:bCs/>
                <w:sz w:val="20"/>
                <w:szCs w:val="20"/>
              </w:rPr>
              <w:t>химия</w:t>
            </w:r>
          </w:p>
        </w:tc>
        <w:tc>
          <w:tcPr>
            <w:tcW w:w="1802"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2</w:t>
            </w:r>
          </w:p>
        </w:tc>
        <w:tc>
          <w:tcPr>
            <w:tcW w:w="2976"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2</w:t>
            </w:r>
          </w:p>
        </w:tc>
        <w:tc>
          <w:tcPr>
            <w:tcW w:w="2660" w:type="dxa"/>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0</w:t>
            </w:r>
          </w:p>
        </w:tc>
      </w:tr>
      <w:tr w:rsidR="00C67929" w:rsidRPr="00422EF0" w:rsidTr="00D842B3">
        <w:tc>
          <w:tcPr>
            <w:tcW w:w="2134" w:type="dxa"/>
            <w:shd w:val="clear" w:color="auto" w:fill="auto"/>
          </w:tcPr>
          <w:p w:rsidR="00C67929" w:rsidRPr="009A4862" w:rsidRDefault="00C67929" w:rsidP="009A4862">
            <w:pPr>
              <w:tabs>
                <w:tab w:val="left" w:pos="1425"/>
              </w:tabs>
              <w:spacing w:after="0" w:line="240" w:lineRule="auto"/>
              <w:rPr>
                <w:rFonts w:ascii="Times New Roman" w:hAnsi="Times New Roman" w:cs="Times New Roman"/>
                <w:bCs/>
                <w:sz w:val="20"/>
                <w:szCs w:val="20"/>
              </w:rPr>
            </w:pPr>
            <w:r w:rsidRPr="009A4862">
              <w:rPr>
                <w:rFonts w:ascii="Times New Roman" w:hAnsi="Times New Roman" w:cs="Times New Roman"/>
                <w:bCs/>
                <w:sz w:val="20"/>
                <w:szCs w:val="20"/>
              </w:rPr>
              <w:t>история</w:t>
            </w:r>
          </w:p>
        </w:tc>
        <w:tc>
          <w:tcPr>
            <w:tcW w:w="1802"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w:t>
            </w:r>
          </w:p>
        </w:tc>
        <w:tc>
          <w:tcPr>
            <w:tcW w:w="2976"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w:t>
            </w:r>
          </w:p>
        </w:tc>
        <w:tc>
          <w:tcPr>
            <w:tcW w:w="2660" w:type="dxa"/>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0</w:t>
            </w:r>
          </w:p>
        </w:tc>
      </w:tr>
      <w:tr w:rsidR="00C67929" w:rsidRPr="00422EF0" w:rsidTr="00D842B3">
        <w:tc>
          <w:tcPr>
            <w:tcW w:w="2134" w:type="dxa"/>
            <w:shd w:val="clear" w:color="auto" w:fill="auto"/>
          </w:tcPr>
          <w:p w:rsidR="00C67929" w:rsidRPr="009A4862" w:rsidRDefault="00C67929" w:rsidP="009A4862">
            <w:pPr>
              <w:tabs>
                <w:tab w:val="left" w:pos="1425"/>
              </w:tabs>
              <w:spacing w:after="0" w:line="240" w:lineRule="auto"/>
              <w:rPr>
                <w:rFonts w:ascii="Times New Roman" w:hAnsi="Times New Roman" w:cs="Times New Roman"/>
                <w:bCs/>
                <w:sz w:val="20"/>
                <w:szCs w:val="20"/>
              </w:rPr>
            </w:pPr>
            <w:r w:rsidRPr="009A4862">
              <w:rPr>
                <w:rFonts w:ascii="Times New Roman" w:hAnsi="Times New Roman" w:cs="Times New Roman"/>
                <w:bCs/>
                <w:sz w:val="20"/>
                <w:szCs w:val="20"/>
              </w:rPr>
              <w:t xml:space="preserve">Итого </w:t>
            </w:r>
          </w:p>
        </w:tc>
        <w:tc>
          <w:tcPr>
            <w:tcW w:w="1802"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15</w:t>
            </w:r>
          </w:p>
        </w:tc>
        <w:tc>
          <w:tcPr>
            <w:tcW w:w="2976" w:type="dxa"/>
            <w:shd w:val="clear" w:color="auto" w:fill="auto"/>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14</w:t>
            </w:r>
          </w:p>
        </w:tc>
        <w:tc>
          <w:tcPr>
            <w:tcW w:w="2660" w:type="dxa"/>
          </w:tcPr>
          <w:p w:rsidR="00C67929" w:rsidRPr="009A4862" w:rsidRDefault="00C67929" w:rsidP="00D842B3">
            <w:pPr>
              <w:tabs>
                <w:tab w:val="left" w:pos="1425"/>
              </w:tabs>
              <w:spacing w:after="0" w:line="240" w:lineRule="auto"/>
              <w:jc w:val="center"/>
              <w:rPr>
                <w:rFonts w:ascii="Times New Roman" w:hAnsi="Times New Roman" w:cs="Times New Roman"/>
                <w:bCs/>
                <w:sz w:val="20"/>
                <w:szCs w:val="20"/>
              </w:rPr>
            </w:pPr>
            <w:r w:rsidRPr="009A4862">
              <w:rPr>
                <w:rFonts w:ascii="Times New Roman" w:hAnsi="Times New Roman" w:cs="Times New Roman"/>
                <w:bCs/>
                <w:sz w:val="20"/>
                <w:szCs w:val="20"/>
              </w:rPr>
              <w:t>1</w:t>
            </w:r>
          </w:p>
        </w:tc>
      </w:tr>
    </w:tbl>
    <w:p w:rsidR="00C67929" w:rsidRPr="00422EF0" w:rsidRDefault="00C67929" w:rsidP="00C67929">
      <w:pPr>
        <w:tabs>
          <w:tab w:val="left" w:pos="1425"/>
        </w:tabs>
        <w:spacing w:after="0" w:line="240" w:lineRule="auto"/>
        <w:jc w:val="both"/>
        <w:rPr>
          <w:rFonts w:ascii="Times New Roman" w:hAnsi="Times New Roman" w:cs="Times New Roman"/>
          <w:b/>
          <w:bCs/>
          <w:sz w:val="16"/>
          <w:szCs w:val="16"/>
          <w:highlight w:val="yellow"/>
        </w:rPr>
      </w:pPr>
    </w:p>
    <w:p w:rsidR="00C67929" w:rsidRPr="0035437D" w:rsidRDefault="00C67929" w:rsidP="00C67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Подробный а</w:t>
      </w:r>
      <w:r w:rsidRPr="0035437D">
        <w:rPr>
          <w:rFonts w:ascii="Times New Roman" w:hAnsi="Times New Roman" w:cs="Times New Roman"/>
          <w:sz w:val="28"/>
          <w:szCs w:val="28"/>
        </w:rPr>
        <w:t>нализ результатов ЕГЭ</w:t>
      </w:r>
      <w:r>
        <w:rPr>
          <w:rFonts w:ascii="Times New Roman" w:hAnsi="Times New Roman" w:cs="Times New Roman"/>
          <w:sz w:val="28"/>
          <w:szCs w:val="28"/>
        </w:rPr>
        <w:t xml:space="preserve"> -</w:t>
      </w:r>
      <w:r w:rsidRPr="0035437D">
        <w:rPr>
          <w:rFonts w:ascii="Times New Roman" w:hAnsi="Times New Roman" w:cs="Times New Roman"/>
          <w:sz w:val="28"/>
          <w:szCs w:val="28"/>
        </w:rPr>
        <w:t xml:space="preserve"> 201</w:t>
      </w:r>
      <w:r>
        <w:rPr>
          <w:rFonts w:ascii="Times New Roman" w:hAnsi="Times New Roman" w:cs="Times New Roman"/>
          <w:sz w:val="28"/>
          <w:szCs w:val="28"/>
        </w:rPr>
        <w:t>9</w:t>
      </w:r>
      <w:r w:rsidRPr="0035437D">
        <w:rPr>
          <w:rFonts w:ascii="Times New Roman" w:hAnsi="Times New Roman" w:cs="Times New Roman"/>
          <w:sz w:val="28"/>
          <w:szCs w:val="28"/>
        </w:rPr>
        <w:t xml:space="preserve"> года</w:t>
      </w:r>
      <w:r>
        <w:rPr>
          <w:rFonts w:ascii="Times New Roman" w:hAnsi="Times New Roman" w:cs="Times New Roman"/>
          <w:sz w:val="28"/>
          <w:szCs w:val="28"/>
        </w:rPr>
        <w:t xml:space="preserve"> по предметам</w:t>
      </w:r>
      <w:r w:rsidRPr="0035437D">
        <w:rPr>
          <w:rFonts w:ascii="Times New Roman" w:hAnsi="Times New Roman" w:cs="Times New Roman"/>
          <w:sz w:val="28"/>
          <w:szCs w:val="28"/>
        </w:rPr>
        <w:t xml:space="preserve"> представлен</w:t>
      </w:r>
      <w:r>
        <w:rPr>
          <w:rFonts w:ascii="Times New Roman" w:hAnsi="Times New Roman" w:cs="Times New Roman"/>
          <w:sz w:val="28"/>
          <w:szCs w:val="28"/>
        </w:rPr>
        <w:t xml:space="preserve"> в сборнике статистических данных.</w:t>
      </w:r>
    </w:p>
    <w:p w:rsidR="00C67929" w:rsidRPr="0055085C" w:rsidRDefault="00C67929" w:rsidP="00C67929">
      <w:pPr>
        <w:spacing w:after="0" w:line="240" w:lineRule="auto"/>
        <w:jc w:val="both"/>
        <w:rPr>
          <w:rFonts w:ascii="Times New Roman" w:hAnsi="Times New Roman" w:cs="Times New Roman"/>
          <w:sz w:val="28"/>
          <w:szCs w:val="28"/>
        </w:rPr>
      </w:pPr>
    </w:p>
    <w:p w:rsidR="00C67929" w:rsidRPr="009A4862" w:rsidRDefault="00C67929" w:rsidP="000542D2">
      <w:pPr>
        <w:spacing w:after="0" w:line="240" w:lineRule="auto"/>
        <w:ind w:firstLine="708"/>
        <w:jc w:val="both"/>
        <w:rPr>
          <w:rFonts w:ascii="Times New Roman" w:hAnsi="Times New Roman" w:cs="Times New Roman"/>
          <w:sz w:val="28"/>
          <w:szCs w:val="28"/>
        </w:rPr>
      </w:pPr>
      <w:r w:rsidRPr="009A4862">
        <w:rPr>
          <w:rFonts w:ascii="Times New Roman" w:hAnsi="Times New Roman" w:cs="Times New Roman"/>
          <w:sz w:val="28"/>
          <w:szCs w:val="28"/>
        </w:rPr>
        <w:t xml:space="preserve">Государственная итоговая аттестация по образовательным программам среднего общего образования проведена в соответствии с требованиями Порядка проведения итоговой аттестации. </w:t>
      </w:r>
    </w:p>
    <w:p w:rsidR="00262F47" w:rsidRDefault="00262F47" w:rsidP="00262F47">
      <w:pPr>
        <w:spacing w:after="0" w:line="240" w:lineRule="auto"/>
        <w:jc w:val="both"/>
        <w:rPr>
          <w:rFonts w:ascii="Times New Roman" w:hAnsi="Times New Roman" w:cs="Times New Roman"/>
          <w:b/>
          <w:i/>
          <w:sz w:val="28"/>
          <w:szCs w:val="28"/>
        </w:rPr>
      </w:pPr>
    </w:p>
    <w:p w:rsidR="00C67929" w:rsidRPr="00262F47" w:rsidRDefault="00C67929" w:rsidP="00262F47">
      <w:pPr>
        <w:spacing w:after="0" w:line="240" w:lineRule="auto"/>
        <w:jc w:val="both"/>
        <w:rPr>
          <w:rFonts w:ascii="Times New Roman" w:hAnsi="Times New Roman" w:cs="Times New Roman"/>
          <w:b/>
          <w:i/>
          <w:sz w:val="28"/>
          <w:szCs w:val="28"/>
        </w:rPr>
      </w:pPr>
      <w:r w:rsidRPr="00262F47">
        <w:rPr>
          <w:rFonts w:ascii="Times New Roman" w:hAnsi="Times New Roman" w:cs="Times New Roman"/>
          <w:b/>
          <w:i/>
          <w:sz w:val="28"/>
          <w:szCs w:val="28"/>
        </w:rPr>
        <w:t>Предложения:</w:t>
      </w:r>
    </w:p>
    <w:p w:rsidR="009A4862" w:rsidRDefault="00C67929" w:rsidP="009A4862">
      <w:pPr>
        <w:spacing w:after="0" w:line="240" w:lineRule="auto"/>
        <w:ind w:firstLine="283"/>
        <w:jc w:val="both"/>
        <w:rPr>
          <w:rFonts w:ascii="Times New Roman" w:hAnsi="Times New Roman" w:cs="Times New Roman"/>
          <w:sz w:val="28"/>
          <w:szCs w:val="28"/>
        </w:rPr>
      </w:pPr>
      <w:r w:rsidRPr="009A4862">
        <w:rPr>
          <w:rFonts w:ascii="Times New Roman" w:hAnsi="Times New Roman" w:cs="Times New Roman"/>
          <w:sz w:val="28"/>
          <w:szCs w:val="28"/>
        </w:rPr>
        <w:t>Администрациям общеобразовательных организаций необходимо</w:t>
      </w:r>
      <w:r w:rsidR="009A4862">
        <w:rPr>
          <w:rFonts w:ascii="Times New Roman" w:hAnsi="Times New Roman" w:cs="Times New Roman"/>
          <w:sz w:val="28"/>
          <w:szCs w:val="28"/>
        </w:rPr>
        <w:t>:</w:t>
      </w:r>
    </w:p>
    <w:p w:rsidR="00C67929" w:rsidRDefault="009A4862" w:rsidP="009A48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sidRPr="009A4862">
        <w:rPr>
          <w:rFonts w:ascii="Times New Roman" w:hAnsi="Times New Roman" w:cs="Times New Roman"/>
          <w:sz w:val="28"/>
          <w:szCs w:val="28"/>
        </w:rPr>
        <w:t>проанализировать результаты сдачи ЕГЭ по предметам, разобраться в причинах низких результатов. Выстроить методическую работу</w:t>
      </w:r>
      <w:r>
        <w:rPr>
          <w:rFonts w:ascii="Times New Roman" w:hAnsi="Times New Roman" w:cs="Times New Roman"/>
          <w:sz w:val="28"/>
          <w:szCs w:val="28"/>
        </w:rPr>
        <w:t xml:space="preserve"> с учетом проведенного анализа;</w:t>
      </w:r>
    </w:p>
    <w:p w:rsidR="00C67929" w:rsidRDefault="009A4862" w:rsidP="009A48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929" w:rsidRPr="009A4862">
        <w:rPr>
          <w:rFonts w:ascii="Times New Roman" w:hAnsi="Times New Roman" w:cs="Times New Roman"/>
          <w:sz w:val="28"/>
          <w:szCs w:val="28"/>
        </w:rPr>
        <w:t>взять на особый контроль преподавание математики, обществознания и английского языка</w:t>
      </w:r>
      <w:r>
        <w:rPr>
          <w:rFonts w:ascii="Times New Roman" w:hAnsi="Times New Roman" w:cs="Times New Roman"/>
          <w:sz w:val="28"/>
          <w:szCs w:val="28"/>
        </w:rPr>
        <w:t xml:space="preserve"> в организациях;</w:t>
      </w:r>
    </w:p>
    <w:p w:rsidR="009A4862" w:rsidRDefault="009A4862" w:rsidP="009A48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вести постоянную работу по вопросу оценивания реальных возможностей учащихся 10-11 классов, претендующих на получение аттестата особого образца.  Своевременно выявлять старшеклассников, способных поучить высокие баллы на ЕГЭ, оказывать постоянное сопровождение таким учащимся.</w:t>
      </w:r>
    </w:p>
    <w:p w:rsidR="009A4862" w:rsidRPr="009A4862" w:rsidRDefault="009A4862" w:rsidP="009A4862">
      <w:pPr>
        <w:spacing w:after="0" w:line="240" w:lineRule="auto"/>
        <w:jc w:val="both"/>
        <w:rPr>
          <w:rFonts w:ascii="Times New Roman" w:hAnsi="Times New Roman" w:cs="Times New Roman"/>
          <w:sz w:val="28"/>
          <w:szCs w:val="28"/>
        </w:rPr>
      </w:pPr>
    </w:p>
    <w:p w:rsidR="00C67929" w:rsidRDefault="009A4862" w:rsidP="009A4862">
      <w:pPr>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C67929" w:rsidRPr="009A4862">
        <w:rPr>
          <w:rFonts w:ascii="Times New Roman" w:hAnsi="Times New Roman" w:cs="Times New Roman"/>
          <w:sz w:val="28"/>
          <w:szCs w:val="28"/>
        </w:rPr>
        <w:t xml:space="preserve">Администрации ТМК ОУ «Волочанская средняя школа №15 им. О. Аксеновой», ТМК ОУ «Хетская средняя школа» </w:t>
      </w:r>
      <w:r>
        <w:rPr>
          <w:rFonts w:ascii="Times New Roman" w:hAnsi="Times New Roman" w:cs="Times New Roman"/>
          <w:sz w:val="28"/>
          <w:szCs w:val="28"/>
        </w:rPr>
        <w:t xml:space="preserve">в течение всего </w:t>
      </w:r>
      <w:r w:rsidR="00C67929" w:rsidRPr="009A4862">
        <w:rPr>
          <w:rFonts w:ascii="Times New Roman" w:hAnsi="Times New Roman" w:cs="Times New Roman"/>
          <w:sz w:val="28"/>
          <w:szCs w:val="28"/>
        </w:rPr>
        <w:t xml:space="preserve">учебного </w:t>
      </w:r>
      <w:r w:rsidR="00C67929" w:rsidRPr="009A4862">
        <w:rPr>
          <w:rFonts w:ascii="Times New Roman" w:hAnsi="Times New Roman" w:cs="Times New Roman"/>
          <w:sz w:val="28"/>
          <w:szCs w:val="28"/>
        </w:rPr>
        <w:lastRenderedPageBreak/>
        <w:t>года контролировать работу учителей математик</w:t>
      </w:r>
      <w:r>
        <w:rPr>
          <w:rFonts w:ascii="Times New Roman" w:hAnsi="Times New Roman" w:cs="Times New Roman"/>
          <w:sz w:val="28"/>
          <w:szCs w:val="28"/>
        </w:rPr>
        <w:t xml:space="preserve">и, русского языка и литературы, </w:t>
      </w:r>
      <w:r w:rsidR="00C67929" w:rsidRPr="009A4862">
        <w:rPr>
          <w:rFonts w:ascii="Times New Roman" w:hAnsi="Times New Roman" w:cs="Times New Roman"/>
          <w:sz w:val="28"/>
          <w:szCs w:val="28"/>
        </w:rPr>
        <w:t>качество преподавания учебных предметов, организацию работы с учащимися, родителями.</w:t>
      </w:r>
    </w:p>
    <w:p w:rsidR="009A4862" w:rsidRPr="009A4862" w:rsidRDefault="009A4862" w:rsidP="009A4862">
      <w:pPr>
        <w:spacing w:after="0" w:line="240" w:lineRule="auto"/>
        <w:ind w:firstLine="283"/>
        <w:jc w:val="both"/>
        <w:rPr>
          <w:rFonts w:ascii="Times New Roman" w:hAnsi="Times New Roman" w:cs="Times New Roman"/>
          <w:sz w:val="28"/>
          <w:szCs w:val="28"/>
        </w:rPr>
      </w:pPr>
    </w:p>
    <w:p w:rsidR="00C67929" w:rsidRDefault="00C67929" w:rsidP="009A4862">
      <w:pPr>
        <w:spacing w:after="0" w:line="240" w:lineRule="auto"/>
        <w:ind w:firstLine="283"/>
        <w:jc w:val="both"/>
        <w:rPr>
          <w:rFonts w:ascii="Times New Roman" w:hAnsi="Times New Roman" w:cs="Times New Roman"/>
          <w:sz w:val="28"/>
          <w:szCs w:val="28"/>
        </w:rPr>
      </w:pPr>
      <w:r w:rsidRPr="009A4862">
        <w:rPr>
          <w:rFonts w:ascii="Times New Roman" w:hAnsi="Times New Roman" w:cs="Times New Roman"/>
          <w:sz w:val="28"/>
          <w:szCs w:val="28"/>
        </w:rPr>
        <w:t>Общеобразовательным организациям н</w:t>
      </w:r>
      <w:r w:rsidR="009A4862">
        <w:rPr>
          <w:rFonts w:ascii="Times New Roman" w:hAnsi="Times New Roman" w:cs="Times New Roman"/>
          <w:sz w:val="28"/>
          <w:szCs w:val="28"/>
        </w:rPr>
        <w:t xml:space="preserve">а уровне основного общего и среднего общего образования вести постоянную работу по </w:t>
      </w:r>
      <w:r w:rsidRPr="009A4862">
        <w:rPr>
          <w:rFonts w:ascii="Times New Roman" w:hAnsi="Times New Roman" w:cs="Times New Roman"/>
          <w:sz w:val="28"/>
          <w:szCs w:val="28"/>
        </w:rPr>
        <w:t>выявлению у учащи</w:t>
      </w:r>
      <w:r w:rsidR="009A4862">
        <w:rPr>
          <w:rFonts w:ascii="Times New Roman" w:hAnsi="Times New Roman" w:cs="Times New Roman"/>
          <w:sz w:val="28"/>
          <w:szCs w:val="28"/>
        </w:rPr>
        <w:t xml:space="preserve">хся </w:t>
      </w:r>
      <w:r w:rsidRPr="009A4862">
        <w:rPr>
          <w:rFonts w:ascii="Times New Roman" w:hAnsi="Times New Roman" w:cs="Times New Roman"/>
          <w:sz w:val="28"/>
          <w:szCs w:val="28"/>
        </w:rPr>
        <w:t>пробелов в освоении общеобразовательных программ  и  организации индивидуальной работы с учащимися по  ликвидации пробелов.</w:t>
      </w:r>
    </w:p>
    <w:p w:rsidR="009A4862" w:rsidRPr="009A4862" w:rsidRDefault="009A4862" w:rsidP="009A4862">
      <w:pPr>
        <w:spacing w:after="0" w:line="240" w:lineRule="auto"/>
        <w:ind w:firstLine="283"/>
        <w:jc w:val="both"/>
        <w:rPr>
          <w:rFonts w:ascii="Times New Roman" w:hAnsi="Times New Roman" w:cs="Times New Roman"/>
          <w:sz w:val="28"/>
          <w:szCs w:val="28"/>
        </w:rPr>
      </w:pPr>
    </w:p>
    <w:p w:rsidR="00C67929" w:rsidRDefault="00C67929" w:rsidP="00B8470D">
      <w:pPr>
        <w:spacing w:after="0" w:line="240" w:lineRule="auto"/>
        <w:ind w:firstLine="283"/>
        <w:jc w:val="both"/>
        <w:rPr>
          <w:rFonts w:ascii="Times New Roman" w:hAnsi="Times New Roman" w:cs="Times New Roman"/>
          <w:sz w:val="28"/>
          <w:szCs w:val="28"/>
        </w:rPr>
      </w:pPr>
      <w:r w:rsidRPr="009A4862">
        <w:rPr>
          <w:rFonts w:ascii="Times New Roman" w:hAnsi="Times New Roman" w:cs="Times New Roman"/>
          <w:sz w:val="28"/>
          <w:szCs w:val="28"/>
        </w:rPr>
        <w:t>ТМКУ «Информационный методический центр» спланировать пров</w:t>
      </w:r>
      <w:r w:rsidR="009A4862">
        <w:rPr>
          <w:rFonts w:ascii="Times New Roman" w:hAnsi="Times New Roman" w:cs="Times New Roman"/>
          <w:sz w:val="28"/>
          <w:szCs w:val="28"/>
        </w:rPr>
        <w:t xml:space="preserve">едение семинаров по обсуждению низких результатов ЕГЭ, </w:t>
      </w:r>
      <w:r w:rsidRPr="009A4862">
        <w:rPr>
          <w:rFonts w:ascii="Times New Roman" w:hAnsi="Times New Roman" w:cs="Times New Roman"/>
          <w:sz w:val="28"/>
          <w:szCs w:val="28"/>
        </w:rPr>
        <w:t>в течение учебного года оказывать методическую помощь педагогам.</w:t>
      </w:r>
    </w:p>
    <w:p w:rsidR="00F82422" w:rsidRPr="00B8470D" w:rsidRDefault="00F82422" w:rsidP="00B8470D">
      <w:pPr>
        <w:spacing w:after="0" w:line="240" w:lineRule="auto"/>
        <w:ind w:firstLine="283"/>
        <w:jc w:val="both"/>
        <w:rPr>
          <w:rFonts w:ascii="Times New Roman" w:hAnsi="Times New Roman" w:cs="Times New Roman"/>
          <w:sz w:val="28"/>
          <w:szCs w:val="28"/>
        </w:rPr>
      </w:pPr>
    </w:p>
    <w:p w:rsidR="00F90C82" w:rsidRPr="007D5594" w:rsidRDefault="00F90C82" w:rsidP="007D5594">
      <w:pPr>
        <w:spacing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4.3. Дополнительное образование</w:t>
      </w:r>
    </w:p>
    <w:p w:rsidR="00F90C82" w:rsidRPr="00923C6A" w:rsidRDefault="00F90C82" w:rsidP="00F90C82">
      <w:pPr>
        <w:jc w:val="both"/>
        <w:rPr>
          <w:rFonts w:ascii="Times New Roman" w:hAnsi="Times New Roman" w:cs="Times New Roman"/>
          <w:i/>
          <w:sz w:val="28"/>
          <w:szCs w:val="28"/>
        </w:rPr>
      </w:pPr>
      <w:r w:rsidRPr="00A65166">
        <w:rPr>
          <w:rFonts w:ascii="Times New Roman" w:hAnsi="Times New Roman" w:cs="Times New Roman"/>
          <w:i/>
          <w:sz w:val="28"/>
          <w:szCs w:val="28"/>
        </w:rPr>
        <w:t>4.3.1. Результаты деятельности системы в части предоставления дополнительного образования</w:t>
      </w:r>
    </w:p>
    <w:p w:rsidR="00F90C82" w:rsidRPr="00923C6A" w:rsidRDefault="00F90C82" w:rsidP="00F90C82">
      <w:pPr>
        <w:ind w:firstLine="360"/>
        <w:jc w:val="both"/>
        <w:rPr>
          <w:rFonts w:ascii="Times New Roman" w:hAnsi="Times New Roman" w:cs="Times New Roman"/>
          <w:bCs/>
          <w:sz w:val="28"/>
          <w:szCs w:val="28"/>
        </w:rPr>
      </w:pPr>
      <w:r>
        <w:rPr>
          <w:rFonts w:ascii="Times New Roman" w:hAnsi="Times New Roman" w:cs="Times New Roman"/>
          <w:bCs/>
          <w:sz w:val="28"/>
          <w:szCs w:val="28"/>
        </w:rPr>
        <w:t>Спортсмены ТМК</w:t>
      </w:r>
      <w:r w:rsidRPr="00A65166">
        <w:rPr>
          <w:rFonts w:ascii="Times New Roman" w:hAnsi="Times New Roman" w:cs="Times New Roman"/>
          <w:bCs/>
          <w:sz w:val="28"/>
          <w:szCs w:val="28"/>
        </w:rPr>
        <w:t>ОУДО «Детско-юношеская спортивная школа по национальным видам спорта им. А.Г. К</w:t>
      </w:r>
      <w:r>
        <w:rPr>
          <w:rFonts w:ascii="Times New Roman" w:hAnsi="Times New Roman" w:cs="Times New Roman"/>
          <w:bCs/>
          <w:sz w:val="28"/>
          <w:szCs w:val="28"/>
        </w:rPr>
        <w:t>изима» завоевали призовые места:</w:t>
      </w:r>
    </w:p>
    <w:p w:rsidR="00F90C82" w:rsidRPr="00923C6A" w:rsidRDefault="00F90C82" w:rsidP="00F90C82">
      <w:pPr>
        <w:pStyle w:val="a3"/>
        <w:spacing w:after="0"/>
        <w:jc w:val="center"/>
        <w:rPr>
          <w:rFonts w:ascii="Times New Roman" w:hAnsi="Times New Roman" w:cs="Times New Roman"/>
          <w:bCs/>
          <w:i/>
          <w:sz w:val="28"/>
          <w:szCs w:val="28"/>
        </w:rPr>
      </w:pPr>
      <w:r w:rsidRPr="00923C6A">
        <w:rPr>
          <w:rFonts w:ascii="Times New Roman" w:hAnsi="Times New Roman" w:cs="Times New Roman"/>
          <w:bCs/>
          <w:i/>
          <w:sz w:val="28"/>
          <w:szCs w:val="28"/>
        </w:rPr>
        <w:t>всероссийские соревнования</w:t>
      </w:r>
    </w:p>
    <w:tbl>
      <w:tblPr>
        <w:tblW w:w="9476" w:type="dxa"/>
        <w:tblInd w:w="95" w:type="dxa"/>
        <w:tblLook w:val="04A0" w:firstRow="1" w:lastRow="0" w:firstColumn="1" w:lastColumn="0" w:noHBand="0" w:noVBand="1"/>
      </w:tblPr>
      <w:tblGrid>
        <w:gridCol w:w="7137"/>
        <w:gridCol w:w="1122"/>
        <w:gridCol w:w="1217"/>
      </w:tblGrid>
      <w:tr w:rsidR="00F90C82" w:rsidRPr="00A65166" w:rsidTr="00AA7B1A">
        <w:trPr>
          <w:trHeight w:val="708"/>
        </w:trPr>
        <w:tc>
          <w:tcPr>
            <w:tcW w:w="7137" w:type="dxa"/>
            <w:tcBorders>
              <w:top w:val="single" w:sz="4" w:space="0" w:color="auto"/>
              <w:left w:val="single" w:sz="4" w:space="0" w:color="auto"/>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XII Всероссийский турнир</w:t>
            </w:r>
            <w:r w:rsidRPr="00A65166">
              <w:rPr>
                <w:rFonts w:ascii="Times New Roman" w:eastAsia="Times New Roman" w:hAnsi="Times New Roman" w:cs="Times New Roman"/>
                <w:bCs/>
                <w:sz w:val="20"/>
                <w:szCs w:val="20"/>
              </w:rPr>
              <w:t xml:space="preserve"> по греко-римской борь</w:t>
            </w:r>
            <w:r>
              <w:rPr>
                <w:rFonts w:ascii="Times New Roman" w:eastAsia="Times New Roman" w:hAnsi="Times New Roman" w:cs="Times New Roman"/>
                <w:bCs/>
                <w:sz w:val="20"/>
                <w:szCs w:val="20"/>
              </w:rPr>
              <w:t>бе "Центр Державы", посвященный</w:t>
            </w:r>
            <w:r w:rsidRPr="00A65166">
              <w:rPr>
                <w:rFonts w:ascii="Times New Roman" w:eastAsia="Times New Roman" w:hAnsi="Times New Roman" w:cs="Times New Roman"/>
                <w:bCs/>
                <w:sz w:val="20"/>
                <w:szCs w:val="20"/>
              </w:rPr>
              <w:t xml:space="preserve"> памяти борцов и тренеров Новосибирской области (10</w:t>
            </w:r>
            <w:r>
              <w:rPr>
                <w:rFonts w:ascii="Times New Roman" w:eastAsia="Times New Roman" w:hAnsi="Times New Roman" w:cs="Times New Roman"/>
                <w:bCs/>
                <w:sz w:val="20"/>
                <w:szCs w:val="20"/>
              </w:rPr>
              <w:t>-11.11.2018, г. Новосибирск)</w:t>
            </w:r>
          </w:p>
        </w:tc>
        <w:tc>
          <w:tcPr>
            <w:tcW w:w="1122" w:type="dxa"/>
            <w:tcBorders>
              <w:top w:val="single" w:sz="12" w:space="0" w:color="auto"/>
              <w:left w:val="nil"/>
              <w:bottom w:val="single" w:sz="4" w:space="0" w:color="auto"/>
              <w:right w:val="nil"/>
            </w:tcBorders>
          </w:tcPr>
          <w:p w:rsidR="00F90C82" w:rsidRPr="00A65166" w:rsidRDefault="00F90C82" w:rsidP="00AA7B1A">
            <w:pPr>
              <w:spacing w:after="0" w:line="240" w:lineRule="auto"/>
              <w:rPr>
                <w:rFonts w:ascii="Times New Roman" w:eastAsia="Times New Roman" w:hAnsi="Times New Roman" w:cs="Times New Roman"/>
                <w:sz w:val="20"/>
                <w:szCs w:val="20"/>
              </w:rPr>
            </w:pPr>
          </w:p>
        </w:tc>
        <w:tc>
          <w:tcPr>
            <w:tcW w:w="1217" w:type="dxa"/>
            <w:tcBorders>
              <w:top w:val="single" w:sz="12"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2 место - 1</w:t>
            </w:r>
          </w:p>
        </w:tc>
      </w:tr>
      <w:tr w:rsidR="00F90C82" w:rsidRPr="00A65166" w:rsidTr="00AA7B1A">
        <w:trPr>
          <w:trHeight w:val="357"/>
        </w:trPr>
        <w:tc>
          <w:tcPr>
            <w:tcW w:w="7137" w:type="dxa"/>
            <w:tcBorders>
              <w:top w:val="nil"/>
              <w:left w:val="single" w:sz="4" w:space="0" w:color="auto"/>
              <w:bottom w:val="single" w:sz="4" w:space="0" w:color="auto"/>
              <w:right w:val="single" w:sz="4" w:space="0" w:color="auto"/>
            </w:tcBorders>
            <w:shd w:val="clear" w:color="auto" w:fill="auto"/>
            <w:hideMark/>
          </w:tcPr>
          <w:p w:rsidR="00F90C82"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Всероссийское соревнование "На призы ЗМС Ю.Зикунова" по спортивной акробатике (08-12.</w:t>
            </w:r>
            <w:r>
              <w:rPr>
                <w:rFonts w:ascii="Times New Roman" w:eastAsia="Times New Roman" w:hAnsi="Times New Roman" w:cs="Times New Roman"/>
                <w:bCs/>
                <w:sz w:val="20"/>
                <w:szCs w:val="20"/>
              </w:rPr>
              <w:t>12.2018, г. Омск)</w:t>
            </w:r>
          </w:p>
          <w:p w:rsidR="00F90C82" w:rsidRPr="00A65166" w:rsidRDefault="00F90C82" w:rsidP="00AA7B1A">
            <w:pPr>
              <w:spacing w:after="0" w:line="240" w:lineRule="auto"/>
              <w:rPr>
                <w:rFonts w:ascii="Times New Roman" w:eastAsia="Times New Roman" w:hAnsi="Times New Roman" w:cs="Times New Roman"/>
                <w:bCs/>
                <w:sz w:val="20"/>
                <w:szCs w:val="20"/>
              </w:rPr>
            </w:pPr>
          </w:p>
        </w:tc>
        <w:tc>
          <w:tcPr>
            <w:tcW w:w="1122" w:type="dxa"/>
            <w:tcBorders>
              <w:top w:val="single" w:sz="4" w:space="0" w:color="auto"/>
              <w:left w:val="nil"/>
              <w:bottom w:val="single" w:sz="4" w:space="0" w:color="auto"/>
              <w:right w:val="nil"/>
            </w:tcBorders>
          </w:tcPr>
          <w:p w:rsidR="00F90C82" w:rsidRPr="00A65166" w:rsidRDefault="00F90C82" w:rsidP="00AA7B1A">
            <w:pPr>
              <w:spacing w:after="0" w:line="240" w:lineRule="auto"/>
              <w:rPr>
                <w:rFonts w:ascii="Times New Roman" w:eastAsia="Times New Roman" w:hAnsi="Times New Roman" w:cs="Times New Roman"/>
                <w:sz w:val="20"/>
                <w:szCs w:val="20"/>
              </w:rPr>
            </w:pPr>
          </w:p>
        </w:tc>
        <w:tc>
          <w:tcPr>
            <w:tcW w:w="1217"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3место</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1</w:t>
            </w:r>
          </w:p>
        </w:tc>
      </w:tr>
      <w:tr w:rsidR="00F90C82" w:rsidRPr="00A65166" w:rsidTr="00AA7B1A">
        <w:trPr>
          <w:trHeight w:val="621"/>
        </w:trPr>
        <w:tc>
          <w:tcPr>
            <w:tcW w:w="7137" w:type="dxa"/>
            <w:tcBorders>
              <w:top w:val="nil"/>
              <w:left w:val="single" w:sz="4" w:space="0" w:color="auto"/>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Первенство Сибирского Федерального округа по спортивной борьбе (дисциплина греко-римская борьба) среди юношей</w:t>
            </w:r>
            <w:r>
              <w:rPr>
                <w:rFonts w:ascii="Times New Roman" w:eastAsia="Times New Roman" w:hAnsi="Times New Roman" w:cs="Times New Roman"/>
                <w:bCs/>
                <w:sz w:val="20"/>
                <w:szCs w:val="20"/>
              </w:rPr>
              <w:t xml:space="preserve"> до 18 лет (31.01.-02.02.2019</w:t>
            </w:r>
            <w:r w:rsidRPr="00A65166">
              <w:rPr>
                <w:rFonts w:ascii="Times New Roman" w:eastAsia="Times New Roman" w:hAnsi="Times New Roman" w:cs="Times New Roman"/>
                <w:bCs/>
                <w:sz w:val="20"/>
                <w:szCs w:val="20"/>
              </w:rPr>
              <w:t>, г. Абакан)</w:t>
            </w:r>
          </w:p>
        </w:tc>
        <w:tc>
          <w:tcPr>
            <w:tcW w:w="1122" w:type="dxa"/>
            <w:tcBorders>
              <w:top w:val="single" w:sz="4" w:space="0" w:color="auto"/>
              <w:left w:val="nil"/>
              <w:bottom w:val="single" w:sz="4" w:space="0" w:color="auto"/>
              <w:right w:val="nil"/>
            </w:tcBorders>
          </w:tcPr>
          <w:p w:rsidR="00F90C82" w:rsidRPr="00A65166" w:rsidRDefault="00F90C82" w:rsidP="00AA7B1A">
            <w:pPr>
              <w:spacing w:after="0" w:line="240" w:lineRule="auto"/>
              <w:rPr>
                <w:rFonts w:ascii="Times New Roman" w:eastAsia="Times New Roman" w:hAnsi="Times New Roman" w:cs="Times New Roman"/>
                <w:sz w:val="20"/>
                <w:szCs w:val="20"/>
              </w:rPr>
            </w:pPr>
          </w:p>
        </w:tc>
        <w:tc>
          <w:tcPr>
            <w:tcW w:w="1217"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3 место - 1</w:t>
            </w:r>
          </w:p>
        </w:tc>
      </w:tr>
    </w:tbl>
    <w:p w:rsidR="00F90C82" w:rsidRPr="00A65166" w:rsidRDefault="00F90C82" w:rsidP="00F90C82">
      <w:pPr>
        <w:pStyle w:val="a3"/>
        <w:spacing w:after="0"/>
        <w:jc w:val="both"/>
        <w:rPr>
          <w:rFonts w:ascii="Times New Roman" w:hAnsi="Times New Roman" w:cs="Times New Roman"/>
          <w:bCs/>
          <w:sz w:val="28"/>
          <w:szCs w:val="28"/>
        </w:rPr>
      </w:pPr>
    </w:p>
    <w:p w:rsidR="00F90C82" w:rsidRPr="00923C6A" w:rsidRDefault="00F90C82" w:rsidP="00F90C82">
      <w:pPr>
        <w:pStyle w:val="a3"/>
        <w:spacing w:after="0"/>
        <w:jc w:val="center"/>
        <w:rPr>
          <w:rFonts w:ascii="Times New Roman" w:hAnsi="Times New Roman" w:cs="Times New Roman"/>
          <w:bCs/>
          <w:i/>
          <w:sz w:val="28"/>
          <w:szCs w:val="28"/>
        </w:rPr>
      </w:pPr>
      <w:r w:rsidRPr="00923C6A">
        <w:rPr>
          <w:rFonts w:ascii="Times New Roman" w:hAnsi="Times New Roman" w:cs="Times New Roman"/>
          <w:bCs/>
          <w:i/>
          <w:sz w:val="28"/>
          <w:szCs w:val="28"/>
        </w:rPr>
        <w:t>краевые соревнования</w:t>
      </w:r>
    </w:p>
    <w:tbl>
      <w:tblPr>
        <w:tblW w:w="9369" w:type="dxa"/>
        <w:tblInd w:w="95" w:type="dxa"/>
        <w:tblLook w:val="04A0" w:firstRow="1" w:lastRow="0" w:firstColumn="1" w:lastColumn="0" w:noHBand="0" w:noVBand="1"/>
      </w:tblPr>
      <w:tblGrid>
        <w:gridCol w:w="8093"/>
        <w:gridCol w:w="1276"/>
      </w:tblGrid>
      <w:tr w:rsidR="00F90C82" w:rsidRPr="00A65166" w:rsidTr="00AA7B1A">
        <w:trPr>
          <w:trHeight w:val="762"/>
        </w:trPr>
        <w:tc>
          <w:tcPr>
            <w:tcW w:w="8093" w:type="dxa"/>
            <w:tcBorders>
              <w:top w:val="single" w:sz="12" w:space="0" w:color="auto"/>
              <w:left w:val="single" w:sz="4" w:space="0" w:color="auto"/>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Первенство Красноярского края по спортивной борьбе (спортивная дисциплина греко-римская борьба) среди юношей до 18 лет (29.09</w:t>
            </w:r>
            <w:r>
              <w:rPr>
                <w:rFonts w:ascii="Times New Roman" w:eastAsia="Times New Roman" w:hAnsi="Times New Roman" w:cs="Times New Roman"/>
                <w:bCs/>
                <w:sz w:val="20"/>
                <w:szCs w:val="20"/>
              </w:rPr>
              <w:t>-01.10.2018, г. Зеленогорск)</w:t>
            </w:r>
          </w:p>
        </w:tc>
        <w:tc>
          <w:tcPr>
            <w:tcW w:w="1276" w:type="dxa"/>
            <w:tcBorders>
              <w:top w:val="single" w:sz="12"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 xml:space="preserve"> 1место - 1                      2 место -  1</w:t>
            </w:r>
          </w:p>
        </w:tc>
      </w:tr>
      <w:tr w:rsidR="00F90C82" w:rsidRPr="00A65166" w:rsidTr="00AA7B1A">
        <w:trPr>
          <w:trHeight w:val="851"/>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Кубок Красноярского края среди мужчин и женщин и первенство Красноярского края среди юношей и девушек 12-13 лет по северному многоборью (0</w:t>
            </w:r>
            <w:r>
              <w:rPr>
                <w:rFonts w:ascii="Times New Roman" w:eastAsia="Times New Roman" w:hAnsi="Times New Roman" w:cs="Times New Roman"/>
                <w:bCs/>
                <w:sz w:val="20"/>
                <w:szCs w:val="20"/>
              </w:rPr>
              <w:t xml:space="preserve">8-13.10.2018, </w:t>
            </w:r>
          </w:p>
          <w:p w:rsidR="00F90C82" w:rsidRPr="00A65166" w:rsidRDefault="00F90C82" w:rsidP="00AA7B1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г. Красноярск)</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1 место - 1                     3 место - 1</w:t>
            </w:r>
          </w:p>
        </w:tc>
      </w:tr>
      <w:tr w:rsidR="00F90C82" w:rsidRPr="00A65166" w:rsidTr="00AA7B1A">
        <w:trPr>
          <w:trHeight w:val="895"/>
        </w:trPr>
        <w:tc>
          <w:tcPr>
            <w:tcW w:w="8093" w:type="dxa"/>
            <w:tcBorders>
              <w:top w:val="nil"/>
              <w:left w:val="single" w:sz="4" w:space="0" w:color="auto"/>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Первенство Красноярского края по спортивной борьбе (спортивная дисциплина греко-римская борьба) памяти тренера Харитонова С.Н., среди юношей до 16 лет (2</w:t>
            </w:r>
            <w:r>
              <w:rPr>
                <w:rFonts w:ascii="Times New Roman" w:eastAsia="Times New Roman" w:hAnsi="Times New Roman" w:cs="Times New Roman"/>
                <w:bCs/>
                <w:sz w:val="20"/>
                <w:szCs w:val="20"/>
              </w:rPr>
              <w:t>004-2006 г.р.), 25-29.10.2018, г. Канск</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3 место - 1</w:t>
            </w:r>
          </w:p>
        </w:tc>
      </w:tr>
      <w:tr w:rsidR="00F90C82" w:rsidRPr="00A65166" w:rsidTr="00AA7B1A">
        <w:trPr>
          <w:trHeight w:val="934"/>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 xml:space="preserve">Первенство Красноярского края по спортивной борьбе (спортивная дисциплина греко-римская борьба) среди юношей до 18 лет памяти Г.П. Федотова </w:t>
            </w:r>
            <w:r>
              <w:rPr>
                <w:rFonts w:ascii="Times New Roman" w:eastAsia="Times New Roman" w:hAnsi="Times New Roman" w:cs="Times New Roman"/>
                <w:bCs/>
                <w:sz w:val="20"/>
                <w:szCs w:val="20"/>
              </w:rPr>
              <w:t xml:space="preserve">(14-16.12.2018, </w:t>
            </w:r>
          </w:p>
          <w:p w:rsidR="00F90C82" w:rsidRPr="00A65166" w:rsidRDefault="00F90C82" w:rsidP="00AA7B1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г. Енисейск)</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 xml:space="preserve"> 2 место - 1                      3 место - 1</w:t>
            </w:r>
          </w:p>
        </w:tc>
      </w:tr>
      <w:tr w:rsidR="00F90C82" w:rsidRPr="00A65166" w:rsidTr="00AA7B1A">
        <w:trPr>
          <w:trHeight w:val="453"/>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Кубок Красноярского края по тхэк</w:t>
            </w:r>
            <w:r>
              <w:rPr>
                <w:rFonts w:ascii="Times New Roman" w:eastAsia="Times New Roman" w:hAnsi="Times New Roman" w:cs="Times New Roman"/>
                <w:bCs/>
                <w:sz w:val="20"/>
                <w:szCs w:val="20"/>
              </w:rPr>
              <w:t>вондо ИТФ (14-16 декабря 2018</w:t>
            </w:r>
            <w:r w:rsidRPr="00A65166">
              <w:rPr>
                <w:rFonts w:ascii="Times New Roman" w:eastAsia="Times New Roman" w:hAnsi="Times New Roman" w:cs="Times New Roman"/>
                <w:bCs/>
                <w:sz w:val="20"/>
                <w:szCs w:val="20"/>
              </w:rPr>
              <w:t xml:space="preserve">, г. </w:t>
            </w:r>
            <w:r>
              <w:rPr>
                <w:rFonts w:ascii="Times New Roman" w:eastAsia="Times New Roman" w:hAnsi="Times New Roman" w:cs="Times New Roman"/>
                <w:bCs/>
                <w:sz w:val="20"/>
                <w:szCs w:val="20"/>
              </w:rPr>
              <w:t>Красноярск)</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1место -  3                     2 место - 5                     3 место -10</w:t>
            </w:r>
          </w:p>
        </w:tc>
      </w:tr>
      <w:tr w:rsidR="00F90C82" w:rsidRPr="00A65166" w:rsidTr="00AA7B1A">
        <w:trPr>
          <w:trHeight w:val="647"/>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Чемпионат и первенство Красноярского края по тхэквондо ИТФ (1</w:t>
            </w:r>
            <w:r>
              <w:rPr>
                <w:rFonts w:ascii="Times New Roman" w:eastAsia="Times New Roman" w:hAnsi="Times New Roman" w:cs="Times New Roman"/>
                <w:bCs/>
                <w:sz w:val="20"/>
                <w:szCs w:val="20"/>
              </w:rPr>
              <w:t>1-13 января 2019</w:t>
            </w:r>
            <w:r w:rsidRPr="00A65166">
              <w:rPr>
                <w:rFonts w:ascii="Times New Roman" w:eastAsia="Times New Roman" w:hAnsi="Times New Roman" w:cs="Times New Roman"/>
                <w:bCs/>
                <w:sz w:val="20"/>
                <w:szCs w:val="20"/>
              </w:rPr>
              <w:t>, г. Красноярск)</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 xml:space="preserve">1место -  9                     2 место -  6                    </w:t>
            </w:r>
            <w:r w:rsidRPr="00A65166">
              <w:rPr>
                <w:rFonts w:ascii="Times New Roman" w:eastAsia="Times New Roman" w:hAnsi="Times New Roman" w:cs="Times New Roman"/>
                <w:sz w:val="20"/>
                <w:szCs w:val="20"/>
              </w:rPr>
              <w:lastRenderedPageBreak/>
              <w:t>3 место - 3</w:t>
            </w:r>
          </w:p>
        </w:tc>
      </w:tr>
      <w:tr w:rsidR="00F90C82" w:rsidRPr="00A65166" w:rsidTr="00AA7B1A">
        <w:trPr>
          <w:trHeight w:val="870"/>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lastRenderedPageBreak/>
              <w:t>Открытый чемпионат и первенство Красноярского края по спортивной акробатике среди юниорок</w:t>
            </w:r>
            <w:r>
              <w:rPr>
                <w:rFonts w:ascii="Times New Roman" w:eastAsia="Times New Roman" w:hAnsi="Times New Roman" w:cs="Times New Roman"/>
                <w:bCs/>
                <w:sz w:val="20"/>
                <w:szCs w:val="20"/>
              </w:rPr>
              <w:t>, юниоров (01-04 февраля 2019</w:t>
            </w:r>
            <w:r w:rsidRPr="00A65166">
              <w:rPr>
                <w:rFonts w:ascii="Times New Roman" w:eastAsia="Times New Roman" w:hAnsi="Times New Roman" w:cs="Times New Roman"/>
                <w:bCs/>
                <w:sz w:val="20"/>
                <w:szCs w:val="20"/>
              </w:rPr>
              <w:t>, г. Красноярск)</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1место -   1                    2 место -  2                    3 место - 2</w:t>
            </w:r>
          </w:p>
        </w:tc>
      </w:tr>
      <w:tr w:rsidR="00F90C82" w:rsidRPr="00A65166" w:rsidTr="00AA7B1A">
        <w:trPr>
          <w:trHeight w:val="982"/>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Первенство Красноярского края по спортивной борьбе (дисциплина греко-римская борьба) памяти Казаченко В.Г. среди юношей до 16 лет (2004-2006 г.р.), 22</w:t>
            </w:r>
            <w:r>
              <w:rPr>
                <w:rFonts w:ascii="Times New Roman" w:eastAsia="Times New Roman" w:hAnsi="Times New Roman" w:cs="Times New Roman"/>
                <w:bCs/>
                <w:sz w:val="20"/>
                <w:szCs w:val="20"/>
              </w:rPr>
              <w:t>-24.02.2019 г., г. Зеленогорск)</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3 место - 1</w:t>
            </w:r>
          </w:p>
        </w:tc>
      </w:tr>
      <w:tr w:rsidR="00F90C82" w:rsidRPr="00A65166" w:rsidTr="00AA7B1A">
        <w:trPr>
          <w:trHeight w:val="699"/>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XXVII открытый городской турнир (первенство края) по греко-римской борьбе среди юношей памяти ЗТР А.А. Солопова (2</w:t>
            </w:r>
            <w:r>
              <w:rPr>
                <w:rFonts w:ascii="Times New Roman" w:eastAsia="Times New Roman" w:hAnsi="Times New Roman" w:cs="Times New Roman"/>
                <w:bCs/>
                <w:sz w:val="20"/>
                <w:szCs w:val="20"/>
              </w:rPr>
              <w:t>2-24.03.2019, г. Красноярск)</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3 место - 1</w:t>
            </w:r>
          </w:p>
        </w:tc>
      </w:tr>
      <w:tr w:rsidR="00F90C82" w:rsidRPr="00A65166" w:rsidTr="00AA7B1A">
        <w:trPr>
          <w:trHeight w:val="1420"/>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Соревнования по северному многоборью среди команд северных территорий Красноярского края "Школьная спортивная лига", краевой этап всероссийских спортивных игр школьников "Президентские спортивные игры" в 2019 году среди девушек и юношей 11-13</w:t>
            </w:r>
            <w:r>
              <w:rPr>
                <w:rFonts w:ascii="Times New Roman" w:eastAsia="Times New Roman" w:hAnsi="Times New Roman" w:cs="Times New Roman"/>
                <w:bCs/>
                <w:sz w:val="20"/>
                <w:szCs w:val="20"/>
              </w:rPr>
              <w:t xml:space="preserve"> лет (29 марта-01 апреля 2019</w:t>
            </w:r>
            <w:r w:rsidRPr="00A65166">
              <w:rPr>
                <w:rFonts w:ascii="Times New Roman" w:eastAsia="Times New Roman" w:hAnsi="Times New Roman" w:cs="Times New Roman"/>
                <w:bCs/>
                <w:sz w:val="20"/>
                <w:szCs w:val="20"/>
              </w:rPr>
              <w:t>, г. Дудинка)</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jc w:val="right"/>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 xml:space="preserve">место -  3  </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 xml:space="preserve">                    3 место - 3</w:t>
            </w:r>
          </w:p>
        </w:tc>
      </w:tr>
      <w:tr w:rsidR="00F90C82" w:rsidRPr="00A65166" w:rsidTr="00AA7B1A">
        <w:trPr>
          <w:trHeight w:val="995"/>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Чемпионат Красноярского края среди мужчин и женщин и первенство Красноярского края среди юношей и девушек 14-15 лет, среди юниорок и юниоров 16-17 лет по северному многоборью (21-</w:t>
            </w:r>
            <w:r>
              <w:rPr>
                <w:rFonts w:ascii="Times New Roman" w:eastAsia="Times New Roman" w:hAnsi="Times New Roman" w:cs="Times New Roman"/>
                <w:bCs/>
                <w:sz w:val="20"/>
                <w:szCs w:val="20"/>
              </w:rPr>
              <w:t>27.03. 2019 г., 23-26.03.2019</w:t>
            </w:r>
            <w:r w:rsidRPr="00A65166">
              <w:rPr>
                <w:rFonts w:ascii="Times New Roman" w:eastAsia="Times New Roman" w:hAnsi="Times New Roman" w:cs="Times New Roman"/>
                <w:bCs/>
                <w:sz w:val="20"/>
                <w:szCs w:val="20"/>
              </w:rPr>
              <w:t>, г. Железногорск)</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 xml:space="preserve">место -  2                     2 место - 7                     3 место - 4 </w:t>
            </w:r>
          </w:p>
        </w:tc>
      </w:tr>
      <w:tr w:rsidR="00F90C82" w:rsidRPr="00A65166" w:rsidTr="00AA7B1A">
        <w:trPr>
          <w:trHeight w:val="683"/>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Открытое первенство Красноярского края по спортивной акробатике</w:t>
            </w:r>
            <w:r>
              <w:rPr>
                <w:rFonts w:ascii="Times New Roman" w:eastAsia="Times New Roman" w:hAnsi="Times New Roman" w:cs="Times New Roman"/>
                <w:bCs/>
                <w:sz w:val="20"/>
                <w:szCs w:val="20"/>
              </w:rPr>
              <w:t xml:space="preserve"> (г. Красноярск, 4-5 мая 2019 года</w:t>
            </w:r>
            <w:r w:rsidRPr="00A65166">
              <w:rPr>
                <w:rFonts w:ascii="Times New Roman" w:eastAsia="Times New Roman" w:hAnsi="Times New Roman" w:cs="Times New Roman"/>
                <w:bCs/>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 xml:space="preserve">место - 1                       2 место - 1                     </w:t>
            </w:r>
          </w:p>
        </w:tc>
      </w:tr>
      <w:tr w:rsidR="00F90C82" w:rsidRPr="00A65166" w:rsidTr="00AA7B1A">
        <w:trPr>
          <w:trHeight w:val="551"/>
        </w:trPr>
        <w:tc>
          <w:tcPr>
            <w:tcW w:w="8093" w:type="dxa"/>
            <w:tcBorders>
              <w:top w:val="nil"/>
              <w:left w:val="single" w:sz="4" w:space="0" w:color="auto"/>
              <w:bottom w:val="single" w:sz="4" w:space="0" w:color="auto"/>
              <w:right w:val="single" w:sz="4" w:space="0" w:color="auto"/>
            </w:tcBorders>
            <w:shd w:val="clear" w:color="auto" w:fill="auto"/>
            <w:vAlign w:val="center"/>
            <w:hideMark/>
          </w:tcPr>
          <w:p w:rsidR="00F90C82" w:rsidRPr="00A65166" w:rsidRDefault="00F90C82" w:rsidP="00AA7B1A">
            <w:pPr>
              <w:spacing w:after="0" w:line="240" w:lineRule="auto"/>
              <w:rPr>
                <w:rFonts w:ascii="Times New Roman" w:eastAsia="Times New Roman" w:hAnsi="Times New Roman" w:cs="Times New Roman"/>
                <w:bCs/>
                <w:sz w:val="20"/>
                <w:szCs w:val="20"/>
              </w:rPr>
            </w:pPr>
            <w:r w:rsidRPr="00A65166">
              <w:rPr>
                <w:rFonts w:ascii="Times New Roman" w:eastAsia="Times New Roman" w:hAnsi="Times New Roman" w:cs="Times New Roman"/>
                <w:bCs/>
                <w:sz w:val="20"/>
                <w:szCs w:val="20"/>
              </w:rPr>
              <w:t>Краевые соревнования (первенство края) по греко-римской борьбе среди учащихся (</w:t>
            </w:r>
            <w:r>
              <w:rPr>
                <w:rFonts w:ascii="Times New Roman" w:eastAsia="Times New Roman" w:hAnsi="Times New Roman" w:cs="Times New Roman"/>
                <w:bCs/>
                <w:sz w:val="20"/>
                <w:szCs w:val="20"/>
              </w:rPr>
              <w:t>г. Железногорск, 3-5 мая 2019 года</w:t>
            </w:r>
            <w:r w:rsidRPr="00A65166">
              <w:rPr>
                <w:rFonts w:ascii="Times New Roman" w:eastAsia="Times New Roman" w:hAnsi="Times New Roman" w:cs="Times New Roman"/>
                <w:bCs/>
                <w:sz w:val="20"/>
                <w:szCs w:val="20"/>
              </w:rPr>
              <w:t>)</w:t>
            </w:r>
          </w:p>
        </w:tc>
        <w:tc>
          <w:tcPr>
            <w:tcW w:w="1276" w:type="dxa"/>
            <w:tcBorders>
              <w:top w:val="single" w:sz="4" w:space="0" w:color="auto"/>
              <w:left w:val="nil"/>
              <w:bottom w:val="single" w:sz="12"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место - 1                     </w:t>
            </w:r>
            <w:r w:rsidRPr="00A65166">
              <w:rPr>
                <w:rFonts w:ascii="Times New Roman" w:eastAsia="Times New Roman" w:hAnsi="Times New Roman" w:cs="Times New Roman"/>
                <w:sz w:val="20"/>
                <w:szCs w:val="20"/>
              </w:rPr>
              <w:t xml:space="preserve">                      3 место -2</w:t>
            </w:r>
          </w:p>
        </w:tc>
      </w:tr>
    </w:tbl>
    <w:p w:rsidR="00F90C82" w:rsidRPr="00A65166" w:rsidRDefault="00F90C82" w:rsidP="00F90C82">
      <w:pPr>
        <w:spacing w:after="0"/>
        <w:jc w:val="both"/>
        <w:rPr>
          <w:rFonts w:ascii="Times New Roman" w:hAnsi="Times New Roman" w:cs="Times New Roman"/>
          <w:bCs/>
          <w:sz w:val="28"/>
          <w:szCs w:val="28"/>
        </w:rPr>
      </w:pPr>
    </w:p>
    <w:p w:rsidR="00F90C82" w:rsidRPr="00A65166" w:rsidRDefault="00F90C82" w:rsidP="00F90C82">
      <w:pPr>
        <w:ind w:firstLine="360"/>
        <w:jc w:val="both"/>
        <w:rPr>
          <w:rFonts w:ascii="Times New Roman" w:hAnsi="Times New Roman" w:cs="Times New Roman"/>
          <w:bCs/>
          <w:sz w:val="28"/>
          <w:szCs w:val="28"/>
        </w:rPr>
      </w:pPr>
      <w:r w:rsidRPr="00A65166">
        <w:rPr>
          <w:rFonts w:ascii="Times New Roman" w:hAnsi="Times New Roman" w:cs="Times New Roman"/>
          <w:bCs/>
          <w:sz w:val="28"/>
          <w:szCs w:val="28"/>
        </w:rPr>
        <w:t>Воспитанники ТМК ОУДО «Детско-юношеский центр творчества и туризм</w:t>
      </w:r>
      <w:r>
        <w:rPr>
          <w:rFonts w:ascii="Times New Roman" w:hAnsi="Times New Roman" w:cs="Times New Roman"/>
          <w:bCs/>
          <w:sz w:val="28"/>
          <w:szCs w:val="28"/>
        </w:rPr>
        <w:t>а «Юниор» заняли призовые места:</w:t>
      </w:r>
    </w:p>
    <w:p w:rsidR="00F90C82" w:rsidRPr="00923C6A" w:rsidRDefault="00F90C82" w:rsidP="00F90C82">
      <w:pPr>
        <w:pStyle w:val="a3"/>
        <w:spacing w:after="0"/>
        <w:jc w:val="center"/>
        <w:rPr>
          <w:rFonts w:ascii="Times New Roman" w:hAnsi="Times New Roman" w:cs="Times New Roman"/>
          <w:bCs/>
          <w:i/>
          <w:sz w:val="28"/>
          <w:szCs w:val="28"/>
        </w:rPr>
      </w:pPr>
      <w:r w:rsidRPr="00923C6A">
        <w:rPr>
          <w:rFonts w:ascii="Times New Roman" w:hAnsi="Times New Roman" w:cs="Times New Roman"/>
          <w:bCs/>
          <w:i/>
          <w:sz w:val="28"/>
          <w:szCs w:val="28"/>
        </w:rPr>
        <w:t>всероссийские конкурсы</w:t>
      </w:r>
    </w:p>
    <w:tbl>
      <w:tblPr>
        <w:tblW w:w="9369" w:type="dxa"/>
        <w:tblInd w:w="95" w:type="dxa"/>
        <w:tblLook w:val="04A0" w:firstRow="1" w:lastRow="0" w:firstColumn="1" w:lastColumn="0" w:noHBand="0" w:noVBand="1"/>
      </w:tblPr>
      <w:tblGrid>
        <w:gridCol w:w="3982"/>
        <w:gridCol w:w="5387"/>
      </w:tblGrid>
      <w:tr w:rsidR="00F90C82" w:rsidRPr="00A65166" w:rsidTr="00AA7B1A">
        <w:trPr>
          <w:trHeight w:val="821"/>
        </w:trPr>
        <w:tc>
          <w:tcPr>
            <w:tcW w:w="3982" w:type="dxa"/>
            <w:tcBorders>
              <w:top w:val="single" w:sz="12" w:space="0" w:color="auto"/>
              <w:left w:val="dashSmallGap" w:sz="4" w:space="0" w:color="auto"/>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Конкурс-фестиваль в рамках проекта «Сибирь зажигает звезды» (14-19 февраля</w:t>
            </w:r>
            <w:r>
              <w:rPr>
                <w:rFonts w:ascii="Times New Roman" w:eastAsia="Times New Roman" w:hAnsi="Times New Roman" w:cs="Times New Roman"/>
                <w:sz w:val="20"/>
                <w:szCs w:val="20"/>
              </w:rPr>
              <w:t xml:space="preserve"> 2019 года</w:t>
            </w:r>
            <w:r w:rsidRPr="00A65166">
              <w:rPr>
                <w:rFonts w:ascii="Times New Roman" w:eastAsia="Times New Roman" w:hAnsi="Times New Roman" w:cs="Times New Roman"/>
                <w:sz w:val="20"/>
                <w:szCs w:val="20"/>
              </w:rPr>
              <w:t>, г. Красноярск)</w:t>
            </w:r>
          </w:p>
        </w:tc>
        <w:tc>
          <w:tcPr>
            <w:tcW w:w="5387" w:type="dxa"/>
            <w:tcBorders>
              <w:top w:val="single" w:sz="12" w:space="0" w:color="auto"/>
              <w:left w:val="nil"/>
              <w:bottom w:val="single" w:sz="4" w:space="0" w:color="auto"/>
              <w:right w:val="single" w:sz="8"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Студия эстрадного танца «Сюрприз»:</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Лауреат 1 степени</w:t>
            </w:r>
            <w:r w:rsidRPr="00A65166">
              <w:rPr>
                <w:rFonts w:ascii="Times New Roman" w:eastAsia="Times New Roman" w:hAnsi="Times New Roman" w:cs="Times New Roman"/>
                <w:sz w:val="20"/>
                <w:szCs w:val="20"/>
              </w:rPr>
              <w:br/>
              <w:t>Лауреат 2 степени</w:t>
            </w:r>
          </w:p>
          <w:p w:rsidR="00F90C82" w:rsidRPr="00A65166" w:rsidRDefault="00F90C82" w:rsidP="00AA7B1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(руководитель </w:t>
            </w:r>
            <w:r w:rsidRPr="00A65166">
              <w:rPr>
                <w:rFonts w:ascii="Times New Roman" w:eastAsia="Times New Roman" w:hAnsi="Times New Roman" w:cs="Times New Roman"/>
                <w:sz w:val="20"/>
                <w:szCs w:val="20"/>
              </w:rPr>
              <w:t>Карташова Н.А.)</w:t>
            </w:r>
          </w:p>
        </w:tc>
      </w:tr>
      <w:tr w:rsidR="00F90C82" w:rsidRPr="00A65166" w:rsidTr="00AA7B1A">
        <w:trPr>
          <w:trHeight w:val="555"/>
        </w:trPr>
        <w:tc>
          <w:tcPr>
            <w:tcW w:w="3982" w:type="dxa"/>
            <w:tcBorders>
              <w:top w:val="single" w:sz="4" w:space="0" w:color="auto"/>
              <w:left w:val="dashSmallGap" w:sz="4" w:space="0" w:color="auto"/>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Международный конкурс “Радуга талант</w:t>
            </w:r>
            <w:r>
              <w:rPr>
                <w:rFonts w:ascii="Times New Roman" w:eastAsia="Times New Roman" w:hAnsi="Times New Roman" w:cs="Times New Roman"/>
                <w:sz w:val="20"/>
                <w:szCs w:val="20"/>
              </w:rPr>
              <w:t>ов”    (а</w:t>
            </w:r>
            <w:r w:rsidRPr="00A65166">
              <w:rPr>
                <w:rFonts w:ascii="Times New Roman" w:eastAsia="Times New Roman" w:hAnsi="Times New Roman" w:cs="Times New Roman"/>
                <w:sz w:val="20"/>
                <w:szCs w:val="20"/>
              </w:rPr>
              <w:t xml:space="preserve">прель </w:t>
            </w:r>
            <w:r>
              <w:rPr>
                <w:rFonts w:ascii="Times New Roman" w:eastAsia="Times New Roman" w:hAnsi="Times New Roman" w:cs="Times New Roman"/>
                <w:sz w:val="20"/>
                <w:szCs w:val="20"/>
              </w:rPr>
              <w:t xml:space="preserve">2019 года, </w:t>
            </w:r>
            <w:r w:rsidRPr="00A65166">
              <w:rPr>
                <w:rFonts w:ascii="Times New Roman" w:eastAsia="Times New Roman" w:hAnsi="Times New Roman" w:cs="Times New Roman"/>
                <w:sz w:val="20"/>
                <w:szCs w:val="20"/>
              </w:rPr>
              <w:t>г.Москва)</w:t>
            </w:r>
          </w:p>
        </w:tc>
        <w:tc>
          <w:tcPr>
            <w:tcW w:w="5387" w:type="dxa"/>
            <w:tcBorders>
              <w:top w:val="nil"/>
              <w:left w:val="nil"/>
              <w:bottom w:val="single" w:sz="4" w:space="0" w:color="auto"/>
              <w:right w:val="single" w:sz="8"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Диплом 1 степени (10</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шт), рук</w:t>
            </w:r>
            <w:r>
              <w:rPr>
                <w:rFonts w:ascii="Times New Roman" w:eastAsia="Times New Roman" w:hAnsi="Times New Roman" w:cs="Times New Roman"/>
                <w:sz w:val="20"/>
                <w:szCs w:val="20"/>
              </w:rPr>
              <w:t>оводитель</w:t>
            </w:r>
            <w:r w:rsidRPr="00A65166">
              <w:rPr>
                <w:rFonts w:ascii="Times New Roman" w:eastAsia="Times New Roman" w:hAnsi="Times New Roman" w:cs="Times New Roman"/>
                <w:sz w:val="20"/>
                <w:szCs w:val="20"/>
              </w:rPr>
              <w:t xml:space="preserve"> Пальчина А.В.</w:t>
            </w:r>
          </w:p>
        </w:tc>
      </w:tr>
      <w:tr w:rsidR="00F90C82" w:rsidRPr="00A65166" w:rsidTr="00AA7B1A">
        <w:trPr>
          <w:trHeight w:val="706"/>
        </w:trPr>
        <w:tc>
          <w:tcPr>
            <w:tcW w:w="3982" w:type="dxa"/>
            <w:tcBorders>
              <w:top w:val="single" w:sz="4" w:space="0" w:color="auto"/>
              <w:left w:val="dashSmallGap" w:sz="4" w:space="0" w:color="auto"/>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 xml:space="preserve">Международный конкурс  для  </w:t>
            </w:r>
            <w:r>
              <w:rPr>
                <w:rFonts w:ascii="Times New Roman" w:eastAsia="Times New Roman" w:hAnsi="Times New Roman" w:cs="Times New Roman"/>
                <w:sz w:val="20"/>
                <w:szCs w:val="20"/>
              </w:rPr>
              <w:t>детей и молодежи “Мы можем”   (а</w:t>
            </w:r>
            <w:r w:rsidRPr="00A65166">
              <w:rPr>
                <w:rFonts w:ascii="Times New Roman" w:eastAsia="Times New Roman" w:hAnsi="Times New Roman" w:cs="Times New Roman"/>
                <w:sz w:val="20"/>
                <w:szCs w:val="20"/>
              </w:rPr>
              <w:t>прель</w:t>
            </w:r>
            <w:r>
              <w:rPr>
                <w:rFonts w:ascii="Times New Roman" w:eastAsia="Times New Roman" w:hAnsi="Times New Roman" w:cs="Times New Roman"/>
                <w:sz w:val="20"/>
                <w:szCs w:val="20"/>
              </w:rPr>
              <w:t xml:space="preserve"> 2019 года, </w:t>
            </w:r>
            <w:r w:rsidRPr="00A65166">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 xml:space="preserve"> </w:t>
            </w:r>
            <w:r w:rsidRPr="00A65166">
              <w:rPr>
                <w:rFonts w:ascii="Times New Roman" w:eastAsia="Times New Roman" w:hAnsi="Times New Roman" w:cs="Times New Roman"/>
                <w:sz w:val="20"/>
                <w:szCs w:val="20"/>
              </w:rPr>
              <w:t>Москва)</w:t>
            </w:r>
          </w:p>
        </w:tc>
        <w:tc>
          <w:tcPr>
            <w:tcW w:w="5387" w:type="dxa"/>
            <w:tcBorders>
              <w:top w:val="nil"/>
              <w:left w:val="nil"/>
              <w:bottom w:val="single" w:sz="4" w:space="0" w:color="auto"/>
              <w:right w:val="single" w:sz="8"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Диплом 1 степени (6 шт), рук</w:t>
            </w:r>
            <w:r>
              <w:rPr>
                <w:rFonts w:ascii="Times New Roman" w:eastAsia="Times New Roman" w:hAnsi="Times New Roman" w:cs="Times New Roman"/>
                <w:sz w:val="20"/>
                <w:szCs w:val="20"/>
              </w:rPr>
              <w:t>оводитель</w:t>
            </w:r>
            <w:r w:rsidRPr="00A65166">
              <w:rPr>
                <w:rFonts w:ascii="Times New Roman" w:eastAsia="Times New Roman" w:hAnsi="Times New Roman" w:cs="Times New Roman"/>
                <w:sz w:val="20"/>
                <w:szCs w:val="20"/>
              </w:rPr>
              <w:t xml:space="preserve"> Пальчина А.В.</w:t>
            </w:r>
          </w:p>
        </w:tc>
      </w:tr>
      <w:tr w:rsidR="00F90C82" w:rsidRPr="00A65166" w:rsidTr="00AA7B1A">
        <w:trPr>
          <w:trHeight w:val="843"/>
        </w:trPr>
        <w:tc>
          <w:tcPr>
            <w:tcW w:w="3982" w:type="dxa"/>
            <w:tcBorders>
              <w:top w:val="single" w:sz="4" w:space="0" w:color="auto"/>
              <w:left w:val="dashSmallGap" w:sz="4" w:space="0" w:color="auto"/>
              <w:bottom w:val="single" w:sz="4" w:space="0" w:color="auto"/>
              <w:right w:val="single" w:sz="4"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Всероссийские соревнования по спортивному туризму «Весенний призыв</w:t>
            </w:r>
            <w:r>
              <w:rPr>
                <w:rFonts w:ascii="Times New Roman" w:eastAsia="Times New Roman" w:hAnsi="Times New Roman" w:cs="Times New Roman"/>
                <w:sz w:val="20"/>
                <w:szCs w:val="20"/>
              </w:rPr>
              <w:t>»   (г</w:t>
            </w:r>
            <w:r w:rsidRPr="00A65166">
              <w:rPr>
                <w:rFonts w:ascii="Times New Roman" w:eastAsia="Times New Roman" w:hAnsi="Times New Roman" w:cs="Times New Roman"/>
                <w:sz w:val="20"/>
                <w:szCs w:val="20"/>
              </w:rPr>
              <w:t>. Йошк</w:t>
            </w:r>
            <w:r>
              <w:rPr>
                <w:rFonts w:ascii="Times New Roman" w:eastAsia="Times New Roman" w:hAnsi="Times New Roman" w:cs="Times New Roman"/>
                <w:sz w:val="20"/>
                <w:szCs w:val="20"/>
              </w:rPr>
              <w:t>ар – Ола, 01.05. – 05.05. 2019</w:t>
            </w:r>
            <w:r w:rsidRPr="00A65166">
              <w:rPr>
                <w:rFonts w:ascii="Times New Roman" w:eastAsia="Times New Roman" w:hAnsi="Times New Roman" w:cs="Times New Roman"/>
                <w:sz w:val="20"/>
                <w:szCs w:val="20"/>
              </w:rPr>
              <w:t>)</w:t>
            </w:r>
          </w:p>
        </w:tc>
        <w:tc>
          <w:tcPr>
            <w:tcW w:w="5387" w:type="dxa"/>
            <w:tcBorders>
              <w:top w:val="nil"/>
              <w:left w:val="nil"/>
              <w:bottom w:val="single" w:sz="4" w:space="0" w:color="auto"/>
              <w:right w:val="single" w:sz="8" w:space="0" w:color="auto"/>
            </w:tcBorders>
            <w:shd w:val="clear" w:color="auto" w:fill="auto"/>
            <w:hideMark/>
          </w:tcPr>
          <w:p w:rsidR="00F90C82" w:rsidRPr="00A65166" w:rsidRDefault="00F90C82" w:rsidP="00AA7B1A">
            <w:pPr>
              <w:spacing w:after="0" w:line="240" w:lineRule="auto"/>
              <w:rPr>
                <w:rFonts w:ascii="Times New Roman" w:eastAsia="Times New Roman" w:hAnsi="Times New Roman" w:cs="Times New Roman"/>
                <w:sz w:val="20"/>
                <w:szCs w:val="20"/>
              </w:rPr>
            </w:pPr>
            <w:r w:rsidRPr="00A65166">
              <w:rPr>
                <w:rFonts w:ascii="Times New Roman" w:eastAsia="Times New Roman" w:hAnsi="Times New Roman" w:cs="Times New Roman"/>
                <w:sz w:val="20"/>
                <w:szCs w:val="20"/>
              </w:rPr>
              <w:t>Довган Юрий - побе</w:t>
            </w:r>
            <w:r>
              <w:rPr>
                <w:rFonts w:ascii="Times New Roman" w:eastAsia="Times New Roman" w:hAnsi="Times New Roman" w:cs="Times New Roman"/>
                <w:sz w:val="20"/>
                <w:szCs w:val="20"/>
              </w:rPr>
              <w:t xml:space="preserve">дитель в общем зачете (руководитель </w:t>
            </w:r>
            <w:r w:rsidRPr="00A65166">
              <w:rPr>
                <w:rFonts w:ascii="Times New Roman" w:eastAsia="Times New Roman" w:hAnsi="Times New Roman" w:cs="Times New Roman"/>
                <w:sz w:val="20"/>
                <w:szCs w:val="20"/>
              </w:rPr>
              <w:t>Лащев А.В.)</w:t>
            </w:r>
          </w:p>
        </w:tc>
      </w:tr>
    </w:tbl>
    <w:p w:rsidR="00F90C82" w:rsidRPr="00A65166" w:rsidRDefault="00F90C82" w:rsidP="00F90C82">
      <w:pPr>
        <w:spacing w:after="0"/>
        <w:jc w:val="both"/>
        <w:rPr>
          <w:rFonts w:ascii="Times New Roman" w:hAnsi="Times New Roman" w:cs="Times New Roman"/>
          <w:bCs/>
          <w:sz w:val="28"/>
          <w:szCs w:val="28"/>
        </w:rPr>
      </w:pPr>
    </w:p>
    <w:p w:rsidR="00F90C82" w:rsidRPr="00923C6A" w:rsidRDefault="00F90C82" w:rsidP="00F90C82">
      <w:pPr>
        <w:spacing w:after="0"/>
        <w:jc w:val="center"/>
        <w:rPr>
          <w:rFonts w:ascii="Times New Roman" w:hAnsi="Times New Roman" w:cs="Times New Roman"/>
          <w:bCs/>
          <w:i/>
          <w:sz w:val="28"/>
          <w:szCs w:val="28"/>
        </w:rPr>
      </w:pPr>
      <w:r w:rsidRPr="00923C6A">
        <w:rPr>
          <w:rFonts w:ascii="Times New Roman" w:hAnsi="Times New Roman" w:cs="Times New Roman"/>
          <w:bCs/>
          <w:i/>
          <w:sz w:val="28"/>
          <w:szCs w:val="28"/>
        </w:rPr>
        <w:t>краевые соревнования</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4141"/>
        <w:gridCol w:w="5245"/>
      </w:tblGrid>
      <w:tr w:rsidR="00F90C82" w:rsidRPr="00A65166" w:rsidTr="00AA7B1A">
        <w:trPr>
          <w:trHeight w:val="794"/>
        </w:trPr>
        <w:tc>
          <w:tcPr>
            <w:tcW w:w="4141" w:type="dxa"/>
          </w:tcPr>
          <w:p w:rsidR="00F90C82" w:rsidRPr="00A65166" w:rsidRDefault="00F90C82" w:rsidP="00AA7B1A">
            <w:pPr>
              <w:autoSpaceDE w:val="0"/>
              <w:autoSpaceDN w:val="0"/>
              <w:adjustRightInd w:val="0"/>
              <w:spacing w:after="0" w:line="240" w:lineRule="auto"/>
              <w:rPr>
                <w:rFonts w:ascii="Times New Roman" w:hAnsi="Times New Roman" w:cs="Times New Roman"/>
                <w:bCs/>
                <w:color w:val="000000"/>
                <w:sz w:val="20"/>
                <w:szCs w:val="20"/>
              </w:rPr>
            </w:pPr>
            <w:r w:rsidRPr="00A65166">
              <w:rPr>
                <w:rFonts w:ascii="Times New Roman" w:hAnsi="Times New Roman" w:cs="Times New Roman"/>
                <w:bCs/>
                <w:color w:val="000000"/>
                <w:sz w:val="20"/>
                <w:szCs w:val="20"/>
              </w:rPr>
              <w:t>XI городской фестиваль-конкурс по современным танцевал</w:t>
            </w:r>
            <w:r>
              <w:rPr>
                <w:rFonts w:ascii="Times New Roman" w:hAnsi="Times New Roman" w:cs="Times New Roman"/>
                <w:bCs/>
                <w:color w:val="000000"/>
                <w:sz w:val="20"/>
                <w:szCs w:val="20"/>
              </w:rPr>
              <w:t xml:space="preserve">ьным направлениям «УМКА - 2018» </w:t>
            </w:r>
            <w:r w:rsidRPr="00A65166">
              <w:rPr>
                <w:rFonts w:ascii="Times New Roman" w:hAnsi="Times New Roman" w:cs="Times New Roman"/>
                <w:bCs/>
                <w:color w:val="000000"/>
                <w:sz w:val="20"/>
                <w:szCs w:val="20"/>
              </w:rPr>
              <w:t>( г.Норильск 14.10.2018)</w:t>
            </w:r>
          </w:p>
        </w:tc>
        <w:tc>
          <w:tcPr>
            <w:tcW w:w="5245"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Студия современного и эстрадного танца «РаДость»(рук</w:t>
            </w:r>
            <w:r>
              <w:rPr>
                <w:rFonts w:ascii="Times New Roman" w:hAnsi="Times New Roman" w:cs="Times New Roman"/>
                <w:color w:val="000000"/>
                <w:sz w:val="20"/>
                <w:szCs w:val="20"/>
              </w:rPr>
              <w:t xml:space="preserve">оводитель </w:t>
            </w:r>
            <w:r w:rsidRPr="00A65166">
              <w:rPr>
                <w:rFonts w:ascii="Times New Roman" w:hAnsi="Times New Roman" w:cs="Times New Roman"/>
                <w:color w:val="000000"/>
                <w:sz w:val="20"/>
                <w:szCs w:val="20"/>
              </w:rPr>
              <w:t xml:space="preserve"> Козленко Н.Ю.): Малая форма – 2 место</w:t>
            </w:r>
            <w:r>
              <w:rPr>
                <w:rFonts w:ascii="Times New Roman" w:hAnsi="Times New Roman" w:cs="Times New Roman"/>
                <w:color w:val="000000"/>
                <w:sz w:val="20"/>
                <w:szCs w:val="20"/>
              </w:rPr>
              <w:t>;</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Эстрадный танец – 3 место</w:t>
            </w:r>
          </w:p>
        </w:tc>
      </w:tr>
      <w:tr w:rsidR="00F90C82" w:rsidRPr="00A65166" w:rsidTr="00AA7B1A">
        <w:trPr>
          <w:trHeight w:val="849"/>
        </w:trPr>
        <w:tc>
          <w:tcPr>
            <w:tcW w:w="4141" w:type="dxa"/>
          </w:tcPr>
          <w:p w:rsidR="00F90C82" w:rsidRPr="00A65166" w:rsidRDefault="00F90C82" w:rsidP="00AA7B1A">
            <w:pPr>
              <w:autoSpaceDE w:val="0"/>
              <w:autoSpaceDN w:val="0"/>
              <w:adjustRightInd w:val="0"/>
              <w:spacing w:after="0" w:line="240" w:lineRule="auto"/>
              <w:rPr>
                <w:rFonts w:ascii="Times New Roman" w:hAnsi="Times New Roman" w:cs="Times New Roman"/>
                <w:bCs/>
                <w:color w:val="000000"/>
                <w:sz w:val="20"/>
                <w:szCs w:val="20"/>
              </w:rPr>
            </w:pPr>
            <w:r w:rsidRPr="00A65166">
              <w:rPr>
                <w:rFonts w:ascii="Times New Roman" w:hAnsi="Times New Roman" w:cs="Times New Roman"/>
                <w:bCs/>
                <w:color w:val="000000"/>
                <w:sz w:val="20"/>
                <w:szCs w:val="20"/>
              </w:rPr>
              <w:t>V Открытый региональный Конкурс-фестиваль</w:t>
            </w:r>
            <w:r>
              <w:rPr>
                <w:rFonts w:ascii="Times New Roman" w:hAnsi="Times New Roman" w:cs="Times New Roman"/>
                <w:bCs/>
                <w:color w:val="000000"/>
                <w:sz w:val="20"/>
                <w:szCs w:val="20"/>
              </w:rPr>
              <w:t xml:space="preserve"> </w:t>
            </w:r>
            <w:r w:rsidRPr="00A65166">
              <w:rPr>
                <w:rFonts w:ascii="Times New Roman" w:hAnsi="Times New Roman" w:cs="Times New Roman"/>
                <w:bCs/>
                <w:color w:val="000000"/>
                <w:sz w:val="20"/>
                <w:szCs w:val="20"/>
              </w:rPr>
              <w:t xml:space="preserve">  «Серебряные струны»,</w:t>
            </w:r>
          </w:p>
          <w:p w:rsidR="00F90C82" w:rsidRPr="00A65166" w:rsidRDefault="00F90C82" w:rsidP="00AA7B1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г</w:t>
            </w:r>
            <w:r w:rsidRPr="00A65166">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r w:rsidRPr="00A65166">
              <w:rPr>
                <w:rFonts w:ascii="Times New Roman" w:hAnsi="Times New Roman" w:cs="Times New Roman"/>
                <w:bCs/>
                <w:color w:val="000000"/>
                <w:sz w:val="20"/>
                <w:szCs w:val="20"/>
              </w:rPr>
              <w:t>Норильск 02.04.2019)</w:t>
            </w:r>
          </w:p>
          <w:p w:rsidR="00F90C82" w:rsidRPr="00A65166" w:rsidRDefault="00F90C82" w:rsidP="00AA7B1A">
            <w:pPr>
              <w:autoSpaceDE w:val="0"/>
              <w:autoSpaceDN w:val="0"/>
              <w:adjustRightInd w:val="0"/>
              <w:spacing w:after="0" w:line="240" w:lineRule="auto"/>
              <w:rPr>
                <w:rFonts w:ascii="Times New Roman" w:hAnsi="Times New Roman" w:cs="Times New Roman"/>
                <w:bCs/>
                <w:color w:val="000000"/>
                <w:sz w:val="20"/>
                <w:szCs w:val="20"/>
              </w:rPr>
            </w:pPr>
          </w:p>
        </w:tc>
        <w:tc>
          <w:tcPr>
            <w:tcW w:w="5245"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Студия п</w:t>
            </w:r>
            <w:r>
              <w:rPr>
                <w:rFonts w:ascii="Times New Roman" w:hAnsi="Times New Roman" w:cs="Times New Roman"/>
                <w:color w:val="000000"/>
                <w:sz w:val="20"/>
                <w:szCs w:val="20"/>
              </w:rPr>
              <w:t xml:space="preserve">о классу гитары «Фламенко» (руководитель </w:t>
            </w:r>
            <w:r w:rsidRPr="00A65166">
              <w:rPr>
                <w:rFonts w:ascii="Times New Roman" w:hAnsi="Times New Roman" w:cs="Times New Roman"/>
                <w:color w:val="000000"/>
                <w:sz w:val="20"/>
                <w:szCs w:val="20"/>
              </w:rPr>
              <w:t>Ишкова Е.А.):   Уксусникова Кристина – Лауреат 3 степени</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Ансамбль (14-16 лет) – Лауреат 3 степени</w:t>
            </w:r>
          </w:p>
        </w:tc>
      </w:tr>
      <w:tr w:rsidR="00F90C82" w:rsidRPr="00A65166" w:rsidTr="00AA7B1A">
        <w:trPr>
          <w:trHeight w:val="286"/>
        </w:trPr>
        <w:tc>
          <w:tcPr>
            <w:tcW w:w="4141"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 xml:space="preserve">Краевые соревнования учащихся «Школа </w:t>
            </w:r>
            <w:r w:rsidRPr="00A65166">
              <w:rPr>
                <w:rFonts w:ascii="Times New Roman" w:hAnsi="Times New Roman" w:cs="Times New Roman"/>
                <w:color w:val="000000"/>
                <w:sz w:val="20"/>
                <w:szCs w:val="20"/>
              </w:rPr>
              <w:lastRenderedPageBreak/>
              <w:t>безопасности» (г.</w:t>
            </w:r>
            <w:r>
              <w:rPr>
                <w:rFonts w:ascii="Times New Roman" w:hAnsi="Times New Roman" w:cs="Times New Roman"/>
                <w:color w:val="000000"/>
                <w:sz w:val="20"/>
                <w:szCs w:val="20"/>
              </w:rPr>
              <w:t xml:space="preserve"> Красноярск, 28.06</w:t>
            </w:r>
            <w:r w:rsidRPr="00A651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02.07. 2018</w:t>
            </w:r>
            <w:r w:rsidRPr="00A65166">
              <w:rPr>
                <w:rFonts w:ascii="Times New Roman" w:hAnsi="Times New Roman" w:cs="Times New Roman"/>
                <w:color w:val="000000"/>
                <w:sz w:val="20"/>
                <w:szCs w:val="20"/>
              </w:rPr>
              <w:t>)</w:t>
            </w:r>
          </w:p>
        </w:tc>
        <w:tc>
          <w:tcPr>
            <w:tcW w:w="5245"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lastRenderedPageBreak/>
              <w:t>Группа 12-14 лет – 3 место в общекомандном зачёте</w:t>
            </w:r>
            <w:r>
              <w:rPr>
                <w:rFonts w:ascii="Times New Roman" w:hAnsi="Times New Roman" w:cs="Times New Roman"/>
                <w:color w:val="000000"/>
                <w:sz w:val="20"/>
                <w:szCs w:val="20"/>
              </w:rPr>
              <w:t>;</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lastRenderedPageBreak/>
              <w:t>Группа 15-17 лет – 2 место в общекомандном зачёте</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Руководитель </w:t>
            </w:r>
            <w:r w:rsidRPr="00A65166">
              <w:rPr>
                <w:rFonts w:ascii="Times New Roman" w:hAnsi="Times New Roman" w:cs="Times New Roman"/>
                <w:color w:val="000000"/>
                <w:sz w:val="20"/>
                <w:szCs w:val="20"/>
              </w:rPr>
              <w:t>Лащев А.В.</w:t>
            </w:r>
          </w:p>
        </w:tc>
      </w:tr>
      <w:tr w:rsidR="00F90C82" w:rsidRPr="00A65166" w:rsidTr="00AA7B1A">
        <w:trPr>
          <w:trHeight w:val="1482"/>
        </w:trPr>
        <w:tc>
          <w:tcPr>
            <w:tcW w:w="4141"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lastRenderedPageBreak/>
              <w:t>Летний краевой слёт по спортивному туризму среди учащихся (г.</w:t>
            </w:r>
            <w:r>
              <w:rPr>
                <w:rFonts w:ascii="Times New Roman" w:hAnsi="Times New Roman" w:cs="Times New Roman"/>
                <w:color w:val="000000"/>
                <w:sz w:val="20"/>
                <w:szCs w:val="20"/>
              </w:rPr>
              <w:t xml:space="preserve"> </w:t>
            </w:r>
            <w:r w:rsidRPr="00A65166">
              <w:rPr>
                <w:rFonts w:ascii="Times New Roman" w:hAnsi="Times New Roman" w:cs="Times New Roman"/>
                <w:color w:val="000000"/>
                <w:sz w:val="20"/>
                <w:szCs w:val="20"/>
              </w:rPr>
              <w:t xml:space="preserve">Железногорск, </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19.06 -22.06.2018</w:t>
            </w:r>
            <w:r w:rsidRPr="00A65166">
              <w:rPr>
                <w:rFonts w:ascii="Times New Roman" w:hAnsi="Times New Roman" w:cs="Times New Roman"/>
                <w:color w:val="000000"/>
                <w:sz w:val="20"/>
                <w:szCs w:val="20"/>
              </w:rPr>
              <w:t>)</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p>
        </w:tc>
        <w:tc>
          <w:tcPr>
            <w:tcW w:w="5245"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Юноши/девушки</w:t>
            </w:r>
            <w:r w:rsidRPr="00A65166">
              <w:rPr>
                <w:rFonts w:ascii="Times New Roman" w:hAnsi="Times New Roman" w:cs="Times New Roman"/>
                <w:color w:val="000000"/>
                <w:sz w:val="20"/>
                <w:szCs w:val="20"/>
              </w:rPr>
              <w:t xml:space="preserve"> – 3</w:t>
            </w:r>
            <w:r>
              <w:rPr>
                <w:rFonts w:ascii="Times New Roman" w:hAnsi="Times New Roman" w:cs="Times New Roman"/>
                <w:color w:val="000000"/>
                <w:sz w:val="20"/>
                <w:szCs w:val="20"/>
              </w:rPr>
              <w:t xml:space="preserve"> </w:t>
            </w:r>
            <w:r w:rsidRPr="00A65166">
              <w:rPr>
                <w:rFonts w:ascii="Times New Roman" w:hAnsi="Times New Roman" w:cs="Times New Roman"/>
                <w:color w:val="000000"/>
                <w:sz w:val="20"/>
                <w:szCs w:val="20"/>
              </w:rPr>
              <w:t>место в общекомандном зачёте</w:t>
            </w:r>
            <w:r>
              <w:rPr>
                <w:rFonts w:ascii="Times New Roman" w:hAnsi="Times New Roman" w:cs="Times New Roman"/>
                <w:color w:val="000000"/>
                <w:sz w:val="20"/>
                <w:szCs w:val="20"/>
              </w:rPr>
              <w:t>;</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Группа 14-15 лет (девушки) – 3 место в общекомандном зачёте</w:t>
            </w:r>
            <w:r>
              <w:rPr>
                <w:rFonts w:ascii="Times New Roman" w:hAnsi="Times New Roman" w:cs="Times New Roman"/>
                <w:color w:val="000000"/>
                <w:sz w:val="20"/>
                <w:szCs w:val="20"/>
              </w:rPr>
              <w:t>;</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Группа 16-18 лет (юноши) – 3 место в общекомандном зачёте</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Руководитель </w:t>
            </w:r>
            <w:r w:rsidRPr="00A65166">
              <w:rPr>
                <w:rFonts w:ascii="Times New Roman" w:hAnsi="Times New Roman" w:cs="Times New Roman"/>
                <w:color w:val="000000"/>
                <w:sz w:val="20"/>
                <w:szCs w:val="20"/>
              </w:rPr>
              <w:t>Лащев А.В.</w:t>
            </w:r>
          </w:p>
        </w:tc>
      </w:tr>
      <w:tr w:rsidR="00F90C82" w:rsidRPr="00A65166" w:rsidTr="00AA7B1A">
        <w:trPr>
          <w:trHeight w:val="815"/>
        </w:trPr>
        <w:tc>
          <w:tcPr>
            <w:tcW w:w="4141"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Чемпионат и Первенство Красноярского края по спортивному туризму (г.</w:t>
            </w:r>
            <w:r>
              <w:rPr>
                <w:rFonts w:ascii="Times New Roman" w:hAnsi="Times New Roman" w:cs="Times New Roman"/>
                <w:color w:val="000000"/>
                <w:sz w:val="20"/>
                <w:szCs w:val="20"/>
              </w:rPr>
              <w:t xml:space="preserve"> </w:t>
            </w:r>
            <w:r w:rsidRPr="00A65166">
              <w:rPr>
                <w:rFonts w:ascii="Times New Roman" w:hAnsi="Times New Roman" w:cs="Times New Roman"/>
                <w:color w:val="000000"/>
                <w:sz w:val="20"/>
                <w:szCs w:val="20"/>
              </w:rPr>
              <w:t>Зеленогорск, 10</w:t>
            </w:r>
            <w:r>
              <w:rPr>
                <w:rFonts w:ascii="Times New Roman" w:hAnsi="Times New Roman" w:cs="Times New Roman"/>
                <w:color w:val="000000"/>
                <w:sz w:val="20"/>
                <w:szCs w:val="20"/>
              </w:rPr>
              <w:t>.10 - 14.10.2018</w:t>
            </w:r>
            <w:r w:rsidRPr="00A65166">
              <w:rPr>
                <w:rFonts w:ascii="Times New Roman" w:hAnsi="Times New Roman" w:cs="Times New Roman"/>
                <w:color w:val="000000"/>
                <w:sz w:val="20"/>
                <w:szCs w:val="20"/>
              </w:rPr>
              <w:t>)</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p>
        </w:tc>
        <w:tc>
          <w:tcPr>
            <w:tcW w:w="5245"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Группа 16-21 год – 3 место в общеко</w:t>
            </w:r>
            <w:r>
              <w:rPr>
                <w:rFonts w:ascii="Times New Roman" w:hAnsi="Times New Roman" w:cs="Times New Roman"/>
                <w:color w:val="000000"/>
                <w:sz w:val="20"/>
                <w:szCs w:val="20"/>
              </w:rPr>
              <w:t xml:space="preserve">мандном зачёте              руководитель </w:t>
            </w:r>
            <w:r w:rsidRPr="00A65166">
              <w:rPr>
                <w:rFonts w:ascii="Times New Roman" w:hAnsi="Times New Roman" w:cs="Times New Roman"/>
                <w:color w:val="000000"/>
                <w:sz w:val="20"/>
                <w:szCs w:val="20"/>
              </w:rPr>
              <w:t>Лащев А.В.</w:t>
            </w:r>
          </w:p>
        </w:tc>
      </w:tr>
      <w:tr w:rsidR="00F90C82" w:rsidRPr="00A65166" w:rsidTr="00AA7B1A">
        <w:trPr>
          <w:trHeight w:val="942"/>
        </w:trPr>
        <w:tc>
          <w:tcPr>
            <w:tcW w:w="4141"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Финал краевых соревнований по спортивному туризму на пешеходных дистанциях (г.</w:t>
            </w:r>
            <w:r>
              <w:rPr>
                <w:rFonts w:ascii="Times New Roman" w:hAnsi="Times New Roman" w:cs="Times New Roman"/>
                <w:color w:val="000000"/>
                <w:sz w:val="20"/>
                <w:szCs w:val="20"/>
              </w:rPr>
              <w:t xml:space="preserve"> Зеленогорск, 29.11 – 02.12.2018</w:t>
            </w:r>
            <w:r w:rsidRPr="00A65166">
              <w:rPr>
                <w:rFonts w:ascii="Times New Roman" w:hAnsi="Times New Roman" w:cs="Times New Roman"/>
                <w:color w:val="000000"/>
                <w:sz w:val="20"/>
                <w:szCs w:val="20"/>
              </w:rPr>
              <w:t>)</w:t>
            </w:r>
          </w:p>
        </w:tc>
        <w:tc>
          <w:tcPr>
            <w:tcW w:w="5245" w:type="dxa"/>
          </w:tcPr>
          <w:p w:rsidR="00F90C82"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 xml:space="preserve">Группа 14-15 лет (юноши/девушки) – 3 место в общекомандном зачёте             </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Руководители </w:t>
            </w:r>
            <w:r w:rsidRPr="00A65166">
              <w:rPr>
                <w:rFonts w:ascii="Times New Roman" w:hAnsi="Times New Roman" w:cs="Times New Roman"/>
                <w:color w:val="000000"/>
                <w:sz w:val="20"/>
                <w:szCs w:val="20"/>
              </w:rPr>
              <w:t>Лащев А.В., Воробьев А.В.</w:t>
            </w:r>
          </w:p>
        </w:tc>
      </w:tr>
      <w:tr w:rsidR="00F90C82" w:rsidRPr="00A65166" w:rsidTr="00AA7B1A">
        <w:trPr>
          <w:trHeight w:val="990"/>
        </w:trPr>
        <w:tc>
          <w:tcPr>
            <w:tcW w:w="4141"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Чемпионат и Первенство Красноярского края по спортивному туризму на лыжных дистанциях (г.</w:t>
            </w:r>
            <w:r>
              <w:rPr>
                <w:rFonts w:ascii="Times New Roman" w:hAnsi="Times New Roman" w:cs="Times New Roman"/>
                <w:color w:val="000000"/>
                <w:sz w:val="20"/>
                <w:szCs w:val="20"/>
              </w:rPr>
              <w:t xml:space="preserve"> Зеленогорск,  28.02 – 04.03.2019)</w:t>
            </w:r>
          </w:p>
        </w:tc>
        <w:tc>
          <w:tcPr>
            <w:tcW w:w="5245" w:type="dxa"/>
          </w:tcPr>
          <w:p w:rsidR="00F90C82"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 xml:space="preserve">Дистанция – лыжная – связка – 3 место  </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Руководитель </w:t>
            </w:r>
            <w:r w:rsidRPr="00A65166">
              <w:rPr>
                <w:rFonts w:ascii="Times New Roman" w:hAnsi="Times New Roman" w:cs="Times New Roman"/>
                <w:color w:val="000000"/>
                <w:sz w:val="20"/>
                <w:szCs w:val="20"/>
              </w:rPr>
              <w:t>Лащев А.В.</w:t>
            </w:r>
          </w:p>
        </w:tc>
      </w:tr>
      <w:tr w:rsidR="00F90C82" w:rsidRPr="00A65166" w:rsidTr="00AA7B1A">
        <w:trPr>
          <w:trHeight w:val="1014"/>
        </w:trPr>
        <w:tc>
          <w:tcPr>
            <w:tcW w:w="4141"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1 этап Кубка Красноярского края по спортивному туризму на пешеходных дистанциях (ЗАТО п.Солнечный 27</w:t>
            </w:r>
            <w:r>
              <w:rPr>
                <w:rFonts w:ascii="Times New Roman" w:hAnsi="Times New Roman" w:cs="Times New Roman"/>
                <w:color w:val="000000"/>
                <w:sz w:val="20"/>
                <w:szCs w:val="20"/>
              </w:rPr>
              <w:t xml:space="preserve"> </w:t>
            </w:r>
            <w:r w:rsidRPr="00A6516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A65166">
              <w:rPr>
                <w:rFonts w:ascii="Times New Roman" w:hAnsi="Times New Roman" w:cs="Times New Roman"/>
                <w:color w:val="000000"/>
                <w:sz w:val="20"/>
                <w:szCs w:val="20"/>
              </w:rPr>
              <w:t>30.</w:t>
            </w:r>
            <w:r>
              <w:rPr>
                <w:rFonts w:ascii="Times New Roman" w:hAnsi="Times New Roman" w:cs="Times New Roman"/>
                <w:color w:val="000000"/>
                <w:sz w:val="20"/>
                <w:szCs w:val="20"/>
              </w:rPr>
              <w:t>03.2019</w:t>
            </w:r>
            <w:r w:rsidRPr="00A65166">
              <w:rPr>
                <w:rFonts w:ascii="Times New Roman" w:hAnsi="Times New Roman" w:cs="Times New Roman"/>
                <w:color w:val="000000"/>
                <w:sz w:val="20"/>
                <w:szCs w:val="20"/>
              </w:rPr>
              <w:t>)</w:t>
            </w:r>
          </w:p>
        </w:tc>
        <w:tc>
          <w:tcPr>
            <w:tcW w:w="5245"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Группа мужчины</w:t>
            </w:r>
          </w:p>
          <w:p w:rsidR="00F90C82"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 xml:space="preserve">Дистанция-пешеходная-связка – 2, 3 место    </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Руководитель </w:t>
            </w:r>
            <w:r w:rsidRPr="00A65166">
              <w:rPr>
                <w:rFonts w:ascii="Times New Roman" w:hAnsi="Times New Roman" w:cs="Times New Roman"/>
                <w:color w:val="000000"/>
                <w:sz w:val="20"/>
                <w:szCs w:val="20"/>
              </w:rPr>
              <w:t>Лащев А.В.</w:t>
            </w:r>
          </w:p>
        </w:tc>
      </w:tr>
      <w:tr w:rsidR="00F90C82" w:rsidRPr="00A65166" w:rsidTr="00AA7B1A">
        <w:trPr>
          <w:trHeight w:val="1237"/>
        </w:trPr>
        <w:tc>
          <w:tcPr>
            <w:tcW w:w="4141"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1 этап краевых соревнований по спортивному туризму на пешеходных дистанциях (ЗАТО п.</w:t>
            </w:r>
            <w:r>
              <w:rPr>
                <w:rFonts w:ascii="Times New Roman" w:hAnsi="Times New Roman" w:cs="Times New Roman"/>
                <w:color w:val="000000"/>
                <w:sz w:val="20"/>
                <w:szCs w:val="20"/>
              </w:rPr>
              <w:t xml:space="preserve"> Солнечный 27-30.03.2019</w:t>
            </w:r>
            <w:r w:rsidRPr="00A65166">
              <w:rPr>
                <w:rFonts w:ascii="Times New Roman" w:hAnsi="Times New Roman" w:cs="Times New Roman"/>
                <w:color w:val="000000"/>
                <w:sz w:val="20"/>
                <w:szCs w:val="20"/>
              </w:rPr>
              <w:t>)</w:t>
            </w:r>
          </w:p>
        </w:tc>
        <w:tc>
          <w:tcPr>
            <w:tcW w:w="5245" w:type="dxa"/>
          </w:tcPr>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Группа мальчики 12-13 лет, д</w:t>
            </w:r>
            <w:r w:rsidRPr="00A65166">
              <w:rPr>
                <w:rFonts w:ascii="Times New Roman" w:hAnsi="Times New Roman" w:cs="Times New Roman"/>
                <w:color w:val="000000"/>
                <w:sz w:val="20"/>
                <w:szCs w:val="20"/>
              </w:rPr>
              <w:t>истанция-пешеходная – 2 место</w:t>
            </w:r>
            <w:r>
              <w:rPr>
                <w:rFonts w:ascii="Times New Roman" w:hAnsi="Times New Roman" w:cs="Times New Roman"/>
                <w:color w:val="000000"/>
                <w:sz w:val="20"/>
                <w:szCs w:val="20"/>
              </w:rPr>
              <w:t>;</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Дистанция-пешеходная</w:t>
            </w:r>
            <w:r>
              <w:rPr>
                <w:rFonts w:ascii="Times New Roman" w:hAnsi="Times New Roman" w:cs="Times New Roman"/>
                <w:color w:val="000000"/>
                <w:sz w:val="20"/>
                <w:szCs w:val="20"/>
              </w:rPr>
              <w:t xml:space="preserve"> </w:t>
            </w:r>
            <w:r w:rsidRPr="00A6516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A65166">
              <w:rPr>
                <w:rFonts w:ascii="Times New Roman" w:hAnsi="Times New Roman" w:cs="Times New Roman"/>
                <w:color w:val="000000"/>
                <w:sz w:val="20"/>
                <w:szCs w:val="20"/>
              </w:rPr>
              <w:t>группа – 1 место</w:t>
            </w:r>
            <w:r>
              <w:rPr>
                <w:rFonts w:ascii="Times New Roman" w:hAnsi="Times New Roman" w:cs="Times New Roman"/>
                <w:color w:val="000000"/>
                <w:sz w:val="20"/>
                <w:szCs w:val="20"/>
              </w:rPr>
              <w:t>;</w:t>
            </w:r>
          </w:p>
          <w:p w:rsidR="00F90C82" w:rsidRDefault="00F90C82" w:rsidP="00AA7B1A">
            <w:pPr>
              <w:autoSpaceDE w:val="0"/>
              <w:autoSpaceDN w:val="0"/>
              <w:adjustRightInd w:val="0"/>
              <w:spacing w:after="0" w:line="240" w:lineRule="auto"/>
              <w:rPr>
                <w:rFonts w:ascii="Times New Roman" w:hAnsi="Times New Roman" w:cs="Times New Roman"/>
                <w:color w:val="000000"/>
                <w:sz w:val="20"/>
                <w:szCs w:val="20"/>
              </w:rPr>
            </w:pPr>
            <w:r w:rsidRPr="00A65166">
              <w:rPr>
                <w:rFonts w:ascii="Times New Roman" w:hAnsi="Times New Roman" w:cs="Times New Roman"/>
                <w:color w:val="000000"/>
                <w:sz w:val="20"/>
                <w:szCs w:val="20"/>
              </w:rPr>
              <w:t xml:space="preserve">Группа юноши/девушки 14-15 лет – 1 место в общекомандном зачёте  </w:t>
            </w:r>
          </w:p>
          <w:p w:rsidR="00F90C82" w:rsidRPr="00A65166" w:rsidRDefault="00F90C82" w:rsidP="00AA7B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руководитель </w:t>
            </w:r>
            <w:r w:rsidRPr="00A65166">
              <w:rPr>
                <w:rFonts w:ascii="Times New Roman" w:hAnsi="Times New Roman" w:cs="Times New Roman"/>
                <w:color w:val="000000"/>
                <w:sz w:val="20"/>
                <w:szCs w:val="20"/>
              </w:rPr>
              <w:t>Лащев А.В.</w:t>
            </w:r>
          </w:p>
        </w:tc>
      </w:tr>
    </w:tbl>
    <w:p w:rsidR="00F90C82" w:rsidRPr="00A65166" w:rsidRDefault="00F90C82" w:rsidP="00F90C82">
      <w:pPr>
        <w:spacing w:after="0"/>
        <w:jc w:val="both"/>
        <w:rPr>
          <w:rFonts w:ascii="Times New Roman" w:hAnsi="Times New Roman" w:cs="Times New Roman"/>
          <w:b/>
          <w:i/>
          <w:sz w:val="20"/>
          <w:szCs w:val="20"/>
        </w:rPr>
      </w:pPr>
    </w:p>
    <w:p w:rsidR="00F90C82" w:rsidRPr="00A65166" w:rsidRDefault="00F90C82" w:rsidP="00F90C82">
      <w:pPr>
        <w:pStyle w:val="af0"/>
        <w:spacing w:after="0" w:line="240" w:lineRule="auto"/>
        <w:jc w:val="both"/>
        <w:rPr>
          <w:rFonts w:ascii="Times New Roman" w:hAnsi="Times New Roman" w:cs="Times New Roman"/>
          <w:i/>
          <w:sz w:val="28"/>
          <w:szCs w:val="28"/>
          <w:lang w:val="ru-RU"/>
        </w:rPr>
      </w:pPr>
      <w:r w:rsidRPr="00A65166">
        <w:rPr>
          <w:rFonts w:ascii="Times New Roman" w:hAnsi="Times New Roman" w:cs="Times New Roman"/>
          <w:i/>
          <w:sz w:val="28"/>
          <w:szCs w:val="28"/>
          <w:lang w:val="ru-RU"/>
        </w:rPr>
        <w:t>4.3.2. Поддержка одаренных детей</w:t>
      </w:r>
    </w:p>
    <w:p w:rsidR="00F90C82" w:rsidRPr="00A65166" w:rsidRDefault="00F90C82" w:rsidP="00F90C82">
      <w:pPr>
        <w:pStyle w:val="af0"/>
        <w:spacing w:after="0" w:line="240" w:lineRule="auto"/>
        <w:jc w:val="both"/>
        <w:rPr>
          <w:rFonts w:ascii="Times New Roman" w:hAnsi="Times New Roman" w:cs="Times New Roman"/>
          <w:b/>
          <w:sz w:val="28"/>
          <w:szCs w:val="28"/>
          <w:lang w:val="ru-RU"/>
        </w:rPr>
      </w:pPr>
    </w:p>
    <w:p w:rsidR="00F90C82" w:rsidRPr="00A65166" w:rsidRDefault="00F90C82" w:rsidP="00F90C82">
      <w:pPr>
        <w:spacing w:after="0"/>
        <w:ind w:firstLine="709"/>
        <w:jc w:val="both"/>
        <w:rPr>
          <w:rFonts w:ascii="Times New Roman" w:hAnsi="Times New Roman" w:cs="Times New Roman"/>
          <w:sz w:val="28"/>
          <w:szCs w:val="28"/>
        </w:rPr>
      </w:pPr>
      <w:r w:rsidRPr="00A65166">
        <w:rPr>
          <w:rFonts w:ascii="Times New Roman" w:hAnsi="Times New Roman" w:cs="Times New Roman"/>
          <w:sz w:val="28"/>
          <w:szCs w:val="28"/>
        </w:rPr>
        <w:t>Ежегодно на территории Таймырского муниципального района проводятся мероприятия, направленные на выявление и поддержку и развитие интеллектуально талантливых и одаренных детей.</w:t>
      </w:r>
    </w:p>
    <w:p w:rsidR="00F90C82" w:rsidRPr="00A65166" w:rsidRDefault="00F90C82" w:rsidP="00F90C82">
      <w:pPr>
        <w:spacing w:after="0"/>
        <w:ind w:firstLine="709"/>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 xml:space="preserve">Основным мероприятием интеллектуальной направленности является всероссийская олимпиада школьников (далее – Олимпиада). </w:t>
      </w:r>
      <w:r>
        <w:rPr>
          <w:rFonts w:ascii="Times New Roman" w:hAnsi="Times New Roman" w:cs="Times New Roman"/>
          <w:sz w:val="28"/>
          <w:szCs w:val="28"/>
        </w:rPr>
        <w:t>В 2018/</w:t>
      </w:r>
      <w:r w:rsidRPr="00A65166">
        <w:rPr>
          <w:rFonts w:ascii="Times New Roman" w:hAnsi="Times New Roman" w:cs="Times New Roman"/>
          <w:sz w:val="28"/>
          <w:szCs w:val="28"/>
        </w:rPr>
        <w:t>19 учебном году школьный</w:t>
      </w:r>
      <w:r>
        <w:rPr>
          <w:rFonts w:ascii="Times New Roman" w:hAnsi="Times New Roman" w:cs="Times New Roman"/>
          <w:sz w:val="28"/>
          <w:szCs w:val="28"/>
        </w:rPr>
        <w:t xml:space="preserve"> этап Олимпиады прошел в 17 ОО</w:t>
      </w:r>
      <w:r w:rsidRPr="00A65166">
        <w:rPr>
          <w:rFonts w:ascii="Times New Roman" w:hAnsi="Times New Roman" w:cs="Times New Roman"/>
          <w:sz w:val="28"/>
          <w:szCs w:val="28"/>
        </w:rPr>
        <w:t xml:space="preserve"> муниципального района:</w:t>
      </w:r>
    </w:p>
    <w:p w:rsidR="00F90C82" w:rsidRPr="00A65166" w:rsidRDefault="00F90C82" w:rsidP="00F90C82">
      <w:pPr>
        <w:spacing w:after="0"/>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 xml:space="preserve">- в 6 </w:t>
      </w:r>
      <w:r>
        <w:rPr>
          <w:rFonts w:ascii="Times New Roman" w:eastAsia="Times New Roman" w:hAnsi="Times New Roman" w:cs="Times New Roman"/>
          <w:sz w:val="28"/>
          <w:szCs w:val="28"/>
        </w:rPr>
        <w:t>ОО</w:t>
      </w:r>
      <w:r w:rsidRPr="00A65166">
        <w:rPr>
          <w:rFonts w:ascii="Times New Roman" w:eastAsia="Times New Roman" w:hAnsi="Times New Roman" w:cs="Times New Roman"/>
          <w:sz w:val="28"/>
          <w:szCs w:val="28"/>
        </w:rPr>
        <w:t xml:space="preserve"> города Дудинки;</w:t>
      </w:r>
    </w:p>
    <w:p w:rsidR="00F90C82" w:rsidRPr="00A65166" w:rsidRDefault="00F90C82" w:rsidP="00F90C82">
      <w:pPr>
        <w:spacing w:after="0"/>
        <w:jc w:val="both"/>
        <w:rPr>
          <w:rFonts w:ascii="Times New Roman" w:hAnsi="Times New Roman" w:cs="Times New Roman"/>
          <w:sz w:val="28"/>
          <w:szCs w:val="28"/>
        </w:rPr>
      </w:pPr>
      <w:r w:rsidRPr="00A65166">
        <w:rPr>
          <w:rFonts w:ascii="Times New Roman" w:eastAsia="Times New Roman" w:hAnsi="Times New Roman" w:cs="Times New Roman"/>
          <w:sz w:val="28"/>
          <w:szCs w:val="28"/>
        </w:rPr>
        <w:t xml:space="preserve">- в 19  </w:t>
      </w:r>
      <w:r>
        <w:rPr>
          <w:rFonts w:ascii="Times New Roman" w:eastAsia="Times New Roman" w:hAnsi="Times New Roman" w:cs="Times New Roman"/>
          <w:sz w:val="28"/>
          <w:szCs w:val="28"/>
        </w:rPr>
        <w:t>ОО</w:t>
      </w:r>
      <w:r w:rsidRPr="00A65166">
        <w:rPr>
          <w:rFonts w:ascii="Times New Roman" w:eastAsia="Times New Roman" w:hAnsi="Times New Roman" w:cs="Times New Roman"/>
          <w:sz w:val="28"/>
          <w:szCs w:val="28"/>
        </w:rPr>
        <w:t xml:space="preserve"> поселков района.</w:t>
      </w:r>
    </w:p>
    <w:p w:rsidR="00F90C82" w:rsidRPr="00A65166" w:rsidRDefault="00F90C82" w:rsidP="00F90C82">
      <w:pPr>
        <w:spacing w:after="0"/>
        <w:ind w:firstLine="709"/>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В школьном этапе Олимпиады приняло участие 2780 школьников 4-11 классов, что составило 83,86% от их общего числа. Показатель охвата школьным этапом в сравнении с прошлым учебным годом увеличился на 56 детей. (0,12%) Фактическое количество участий школьников района в олимпиадах по предметам составило  8574 человека. Основной причиной увеличения охвата обучающихся школьным этапом является увеличением кол-ва участников 4-х классов.</w:t>
      </w:r>
    </w:p>
    <w:p w:rsidR="00F90C82" w:rsidRPr="00A65166" w:rsidRDefault="00F90C82" w:rsidP="00F90C82">
      <w:pPr>
        <w:spacing w:after="0"/>
        <w:ind w:firstLine="708"/>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 xml:space="preserve">Участниками муниципального этапа всероссийской олимпиады стали 407 школьников (обучающиеся, принявшие участие в данном этапе </w:t>
      </w:r>
      <w:r w:rsidRPr="00A65166">
        <w:rPr>
          <w:rFonts w:ascii="Times New Roman" w:eastAsia="Times New Roman" w:hAnsi="Times New Roman" w:cs="Times New Roman"/>
          <w:sz w:val="28"/>
          <w:szCs w:val="28"/>
        </w:rPr>
        <w:lastRenderedPageBreak/>
        <w:t>олимпиады по нескольким предметам, учитывались 1 раз)  7-11 классов. Фактическое количество участий школьников района в олимпиадах по предметам составило 709 человек.</w:t>
      </w:r>
    </w:p>
    <w:p w:rsidR="00F90C82" w:rsidRPr="00A65166" w:rsidRDefault="00F90C82" w:rsidP="00F90C82">
      <w:pPr>
        <w:spacing w:after="0"/>
        <w:ind w:firstLine="851"/>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В сравнении с 2017/</w:t>
      </w:r>
      <w:r w:rsidRPr="00A65166">
        <w:rPr>
          <w:rFonts w:ascii="Times New Roman" w:eastAsia="Times New Roman" w:hAnsi="Times New Roman" w:cs="Times New Roman"/>
          <w:sz w:val="28"/>
          <w:szCs w:val="28"/>
        </w:rPr>
        <w:t xml:space="preserve">18 учебным годом количество участников уменьшилось на 43 человека в связи с тем, что в период проведения олимпиад объявлялись актированные дни по метеоусловиям (низкий температурный режим и ветер). </w:t>
      </w:r>
    </w:p>
    <w:p w:rsidR="00F90C82" w:rsidRPr="00A65166" w:rsidRDefault="00F90C82" w:rsidP="00F90C82">
      <w:pPr>
        <w:spacing w:after="0"/>
        <w:ind w:right="-1" w:firstLine="709"/>
        <w:jc w:val="both"/>
        <w:rPr>
          <w:rFonts w:ascii="Times New Roman" w:hAnsi="Times New Roman" w:cs="Times New Roman"/>
          <w:sz w:val="28"/>
          <w:szCs w:val="28"/>
        </w:rPr>
      </w:pPr>
      <w:r w:rsidRPr="00A65166">
        <w:rPr>
          <w:rFonts w:ascii="Times New Roman" w:hAnsi="Times New Roman" w:cs="Times New Roman"/>
          <w:sz w:val="28"/>
          <w:szCs w:val="28"/>
        </w:rPr>
        <w:t xml:space="preserve">На результаты Олимпиады уменьшение количества участников не повлияло: 33 обучающихся стали победителя и 50 призерами, из них 7 обучающихся - победители или призеры по двум и более предметным дисциплинам. </w:t>
      </w:r>
    </w:p>
    <w:p w:rsidR="00F90C82" w:rsidRPr="00A65166" w:rsidRDefault="00F90C82" w:rsidP="00F90C82">
      <w:pPr>
        <w:spacing w:after="0"/>
        <w:ind w:firstLine="851"/>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Олимпиадой были охвачены 19 предметных дисциплин. Олимпиада по немецкому, французскому, итальянскому, испанскому и китайскому языкам не проводилась в связи отсутствием желающих.</w:t>
      </w:r>
    </w:p>
    <w:p w:rsidR="00F90C82" w:rsidRPr="00A65166" w:rsidRDefault="00F90C82" w:rsidP="00F90C82">
      <w:pPr>
        <w:spacing w:after="0"/>
        <w:ind w:firstLine="709"/>
        <w:jc w:val="both"/>
        <w:rPr>
          <w:rFonts w:ascii="Times New Roman" w:hAnsi="Times New Roman" w:cs="Times New Roman"/>
          <w:sz w:val="28"/>
          <w:szCs w:val="28"/>
        </w:rPr>
      </w:pPr>
      <w:r w:rsidRPr="00A65166">
        <w:rPr>
          <w:rFonts w:ascii="Times New Roman" w:hAnsi="Times New Roman" w:cs="Times New Roman"/>
          <w:sz w:val="28"/>
          <w:szCs w:val="28"/>
        </w:rPr>
        <w:t xml:space="preserve">Самый больший процент участников, набравших более 75% баллов, по литературе. 100% участников, набравших менее 25% баллов, по астрономии и химии. </w:t>
      </w:r>
    </w:p>
    <w:p w:rsidR="00F90C82" w:rsidRPr="00B8470D" w:rsidRDefault="00B8470D" w:rsidP="00B8470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о</w:t>
      </w:r>
      <w:r w:rsidRPr="00B8470D">
        <w:rPr>
          <w:rFonts w:ascii="Times New Roman" w:eastAsia="Times New Roman" w:hAnsi="Times New Roman" w:cs="Times New Roman"/>
          <w:sz w:val="28"/>
          <w:szCs w:val="28"/>
        </w:rPr>
        <w:t>хват</w:t>
      </w:r>
      <w:r>
        <w:rPr>
          <w:rFonts w:ascii="Times New Roman" w:eastAsia="Times New Roman" w:hAnsi="Times New Roman" w:cs="Times New Roman"/>
          <w:sz w:val="28"/>
          <w:szCs w:val="28"/>
        </w:rPr>
        <w:t>а</w:t>
      </w:r>
      <w:r w:rsidRPr="00B8470D">
        <w:rPr>
          <w:rFonts w:ascii="Times New Roman" w:eastAsia="Times New Roman" w:hAnsi="Times New Roman" w:cs="Times New Roman"/>
          <w:sz w:val="28"/>
          <w:szCs w:val="28"/>
        </w:rPr>
        <w:t xml:space="preserve"> детей, вовлеченных</w:t>
      </w:r>
      <w:r w:rsidR="00F90C82" w:rsidRPr="00A65166">
        <w:rPr>
          <w:rFonts w:ascii="Times New Roman" w:eastAsia="Times New Roman" w:hAnsi="Times New Roman" w:cs="Times New Roman"/>
          <w:sz w:val="28"/>
          <w:szCs w:val="28"/>
        </w:rPr>
        <w:t xml:space="preserve"> в школьную олимпиадную деятельность сохраняется. Однако качество выполнения олимпиадных заданий по биологии,  физике,  химии,  физической культуре ежегодно снижается.</w:t>
      </w:r>
    </w:p>
    <w:p w:rsidR="00F90C82" w:rsidRPr="00A65166" w:rsidRDefault="00F90C82" w:rsidP="00F90C82">
      <w:pPr>
        <w:spacing w:after="0" w:line="240" w:lineRule="auto"/>
        <w:jc w:val="center"/>
        <w:rPr>
          <w:rFonts w:ascii="Times New Roman" w:hAnsi="Times New Roman" w:cs="Times New Roman"/>
          <w:sz w:val="28"/>
          <w:szCs w:val="28"/>
        </w:rPr>
      </w:pPr>
      <w:r w:rsidRPr="00A65166">
        <w:rPr>
          <w:rFonts w:ascii="Times New Roman" w:hAnsi="Times New Roman" w:cs="Times New Roman"/>
          <w:i/>
          <w:sz w:val="28"/>
          <w:szCs w:val="28"/>
        </w:rPr>
        <w:t>Качество выполнения олимпиадных заданий по предметам</w:t>
      </w:r>
      <w:r>
        <w:rPr>
          <w:rFonts w:ascii="Times New Roman" w:hAnsi="Times New Roman" w:cs="Times New Roman"/>
          <w:sz w:val="28"/>
          <w:szCs w:val="28"/>
        </w:rPr>
        <w:t>:</w:t>
      </w:r>
    </w:p>
    <w:tbl>
      <w:tblPr>
        <w:tblW w:w="9369" w:type="dxa"/>
        <w:tblInd w:w="95" w:type="dxa"/>
        <w:tblLook w:val="04A0" w:firstRow="1" w:lastRow="0" w:firstColumn="1" w:lastColumn="0" w:noHBand="0" w:noVBand="1"/>
      </w:tblPr>
      <w:tblGrid>
        <w:gridCol w:w="1998"/>
        <w:gridCol w:w="1843"/>
        <w:gridCol w:w="1984"/>
        <w:gridCol w:w="1843"/>
        <w:gridCol w:w="1701"/>
      </w:tblGrid>
      <w:tr w:rsidR="00F90C82" w:rsidRPr="00A65166" w:rsidTr="00AA7B1A">
        <w:trPr>
          <w:trHeight w:val="300"/>
        </w:trPr>
        <w:tc>
          <w:tcPr>
            <w:tcW w:w="1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Наименование предмета</w:t>
            </w:r>
          </w:p>
        </w:tc>
        <w:tc>
          <w:tcPr>
            <w:tcW w:w="7371" w:type="dxa"/>
            <w:gridSpan w:val="4"/>
            <w:tcBorders>
              <w:top w:val="single" w:sz="4" w:space="0" w:color="auto"/>
              <w:left w:val="nil"/>
              <w:bottom w:val="single" w:sz="4" w:space="0" w:color="auto"/>
              <w:right w:val="single" w:sz="4" w:space="0" w:color="000000"/>
            </w:tcBorders>
            <w:shd w:val="clear" w:color="auto" w:fill="auto"/>
            <w:vAlign w:val="center"/>
            <w:hideMark/>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 качества</w:t>
            </w:r>
          </w:p>
        </w:tc>
      </w:tr>
      <w:tr w:rsidR="00F90C82" w:rsidRPr="00A65166" w:rsidTr="00AA7B1A">
        <w:trPr>
          <w:trHeight w:val="300"/>
        </w:trPr>
        <w:tc>
          <w:tcPr>
            <w:tcW w:w="1998" w:type="dxa"/>
            <w:vMerge/>
            <w:tcBorders>
              <w:top w:val="nil"/>
              <w:left w:val="single" w:sz="4" w:space="0" w:color="auto"/>
              <w:bottom w:val="single" w:sz="4" w:space="0" w:color="auto"/>
              <w:right w:val="single" w:sz="4" w:space="0" w:color="auto"/>
            </w:tcBorders>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2015-2016</w:t>
            </w:r>
          </w:p>
        </w:tc>
        <w:tc>
          <w:tcPr>
            <w:tcW w:w="1984" w:type="dxa"/>
            <w:tcBorders>
              <w:top w:val="nil"/>
              <w:left w:val="nil"/>
              <w:bottom w:val="single" w:sz="4" w:space="0" w:color="auto"/>
              <w:right w:val="single" w:sz="4" w:space="0" w:color="auto"/>
            </w:tcBorders>
            <w:shd w:val="clear" w:color="auto" w:fill="auto"/>
            <w:vAlign w:val="center"/>
            <w:hideMark/>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2016-2017</w:t>
            </w:r>
          </w:p>
        </w:tc>
        <w:tc>
          <w:tcPr>
            <w:tcW w:w="1843" w:type="dxa"/>
            <w:tcBorders>
              <w:top w:val="nil"/>
              <w:left w:val="nil"/>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2017-2018</w:t>
            </w:r>
          </w:p>
        </w:tc>
        <w:tc>
          <w:tcPr>
            <w:tcW w:w="1701" w:type="dxa"/>
            <w:tcBorders>
              <w:top w:val="nil"/>
              <w:left w:val="nil"/>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2018-2019</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Английский язык</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29,90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20,81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21,70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33,53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Астрономия</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31,90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19,80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0,83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6,71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Биология</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40,60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46,03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42,78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37,30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География</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18,56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25,60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21,05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27,91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Информатика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0,00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7,00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17,14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История</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25,80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15,84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20,00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13,94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Литература</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34,80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39,40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42,05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42,48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Математика</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8,80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10,99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12,05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15,63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МХК</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18,50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14,40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17,09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14,00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ОБЖ</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39,90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33,86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41,98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30,23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Обществознание</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23,14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23,81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28,86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20,63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Право</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28,60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11,24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22,32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28,24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Русский язык</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35,80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32,06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23,49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31,23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Технология</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38,60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44,03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32,31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48,23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Физика</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17,02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13,10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7,66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6,24 </w:t>
            </w:r>
          </w:p>
        </w:tc>
      </w:tr>
      <w:tr w:rsidR="00F90C82" w:rsidRPr="00A65166" w:rsidTr="00AA7B1A">
        <w:trPr>
          <w:trHeight w:val="6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Физическая культура</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57,90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60,89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49,33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39,69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Химия</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1,17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15,26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14,34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6,69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Экология</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14,22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20,21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31,94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15,30 </w:t>
            </w:r>
          </w:p>
        </w:tc>
      </w:tr>
      <w:tr w:rsidR="00F90C82" w:rsidRPr="00A65166" w:rsidTr="00AA7B1A">
        <w:trPr>
          <w:trHeight w:val="300"/>
        </w:trPr>
        <w:tc>
          <w:tcPr>
            <w:tcW w:w="1998" w:type="dxa"/>
            <w:tcBorders>
              <w:top w:val="nil"/>
              <w:left w:val="single" w:sz="4" w:space="0" w:color="auto"/>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Экономика</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24,30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15,53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13,07</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xml:space="preserve">15,33 </w:t>
            </w:r>
          </w:p>
        </w:tc>
      </w:tr>
    </w:tbl>
    <w:p w:rsidR="00F90C82" w:rsidRPr="00A65166" w:rsidRDefault="00F90C82" w:rsidP="00F90C82">
      <w:pPr>
        <w:spacing w:after="0" w:line="240" w:lineRule="auto"/>
        <w:jc w:val="both"/>
        <w:rPr>
          <w:rFonts w:ascii="Times New Roman" w:hAnsi="Times New Roman" w:cs="Times New Roman"/>
          <w:b/>
          <w:sz w:val="28"/>
          <w:szCs w:val="28"/>
          <w:highlight w:val="yellow"/>
        </w:rPr>
      </w:pPr>
    </w:p>
    <w:p w:rsidR="00F90C82" w:rsidRPr="00A65166" w:rsidRDefault="00F90C82" w:rsidP="00F90C82">
      <w:pPr>
        <w:spacing w:after="0"/>
        <w:ind w:firstLine="709"/>
        <w:jc w:val="both"/>
        <w:rPr>
          <w:rFonts w:ascii="Times New Roman" w:hAnsi="Times New Roman" w:cs="Times New Roman"/>
          <w:sz w:val="28"/>
          <w:szCs w:val="28"/>
        </w:rPr>
      </w:pPr>
      <w:r w:rsidRPr="00A65166">
        <w:rPr>
          <w:rFonts w:ascii="Times New Roman" w:hAnsi="Times New Roman" w:cs="Times New Roman"/>
          <w:sz w:val="28"/>
          <w:szCs w:val="28"/>
        </w:rPr>
        <w:t>По итогам оценивания участники муниципального этапа не преодолели 50% порог качества выполнения олимпиадных заданий по астрономии, информатике, МХК, истории, физике и химии, в связи с чем по вышеуказанным дисциплинам отсутствуют победители и призеры.</w:t>
      </w:r>
    </w:p>
    <w:p w:rsidR="00F90C82" w:rsidRPr="00A65166" w:rsidRDefault="00F90C82" w:rsidP="00F90C82">
      <w:pPr>
        <w:spacing w:after="0"/>
        <w:ind w:firstLine="709"/>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Лидером в подготовке победителей и призеров Олимпиады являются ТМКОУ "Дудинская гимназия", За три учебных года в организации было подготовлено 104 победителя и призера, что составило 39% от их общего количества. Второй показатель у ТМКОУ "Дудинская СШ №7" - 67 по</w:t>
      </w:r>
      <w:r>
        <w:rPr>
          <w:rFonts w:ascii="Times New Roman" w:eastAsia="Times New Roman" w:hAnsi="Times New Roman" w:cs="Times New Roman"/>
          <w:sz w:val="28"/>
          <w:szCs w:val="28"/>
        </w:rPr>
        <w:t>бедителей и призеров  (24%). Тре</w:t>
      </w:r>
      <w:r w:rsidRPr="00A65166">
        <w:rPr>
          <w:rFonts w:ascii="Times New Roman" w:eastAsia="Times New Roman" w:hAnsi="Times New Roman" w:cs="Times New Roman"/>
          <w:sz w:val="28"/>
          <w:szCs w:val="28"/>
        </w:rPr>
        <w:t xml:space="preserve">тий у ТМКОУ </w:t>
      </w:r>
      <w:r>
        <w:rPr>
          <w:rFonts w:ascii="Times New Roman" w:eastAsia="Times New Roman" w:hAnsi="Times New Roman" w:cs="Times New Roman"/>
          <w:sz w:val="28"/>
          <w:szCs w:val="28"/>
        </w:rPr>
        <w:t>«</w:t>
      </w:r>
      <w:r w:rsidRPr="00A65166">
        <w:rPr>
          <w:rFonts w:ascii="Times New Roman" w:eastAsia="Times New Roman" w:hAnsi="Times New Roman" w:cs="Times New Roman"/>
          <w:sz w:val="28"/>
          <w:szCs w:val="28"/>
        </w:rPr>
        <w:t>Дудинская СШ №3</w:t>
      </w:r>
      <w:r>
        <w:rPr>
          <w:rFonts w:ascii="Times New Roman" w:eastAsia="Times New Roman" w:hAnsi="Times New Roman" w:cs="Times New Roman"/>
          <w:sz w:val="28"/>
          <w:szCs w:val="28"/>
        </w:rPr>
        <w:t>»</w:t>
      </w:r>
      <w:r w:rsidRPr="00A651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65166">
        <w:rPr>
          <w:rFonts w:ascii="Times New Roman" w:eastAsia="Times New Roman" w:hAnsi="Times New Roman" w:cs="Times New Roman"/>
          <w:sz w:val="28"/>
          <w:szCs w:val="28"/>
        </w:rPr>
        <w:t xml:space="preserve"> 28 победителей и призеров (10%).</w:t>
      </w:r>
    </w:p>
    <w:p w:rsidR="00F90C82" w:rsidRPr="00D961AA" w:rsidRDefault="00F90C82" w:rsidP="00F90C82">
      <w:pPr>
        <w:spacing w:after="0" w:line="240" w:lineRule="auto"/>
        <w:ind w:firstLine="709"/>
        <w:jc w:val="center"/>
        <w:rPr>
          <w:rFonts w:ascii="Times New Roman" w:eastAsia="Times New Roman" w:hAnsi="Times New Roman" w:cs="Times New Roman"/>
          <w:i/>
          <w:sz w:val="28"/>
          <w:szCs w:val="28"/>
        </w:rPr>
      </w:pPr>
      <w:r w:rsidRPr="00D961AA">
        <w:rPr>
          <w:rFonts w:ascii="Times New Roman" w:eastAsia="Times New Roman" w:hAnsi="Times New Roman" w:cs="Times New Roman"/>
          <w:i/>
          <w:sz w:val="28"/>
          <w:szCs w:val="28"/>
        </w:rPr>
        <w:t>Результаты 2019 года</w:t>
      </w:r>
    </w:p>
    <w:p w:rsidR="00F90C82" w:rsidRPr="00A65166" w:rsidRDefault="00F90C82" w:rsidP="00F90C82">
      <w:pPr>
        <w:spacing w:after="0" w:line="240" w:lineRule="auto"/>
        <w:jc w:val="both"/>
        <w:rPr>
          <w:rFonts w:ascii="Times New Roman" w:hAnsi="Times New Roman" w:cs="Times New Roman"/>
          <w:sz w:val="28"/>
          <w:szCs w:val="28"/>
        </w:rPr>
      </w:pPr>
    </w:p>
    <w:tbl>
      <w:tblPr>
        <w:tblW w:w="9229" w:type="dxa"/>
        <w:tblLayout w:type="fixed"/>
        <w:tblCellMar>
          <w:left w:w="0" w:type="dxa"/>
          <w:right w:w="0" w:type="dxa"/>
        </w:tblCellMar>
        <w:tblLook w:val="04A0" w:firstRow="1" w:lastRow="0" w:firstColumn="1" w:lastColumn="0" w:noHBand="0" w:noVBand="1"/>
      </w:tblPr>
      <w:tblGrid>
        <w:gridCol w:w="2283"/>
        <w:gridCol w:w="1560"/>
        <w:gridCol w:w="736"/>
        <w:gridCol w:w="728"/>
        <w:gridCol w:w="685"/>
        <w:gridCol w:w="784"/>
        <w:gridCol w:w="756"/>
        <w:gridCol w:w="847"/>
        <w:gridCol w:w="850"/>
      </w:tblGrid>
      <w:tr w:rsidR="00F90C82" w:rsidRPr="00A65166" w:rsidTr="00AA7B1A">
        <w:trPr>
          <w:trHeight w:val="282"/>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center"/>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Дисциплина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center"/>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Всего участников</w:t>
            </w:r>
          </w:p>
        </w:tc>
        <w:tc>
          <w:tcPr>
            <w:tcW w:w="368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В том числе</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btLr"/>
            <w:vAlign w:val="center"/>
            <w:hideMark/>
          </w:tcPr>
          <w:p w:rsidR="00F90C82" w:rsidRPr="00455470" w:rsidRDefault="00F90C82" w:rsidP="00AA7B1A">
            <w:pPr>
              <w:spacing w:after="0" w:line="240" w:lineRule="auto"/>
              <w:ind w:left="113" w:right="113"/>
              <w:jc w:val="center"/>
              <w:textAlignment w:val="center"/>
              <w:rPr>
                <w:rFonts w:ascii="Times New Roman" w:eastAsia="Times New Roman" w:hAnsi="Times New Roman" w:cs="Times New Roman"/>
                <w:sz w:val="20"/>
                <w:szCs w:val="20"/>
              </w:rPr>
            </w:pPr>
            <w:r w:rsidRPr="00455470">
              <w:rPr>
                <w:rFonts w:ascii="Times New Roman" w:eastAsia="Times New Roman" w:hAnsi="Times New Roman" w:cs="Times New Roman"/>
                <w:bCs/>
                <w:color w:val="000000"/>
                <w:kern w:val="24"/>
                <w:sz w:val="20"/>
                <w:szCs w:val="20"/>
              </w:rPr>
              <w:t>Количество победителей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btLr"/>
            <w:vAlign w:val="center"/>
            <w:hideMark/>
          </w:tcPr>
          <w:p w:rsidR="00F90C82" w:rsidRPr="00455470" w:rsidRDefault="00F90C82" w:rsidP="00AA7B1A">
            <w:pPr>
              <w:spacing w:after="0" w:line="240" w:lineRule="auto"/>
              <w:ind w:left="113" w:right="113"/>
              <w:jc w:val="center"/>
              <w:textAlignment w:val="center"/>
              <w:rPr>
                <w:rFonts w:ascii="Times New Roman" w:eastAsia="Times New Roman" w:hAnsi="Times New Roman" w:cs="Times New Roman"/>
                <w:sz w:val="20"/>
                <w:szCs w:val="20"/>
              </w:rPr>
            </w:pPr>
            <w:r w:rsidRPr="00455470">
              <w:rPr>
                <w:rFonts w:ascii="Times New Roman" w:eastAsia="Times New Roman" w:hAnsi="Times New Roman" w:cs="Times New Roman"/>
                <w:bCs/>
                <w:color w:val="000000"/>
                <w:kern w:val="24"/>
                <w:sz w:val="20"/>
                <w:szCs w:val="20"/>
              </w:rPr>
              <w:t>Количество призеров</w:t>
            </w:r>
          </w:p>
        </w:tc>
      </w:tr>
      <w:tr w:rsidR="00F90C82" w:rsidRPr="00A65166" w:rsidTr="00AA7B1A">
        <w:trPr>
          <w:trHeight w:val="1272"/>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center"/>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7 кл.</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center"/>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8 кл.</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center"/>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9 кл.</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center"/>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10 кл.</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center"/>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11 кл.</w:t>
            </w:r>
          </w:p>
        </w:tc>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Английский язык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59</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14</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17</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11</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Астрономия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Биология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79</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13</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15</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19</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14</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География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28</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6</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12</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Информатика (ИКТ)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Искусство (МХК)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12</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История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26</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6</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8</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8</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Литература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71</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9</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20</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23</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11</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Математика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21</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Обществознание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46</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6</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12</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ОБЖ</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14</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11</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14</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8</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Право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25</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8</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9</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A65166"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Русский язык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78</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9</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14</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33</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w:t>
            </w:r>
          </w:p>
        </w:tc>
      </w:tr>
      <w:tr w:rsidR="00F90C82" w:rsidRPr="00610D9C"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Технология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35</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12</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9</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r>
      <w:tr w:rsidR="00F90C82" w:rsidRPr="00610D9C"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Физика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24</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6</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5</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610D9C"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Физическая культура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105</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22</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25</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18</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18</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16</w:t>
            </w:r>
          </w:p>
        </w:tc>
      </w:tr>
      <w:tr w:rsidR="00F90C82" w:rsidRPr="00610D9C"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Химия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6</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610D9C"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Экология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7</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610D9C"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Экономика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9</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3</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color w:val="000000"/>
                <w:kern w:val="24"/>
                <w:sz w:val="20"/>
                <w:szCs w:val="20"/>
              </w:rPr>
              <w:t>0</w:t>
            </w:r>
          </w:p>
        </w:tc>
      </w:tr>
      <w:tr w:rsidR="00F90C82" w:rsidRPr="00610D9C" w:rsidTr="00AA7B1A">
        <w:trPr>
          <w:trHeight w:val="2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Итого: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709</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107</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155</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165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151</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131</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90C82" w:rsidRPr="00610D9C" w:rsidRDefault="00F90C82" w:rsidP="00AA7B1A">
            <w:pPr>
              <w:spacing w:after="0" w:line="240" w:lineRule="auto"/>
              <w:jc w:val="center"/>
              <w:textAlignment w:val="top"/>
              <w:rPr>
                <w:rFonts w:ascii="Times New Roman" w:eastAsia="Times New Roman" w:hAnsi="Times New Roman" w:cs="Times New Roman"/>
                <w:sz w:val="20"/>
                <w:szCs w:val="20"/>
              </w:rPr>
            </w:pPr>
            <w:r w:rsidRPr="00610D9C">
              <w:rPr>
                <w:rFonts w:ascii="Times New Roman" w:eastAsia="Times New Roman" w:hAnsi="Times New Roman" w:cs="Times New Roman"/>
                <w:bCs/>
                <w:color w:val="000000"/>
                <w:kern w:val="24"/>
                <w:sz w:val="20"/>
                <w:szCs w:val="20"/>
              </w:rPr>
              <w:t>50</w:t>
            </w:r>
          </w:p>
        </w:tc>
      </w:tr>
    </w:tbl>
    <w:p w:rsidR="00F90C82" w:rsidRPr="00610D9C" w:rsidRDefault="00F90C82" w:rsidP="00F90C82">
      <w:pPr>
        <w:spacing w:after="0" w:line="240" w:lineRule="auto"/>
        <w:rPr>
          <w:rFonts w:ascii="Times New Roman" w:hAnsi="Times New Roman" w:cs="Times New Roman"/>
          <w:sz w:val="20"/>
          <w:szCs w:val="20"/>
          <w:highlight w:val="yellow"/>
        </w:rPr>
      </w:pPr>
    </w:p>
    <w:p w:rsidR="00F90C82" w:rsidRPr="00A65166" w:rsidRDefault="00F90C82" w:rsidP="00F90C82">
      <w:pPr>
        <w:spacing w:after="0" w:line="240" w:lineRule="auto"/>
        <w:jc w:val="center"/>
        <w:rPr>
          <w:rFonts w:ascii="Times New Roman" w:hAnsi="Times New Roman" w:cs="Times New Roman"/>
          <w:sz w:val="28"/>
          <w:szCs w:val="28"/>
        </w:rPr>
      </w:pPr>
      <w:r w:rsidRPr="00A65166">
        <w:rPr>
          <w:rFonts w:ascii="Times New Roman" w:hAnsi="Times New Roman" w:cs="Times New Roman"/>
          <w:i/>
          <w:sz w:val="28"/>
          <w:szCs w:val="28"/>
        </w:rPr>
        <w:t>Количество победителей и призеров муниципального этапа</w:t>
      </w:r>
      <w:r w:rsidRPr="00A65166">
        <w:rPr>
          <w:rFonts w:ascii="Times New Roman" w:hAnsi="Times New Roman" w:cs="Times New Roman"/>
          <w:sz w:val="28"/>
          <w:szCs w:val="28"/>
        </w:rPr>
        <w:t>:</w:t>
      </w:r>
    </w:p>
    <w:p w:rsidR="00F90C82" w:rsidRPr="00A65166" w:rsidRDefault="00F90C82" w:rsidP="00F90C82">
      <w:pPr>
        <w:spacing w:after="0" w:line="240" w:lineRule="auto"/>
        <w:jc w:val="center"/>
        <w:rPr>
          <w:rFonts w:ascii="Times New Roman" w:hAnsi="Times New Roman" w:cs="Times New Roman"/>
          <w:b/>
          <w:sz w:val="28"/>
          <w:szCs w:val="28"/>
        </w:rPr>
      </w:pPr>
    </w:p>
    <w:tbl>
      <w:tblPr>
        <w:tblW w:w="9478" w:type="dxa"/>
        <w:jc w:val="center"/>
        <w:tblLook w:val="04A0" w:firstRow="1" w:lastRow="0" w:firstColumn="1" w:lastColumn="0" w:noHBand="0" w:noVBand="1"/>
      </w:tblPr>
      <w:tblGrid>
        <w:gridCol w:w="489"/>
        <w:gridCol w:w="3465"/>
        <w:gridCol w:w="742"/>
        <w:gridCol w:w="705"/>
        <w:gridCol w:w="750"/>
        <w:gridCol w:w="686"/>
        <w:gridCol w:w="658"/>
        <w:gridCol w:w="667"/>
        <w:gridCol w:w="664"/>
        <w:gridCol w:w="652"/>
      </w:tblGrid>
      <w:tr w:rsidR="00F90C82" w:rsidRPr="00610D9C" w:rsidTr="00AA7B1A">
        <w:trPr>
          <w:trHeight w:val="20"/>
          <w:jc w:val="center"/>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 п/п</w:t>
            </w:r>
          </w:p>
        </w:tc>
        <w:tc>
          <w:tcPr>
            <w:tcW w:w="346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ОУ</w:t>
            </w:r>
          </w:p>
        </w:tc>
        <w:tc>
          <w:tcPr>
            <w:tcW w:w="1447" w:type="dxa"/>
            <w:gridSpan w:val="2"/>
            <w:tcBorders>
              <w:top w:val="single" w:sz="4" w:space="0" w:color="auto"/>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bCs/>
                <w:sz w:val="20"/>
                <w:szCs w:val="20"/>
              </w:rPr>
            </w:pPr>
            <w:r w:rsidRPr="00610D9C">
              <w:rPr>
                <w:rFonts w:ascii="Times New Roman" w:eastAsia="Times New Roman" w:hAnsi="Times New Roman" w:cs="Times New Roman"/>
                <w:bCs/>
                <w:sz w:val="20"/>
                <w:szCs w:val="20"/>
              </w:rPr>
              <w:t>2016-2017</w:t>
            </w:r>
          </w:p>
        </w:tc>
        <w:tc>
          <w:tcPr>
            <w:tcW w:w="1436" w:type="dxa"/>
            <w:gridSpan w:val="2"/>
            <w:tcBorders>
              <w:top w:val="single" w:sz="4" w:space="0" w:color="auto"/>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bCs/>
                <w:sz w:val="20"/>
                <w:szCs w:val="20"/>
              </w:rPr>
            </w:pPr>
            <w:r w:rsidRPr="00610D9C">
              <w:rPr>
                <w:rFonts w:ascii="Times New Roman" w:eastAsia="Times New Roman" w:hAnsi="Times New Roman" w:cs="Times New Roman"/>
                <w:bCs/>
                <w:sz w:val="20"/>
                <w:szCs w:val="20"/>
              </w:rPr>
              <w:t>2017-2018</w:t>
            </w:r>
          </w:p>
        </w:tc>
        <w:tc>
          <w:tcPr>
            <w:tcW w:w="1325" w:type="dxa"/>
            <w:gridSpan w:val="2"/>
            <w:tcBorders>
              <w:top w:val="single" w:sz="4" w:space="0" w:color="auto"/>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bCs/>
                <w:sz w:val="20"/>
                <w:szCs w:val="20"/>
              </w:rPr>
            </w:pPr>
            <w:r w:rsidRPr="00610D9C">
              <w:rPr>
                <w:rFonts w:ascii="Times New Roman" w:eastAsia="Times New Roman" w:hAnsi="Times New Roman" w:cs="Times New Roman"/>
                <w:bCs/>
                <w:sz w:val="20"/>
                <w:szCs w:val="20"/>
              </w:rPr>
              <w:t>2018-2019</w:t>
            </w:r>
          </w:p>
        </w:tc>
        <w:tc>
          <w:tcPr>
            <w:tcW w:w="1316" w:type="dxa"/>
            <w:gridSpan w:val="2"/>
            <w:vMerge w:val="restart"/>
            <w:tcBorders>
              <w:top w:val="single" w:sz="4" w:space="0" w:color="auto"/>
              <w:left w:val="nil"/>
              <w:right w:val="single" w:sz="4" w:space="0" w:color="auto"/>
            </w:tcBorders>
            <w:shd w:val="clear" w:color="000000" w:fill="FFFFFF"/>
            <w:textDirection w:val="btLr"/>
            <w:vAlign w:val="center"/>
          </w:tcPr>
          <w:p w:rsidR="00F90C82" w:rsidRPr="00610D9C" w:rsidRDefault="00F90C82" w:rsidP="00AA7B1A">
            <w:pPr>
              <w:spacing w:after="0" w:line="240" w:lineRule="auto"/>
              <w:ind w:left="113" w:right="113"/>
              <w:jc w:val="center"/>
              <w:rPr>
                <w:rFonts w:ascii="Times New Roman" w:eastAsia="Times New Roman" w:hAnsi="Times New Roman" w:cs="Times New Roman"/>
                <w:bCs/>
                <w:sz w:val="20"/>
                <w:szCs w:val="20"/>
              </w:rPr>
            </w:pPr>
            <w:r w:rsidRPr="00610D9C">
              <w:rPr>
                <w:rFonts w:ascii="Times New Roman" w:eastAsia="Times New Roman" w:hAnsi="Times New Roman" w:cs="Times New Roman"/>
                <w:bCs/>
                <w:sz w:val="20"/>
                <w:szCs w:val="20"/>
              </w:rPr>
              <w:t xml:space="preserve">Рейтинг </w:t>
            </w:r>
          </w:p>
          <w:p w:rsidR="00F90C82" w:rsidRPr="00610D9C" w:rsidRDefault="00F90C82" w:rsidP="00AA7B1A">
            <w:pPr>
              <w:spacing w:after="0" w:line="240" w:lineRule="auto"/>
              <w:ind w:left="113" w:right="113"/>
              <w:jc w:val="center"/>
              <w:rPr>
                <w:rFonts w:ascii="Times New Roman" w:eastAsia="Times New Roman" w:hAnsi="Times New Roman" w:cs="Times New Roman"/>
                <w:bCs/>
                <w:sz w:val="20"/>
                <w:szCs w:val="20"/>
              </w:rPr>
            </w:pPr>
          </w:p>
        </w:tc>
      </w:tr>
      <w:tr w:rsidR="00F90C82" w:rsidRPr="00610D9C" w:rsidTr="00AA7B1A">
        <w:trPr>
          <w:cantSplit/>
          <w:trHeight w:val="1134"/>
          <w:jc w:val="center"/>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42" w:type="dxa"/>
            <w:tcBorders>
              <w:top w:val="nil"/>
              <w:left w:val="nil"/>
              <w:bottom w:val="single" w:sz="4" w:space="0" w:color="auto"/>
              <w:right w:val="single" w:sz="4" w:space="0" w:color="auto"/>
            </w:tcBorders>
            <w:shd w:val="clear" w:color="000000" w:fill="FFFFFF"/>
            <w:textDirection w:val="btLr"/>
            <w:vAlign w:val="center"/>
          </w:tcPr>
          <w:p w:rsidR="00F90C82" w:rsidRPr="00610D9C" w:rsidRDefault="00F90C82" w:rsidP="00AA7B1A">
            <w:pPr>
              <w:spacing w:after="0" w:line="240" w:lineRule="auto"/>
              <w:ind w:left="113" w:right="113"/>
              <w:jc w:val="center"/>
              <w:rPr>
                <w:rFonts w:ascii="Times New Roman" w:eastAsia="Times New Roman" w:hAnsi="Times New Roman" w:cs="Times New Roman"/>
                <w:bCs/>
                <w:sz w:val="20"/>
                <w:szCs w:val="20"/>
              </w:rPr>
            </w:pPr>
            <w:r w:rsidRPr="00610D9C">
              <w:rPr>
                <w:rFonts w:ascii="Times New Roman" w:eastAsia="Times New Roman" w:hAnsi="Times New Roman" w:cs="Times New Roman"/>
                <w:bCs/>
                <w:sz w:val="20"/>
                <w:szCs w:val="20"/>
              </w:rPr>
              <w:t>победа</w:t>
            </w:r>
          </w:p>
        </w:tc>
        <w:tc>
          <w:tcPr>
            <w:tcW w:w="705" w:type="dxa"/>
            <w:tcBorders>
              <w:top w:val="nil"/>
              <w:left w:val="nil"/>
              <w:bottom w:val="single" w:sz="4" w:space="0" w:color="auto"/>
              <w:right w:val="single" w:sz="4" w:space="0" w:color="auto"/>
            </w:tcBorders>
            <w:shd w:val="clear" w:color="000000" w:fill="FFFFFF"/>
            <w:textDirection w:val="btLr"/>
            <w:vAlign w:val="center"/>
          </w:tcPr>
          <w:p w:rsidR="00F90C82" w:rsidRPr="00610D9C" w:rsidRDefault="00F90C82" w:rsidP="00AA7B1A">
            <w:pPr>
              <w:spacing w:after="0" w:line="240" w:lineRule="auto"/>
              <w:ind w:left="113" w:right="113"/>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приз</w:t>
            </w:r>
          </w:p>
        </w:tc>
        <w:tc>
          <w:tcPr>
            <w:tcW w:w="750" w:type="dxa"/>
            <w:tcBorders>
              <w:top w:val="nil"/>
              <w:left w:val="nil"/>
              <w:bottom w:val="single" w:sz="4" w:space="0" w:color="auto"/>
              <w:right w:val="single" w:sz="4" w:space="0" w:color="auto"/>
            </w:tcBorders>
            <w:shd w:val="clear" w:color="000000" w:fill="FFFFFF"/>
            <w:textDirection w:val="btLr"/>
            <w:vAlign w:val="center"/>
          </w:tcPr>
          <w:p w:rsidR="00F90C82" w:rsidRPr="00610D9C" w:rsidRDefault="00F90C82" w:rsidP="00AA7B1A">
            <w:pPr>
              <w:spacing w:after="0" w:line="240" w:lineRule="auto"/>
              <w:ind w:left="113" w:right="113"/>
              <w:jc w:val="center"/>
              <w:rPr>
                <w:rFonts w:ascii="Times New Roman" w:eastAsia="Times New Roman" w:hAnsi="Times New Roman" w:cs="Times New Roman"/>
                <w:bCs/>
                <w:sz w:val="20"/>
                <w:szCs w:val="20"/>
              </w:rPr>
            </w:pPr>
            <w:r w:rsidRPr="00610D9C">
              <w:rPr>
                <w:rFonts w:ascii="Times New Roman" w:eastAsia="Times New Roman" w:hAnsi="Times New Roman" w:cs="Times New Roman"/>
                <w:bCs/>
                <w:sz w:val="20"/>
                <w:szCs w:val="20"/>
              </w:rPr>
              <w:t>победа</w:t>
            </w:r>
          </w:p>
        </w:tc>
        <w:tc>
          <w:tcPr>
            <w:tcW w:w="686" w:type="dxa"/>
            <w:tcBorders>
              <w:top w:val="nil"/>
              <w:left w:val="nil"/>
              <w:bottom w:val="single" w:sz="4" w:space="0" w:color="auto"/>
              <w:right w:val="single" w:sz="4" w:space="0" w:color="auto"/>
            </w:tcBorders>
            <w:shd w:val="clear" w:color="000000" w:fill="FFFFFF"/>
            <w:textDirection w:val="btLr"/>
            <w:vAlign w:val="center"/>
          </w:tcPr>
          <w:p w:rsidR="00F90C82" w:rsidRPr="00610D9C" w:rsidRDefault="00F90C82" w:rsidP="00AA7B1A">
            <w:pPr>
              <w:spacing w:after="0" w:line="240" w:lineRule="auto"/>
              <w:ind w:left="113" w:right="113"/>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приз</w:t>
            </w:r>
          </w:p>
        </w:tc>
        <w:tc>
          <w:tcPr>
            <w:tcW w:w="658" w:type="dxa"/>
            <w:tcBorders>
              <w:top w:val="nil"/>
              <w:left w:val="nil"/>
              <w:bottom w:val="single" w:sz="4" w:space="0" w:color="auto"/>
              <w:right w:val="single" w:sz="4" w:space="0" w:color="auto"/>
            </w:tcBorders>
            <w:shd w:val="clear" w:color="000000" w:fill="FFFFFF"/>
            <w:textDirection w:val="btLr"/>
            <w:vAlign w:val="center"/>
          </w:tcPr>
          <w:p w:rsidR="00F90C82" w:rsidRPr="00610D9C" w:rsidRDefault="00F90C82" w:rsidP="00AA7B1A">
            <w:pPr>
              <w:spacing w:after="0" w:line="240" w:lineRule="auto"/>
              <w:ind w:left="113" w:right="113"/>
              <w:jc w:val="center"/>
              <w:rPr>
                <w:rFonts w:ascii="Times New Roman" w:eastAsia="Times New Roman" w:hAnsi="Times New Roman" w:cs="Times New Roman"/>
                <w:bCs/>
                <w:sz w:val="20"/>
                <w:szCs w:val="20"/>
              </w:rPr>
            </w:pPr>
            <w:r w:rsidRPr="00610D9C">
              <w:rPr>
                <w:rFonts w:ascii="Times New Roman" w:eastAsia="Times New Roman" w:hAnsi="Times New Roman" w:cs="Times New Roman"/>
                <w:bCs/>
                <w:sz w:val="20"/>
                <w:szCs w:val="20"/>
              </w:rPr>
              <w:t>победа</w:t>
            </w:r>
          </w:p>
        </w:tc>
        <w:tc>
          <w:tcPr>
            <w:tcW w:w="667" w:type="dxa"/>
            <w:tcBorders>
              <w:top w:val="nil"/>
              <w:left w:val="nil"/>
              <w:bottom w:val="single" w:sz="4" w:space="0" w:color="auto"/>
              <w:right w:val="single" w:sz="4" w:space="0" w:color="auto"/>
            </w:tcBorders>
            <w:shd w:val="clear" w:color="000000" w:fill="FFFFFF"/>
            <w:textDirection w:val="btLr"/>
            <w:vAlign w:val="center"/>
          </w:tcPr>
          <w:p w:rsidR="00F90C82" w:rsidRPr="00610D9C" w:rsidRDefault="00F90C82" w:rsidP="00AA7B1A">
            <w:pPr>
              <w:spacing w:after="0" w:line="240" w:lineRule="auto"/>
              <w:ind w:left="113" w:right="113"/>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приз</w:t>
            </w:r>
          </w:p>
        </w:tc>
        <w:tc>
          <w:tcPr>
            <w:tcW w:w="1316" w:type="dxa"/>
            <w:gridSpan w:val="2"/>
            <w:vMerge/>
            <w:tcBorders>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1</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«Дудинская СШ №1»</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3</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3</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14</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lang w:val="en-US"/>
              </w:rPr>
            </w:pPr>
            <w:r w:rsidRPr="00610D9C">
              <w:rPr>
                <w:rFonts w:ascii="Times New Roman" w:eastAsia="Times New Roman" w:hAnsi="Times New Roman" w:cs="Times New Roman"/>
                <w:sz w:val="20"/>
                <w:szCs w:val="20"/>
                <w:lang w:val="en-US"/>
              </w:rPr>
              <w:t>V</w:t>
            </w: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2</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«Дудинская гимназия»</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14</w:t>
            </w: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27</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15</w:t>
            </w: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20</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11</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17</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104</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lang w:val="en-US"/>
              </w:rPr>
            </w:pPr>
            <w:r w:rsidRPr="00610D9C">
              <w:rPr>
                <w:rFonts w:ascii="Times New Roman" w:eastAsia="Times New Roman" w:hAnsi="Times New Roman" w:cs="Times New Roman"/>
                <w:sz w:val="20"/>
                <w:szCs w:val="20"/>
                <w:lang w:val="en-US"/>
              </w:rPr>
              <w:t>I</w:t>
            </w: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3</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«Дудинская СШ №3»</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w:t>
            </w: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7</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3</w:t>
            </w: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5</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5</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28</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lang w:val="en-US"/>
              </w:rPr>
            </w:pPr>
            <w:r w:rsidRPr="00610D9C">
              <w:rPr>
                <w:rFonts w:ascii="Times New Roman" w:eastAsia="Times New Roman" w:hAnsi="Times New Roman" w:cs="Times New Roman"/>
                <w:sz w:val="20"/>
                <w:szCs w:val="20"/>
                <w:lang w:val="en-US"/>
              </w:rPr>
              <w:t>III</w:t>
            </w: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4</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«Дудинская СШ №4»</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w:t>
            </w: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5</w:t>
            </w: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14</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lang w:val="en-US"/>
              </w:rPr>
            </w:pPr>
            <w:r w:rsidRPr="00610D9C">
              <w:rPr>
                <w:rFonts w:ascii="Times New Roman" w:eastAsia="Times New Roman" w:hAnsi="Times New Roman" w:cs="Times New Roman"/>
                <w:sz w:val="20"/>
                <w:szCs w:val="20"/>
                <w:lang w:val="en-US"/>
              </w:rPr>
              <w:t>V</w:t>
            </w: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lastRenderedPageBreak/>
              <w:t>5</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«Дудинская СШ №5»</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6</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7</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19</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lang w:val="en-US"/>
              </w:rPr>
            </w:pPr>
            <w:r w:rsidRPr="00610D9C">
              <w:rPr>
                <w:rFonts w:ascii="Times New Roman" w:eastAsia="Times New Roman" w:hAnsi="Times New Roman" w:cs="Times New Roman"/>
                <w:sz w:val="20"/>
                <w:szCs w:val="20"/>
                <w:lang w:val="en-US"/>
              </w:rPr>
              <w:t>IV</w:t>
            </w: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6</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«Дудинская СШ №7»</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6</w:t>
            </w: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16</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7</w:t>
            </w: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15</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7</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12</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63</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lang w:val="en-US"/>
              </w:rPr>
            </w:pPr>
            <w:r w:rsidRPr="00610D9C">
              <w:rPr>
                <w:rFonts w:ascii="Times New Roman" w:eastAsia="Times New Roman" w:hAnsi="Times New Roman" w:cs="Times New Roman"/>
                <w:sz w:val="20"/>
                <w:szCs w:val="20"/>
                <w:lang w:val="en-US"/>
              </w:rPr>
              <w:t>II</w:t>
            </w: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7</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«Хатангская СШ №1»</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10</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lang w:val="en-US"/>
              </w:rPr>
            </w:pPr>
            <w:r w:rsidRPr="00610D9C">
              <w:rPr>
                <w:rFonts w:ascii="Times New Roman" w:eastAsia="Times New Roman" w:hAnsi="Times New Roman" w:cs="Times New Roman"/>
                <w:sz w:val="20"/>
                <w:szCs w:val="20"/>
                <w:lang w:val="en-US"/>
              </w:rPr>
              <w:t>VI</w:t>
            </w: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rPr>
            </w:pPr>
            <w:r w:rsidRPr="00610D9C">
              <w:rPr>
                <w:rFonts w:ascii="Times New Roman" w:eastAsia="Times New Roman" w:hAnsi="Times New Roman" w:cs="Times New Roman"/>
                <w:color w:val="000000"/>
                <w:sz w:val="20"/>
                <w:szCs w:val="20"/>
              </w:rPr>
              <w:t>8</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w:t>
            </w:r>
            <w:r>
              <w:rPr>
                <w:rFonts w:ascii="Times New Roman" w:eastAsia="Times New Roman" w:hAnsi="Times New Roman" w:cs="Times New Roman"/>
                <w:sz w:val="20"/>
                <w:szCs w:val="20"/>
              </w:rPr>
              <w:t xml:space="preserve"> </w:t>
            </w:r>
            <w:r w:rsidRPr="00610D9C">
              <w:rPr>
                <w:rFonts w:ascii="Times New Roman" w:eastAsia="Times New Roman" w:hAnsi="Times New Roman" w:cs="Times New Roman"/>
                <w:sz w:val="20"/>
                <w:szCs w:val="20"/>
              </w:rPr>
              <w:t>ОУ "Хатангская СШ-И"</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lang w:val="en-US"/>
              </w:rPr>
            </w:pPr>
            <w:r w:rsidRPr="00610D9C">
              <w:rPr>
                <w:rFonts w:ascii="Times New Roman" w:eastAsia="Times New Roman" w:hAnsi="Times New Roman" w:cs="Times New Roman"/>
                <w:color w:val="000000"/>
                <w:sz w:val="20"/>
                <w:szCs w:val="20"/>
                <w:lang w:val="en-US"/>
              </w:rPr>
              <w:t>9</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«Новорыбинская СШ»</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lang w:val="en-US"/>
              </w:rPr>
            </w:pPr>
            <w:r w:rsidRPr="00610D9C">
              <w:rPr>
                <w:rFonts w:ascii="Times New Roman" w:eastAsia="Times New Roman" w:hAnsi="Times New Roman" w:cs="Times New Roman"/>
                <w:color w:val="000000"/>
                <w:sz w:val="20"/>
                <w:szCs w:val="20"/>
              </w:rPr>
              <w:t>1</w:t>
            </w:r>
            <w:r w:rsidRPr="00610D9C">
              <w:rPr>
                <w:rFonts w:ascii="Times New Roman" w:eastAsia="Times New Roman" w:hAnsi="Times New Roman" w:cs="Times New Roman"/>
                <w:color w:val="000000"/>
                <w:sz w:val="20"/>
                <w:szCs w:val="20"/>
                <w:lang w:val="en-US"/>
              </w:rPr>
              <w:t>0</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«Диксонская СШ»</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lang w:val="en-US"/>
              </w:rPr>
            </w:pPr>
            <w:r w:rsidRPr="00610D9C">
              <w:rPr>
                <w:rFonts w:ascii="Times New Roman" w:eastAsia="Times New Roman" w:hAnsi="Times New Roman" w:cs="Times New Roman"/>
                <w:color w:val="000000"/>
                <w:sz w:val="20"/>
                <w:szCs w:val="20"/>
              </w:rPr>
              <w:t>1</w:t>
            </w:r>
            <w:r w:rsidRPr="00610D9C">
              <w:rPr>
                <w:rFonts w:ascii="Times New Roman" w:eastAsia="Times New Roman" w:hAnsi="Times New Roman" w:cs="Times New Roman"/>
                <w:color w:val="000000"/>
                <w:sz w:val="20"/>
                <w:szCs w:val="20"/>
                <w:lang w:val="en-US"/>
              </w:rPr>
              <w:t>1</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«Носковская СШ-И»</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lang w:val="en-US"/>
              </w:rPr>
            </w:pPr>
            <w:r w:rsidRPr="00610D9C">
              <w:rPr>
                <w:rFonts w:ascii="Times New Roman" w:eastAsia="Times New Roman" w:hAnsi="Times New Roman" w:cs="Times New Roman"/>
                <w:color w:val="000000"/>
                <w:sz w:val="20"/>
                <w:szCs w:val="20"/>
              </w:rPr>
              <w:t>1</w:t>
            </w:r>
            <w:r w:rsidRPr="00610D9C">
              <w:rPr>
                <w:rFonts w:ascii="Times New Roman" w:eastAsia="Times New Roman" w:hAnsi="Times New Roman" w:cs="Times New Roman"/>
                <w:color w:val="000000"/>
                <w:sz w:val="20"/>
                <w:szCs w:val="20"/>
                <w:lang w:val="en-US"/>
              </w:rPr>
              <w:t>2</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«Потаповская СШ №12»</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lang w:val="en-US"/>
              </w:rPr>
            </w:pPr>
            <w:r w:rsidRPr="00610D9C">
              <w:rPr>
                <w:rFonts w:ascii="Times New Roman" w:eastAsia="Times New Roman" w:hAnsi="Times New Roman" w:cs="Times New Roman"/>
                <w:color w:val="000000"/>
                <w:sz w:val="20"/>
                <w:szCs w:val="20"/>
              </w:rPr>
              <w:t>1</w:t>
            </w:r>
            <w:r w:rsidRPr="00610D9C">
              <w:rPr>
                <w:rFonts w:ascii="Times New Roman" w:eastAsia="Times New Roman" w:hAnsi="Times New Roman" w:cs="Times New Roman"/>
                <w:color w:val="000000"/>
                <w:sz w:val="20"/>
                <w:szCs w:val="20"/>
                <w:lang w:val="en-US"/>
              </w:rPr>
              <w:t>3</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«Караульская СШ-И»</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5</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lang w:val="en-US"/>
              </w:rPr>
            </w:pPr>
            <w:r w:rsidRPr="00610D9C">
              <w:rPr>
                <w:rFonts w:ascii="Times New Roman" w:eastAsia="Times New Roman" w:hAnsi="Times New Roman" w:cs="Times New Roman"/>
                <w:sz w:val="20"/>
                <w:szCs w:val="20"/>
                <w:lang w:val="en-US"/>
              </w:rPr>
              <w:t>VII</w:t>
            </w: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lang w:val="en-US"/>
              </w:rPr>
            </w:pPr>
            <w:r w:rsidRPr="00610D9C">
              <w:rPr>
                <w:rFonts w:ascii="Times New Roman" w:eastAsia="Times New Roman" w:hAnsi="Times New Roman" w:cs="Times New Roman"/>
                <w:color w:val="000000"/>
                <w:sz w:val="20"/>
                <w:szCs w:val="20"/>
              </w:rPr>
              <w:t>1</w:t>
            </w:r>
            <w:r w:rsidRPr="00610D9C">
              <w:rPr>
                <w:rFonts w:ascii="Times New Roman" w:eastAsia="Times New Roman" w:hAnsi="Times New Roman" w:cs="Times New Roman"/>
                <w:color w:val="000000"/>
                <w:sz w:val="20"/>
                <w:szCs w:val="20"/>
                <w:lang w:val="en-US"/>
              </w:rPr>
              <w:t>4</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 ОУ "Хантайское Озеро"</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r>
      <w:tr w:rsidR="00F90C82" w:rsidRPr="00610D9C" w:rsidTr="00AA7B1A">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F90C82" w:rsidRPr="00610D9C" w:rsidRDefault="00F90C82" w:rsidP="00AA7B1A">
            <w:pPr>
              <w:spacing w:after="0" w:line="240" w:lineRule="auto"/>
              <w:jc w:val="center"/>
              <w:rPr>
                <w:rFonts w:ascii="Times New Roman" w:eastAsia="Times New Roman" w:hAnsi="Times New Roman" w:cs="Times New Roman"/>
                <w:color w:val="000000"/>
                <w:sz w:val="20"/>
                <w:szCs w:val="20"/>
                <w:lang w:val="en-US"/>
              </w:rPr>
            </w:pPr>
            <w:r w:rsidRPr="00610D9C">
              <w:rPr>
                <w:rFonts w:ascii="Times New Roman" w:eastAsia="Times New Roman" w:hAnsi="Times New Roman" w:cs="Times New Roman"/>
                <w:color w:val="000000"/>
                <w:sz w:val="20"/>
                <w:szCs w:val="20"/>
              </w:rPr>
              <w:t>1</w:t>
            </w:r>
            <w:r w:rsidRPr="00610D9C">
              <w:rPr>
                <w:rFonts w:ascii="Times New Roman" w:eastAsia="Times New Roman" w:hAnsi="Times New Roman" w:cs="Times New Roman"/>
                <w:color w:val="000000"/>
                <w:sz w:val="20"/>
                <w:szCs w:val="20"/>
                <w:lang w:val="en-US"/>
              </w:rPr>
              <w:t>5</w:t>
            </w:r>
          </w:p>
        </w:tc>
        <w:tc>
          <w:tcPr>
            <w:tcW w:w="3465" w:type="dxa"/>
            <w:tcBorders>
              <w:top w:val="nil"/>
              <w:left w:val="nil"/>
              <w:bottom w:val="single" w:sz="4" w:space="0" w:color="auto"/>
              <w:right w:val="single" w:sz="4" w:space="0" w:color="auto"/>
            </w:tcBorders>
            <w:shd w:val="clear" w:color="000000" w:fill="FFFFFF"/>
            <w:vAlign w:val="center"/>
            <w:hideMark/>
          </w:tcPr>
          <w:p w:rsidR="00F90C82" w:rsidRPr="00610D9C" w:rsidRDefault="00F90C82" w:rsidP="00AA7B1A">
            <w:pPr>
              <w:spacing w:after="0" w:line="240" w:lineRule="auto"/>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ТМК</w:t>
            </w:r>
            <w:r>
              <w:rPr>
                <w:rFonts w:ascii="Times New Roman" w:eastAsia="Times New Roman" w:hAnsi="Times New Roman" w:cs="Times New Roman"/>
                <w:sz w:val="20"/>
                <w:szCs w:val="20"/>
              </w:rPr>
              <w:t xml:space="preserve"> </w:t>
            </w:r>
            <w:r w:rsidRPr="00610D9C">
              <w:rPr>
                <w:rFonts w:ascii="Times New Roman" w:eastAsia="Times New Roman" w:hAnsi="Times New Roman" w:cs="Times New Roman"/>
                <w:sz w:val="20"/>
                <w:szCs w:val="20"/>
              </w:rPr>
              <w:t>ОУ "Волочанская СШ № 15"</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r>
      <w:tr w:rsidR="00F90C82" w:rsidRPr="00610D9C" w:rsidTr="00AA7B1A">
        <w:trPr>
          <w:trHeight w:val="20"/>
          <w:jc w:val="center"/>
        </w:trPr>
        <w:tc>
          <w:tcPr>
            <w:tcW w:w="395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90C82" w:rsidRPr="00610D9C" w:rsidRDefault="00F90C82" w:rsidP="00AA7B1A">
            <w:pPr>
              <w:spacing w:after="0" w:line="240" w:lineRule="auto"/>
              <w:jc w:val="center"/>
              <w:rPr>
                <w:rFonts w:ascii="Times New Roman" w:eastAsia="Times New Roman" w:hAnsi="Times New Roman" w:cs="Times New Roman"/>
                <w:bCs/>
                <w:sz w:val="20"/>
                <w:szCs w:val="20"/>
              </w:rPr>
            </w:pPr>
            <w:r w:rsidRPr="00610D9C">
              <w:rPr>
                <w:rFonts w:ascii="Times New Roman" w:eastAsia="Times New Roman" w:hAnsi="Times New Roman" w:cs="Times New Roman"/>
                <w:bCs/>
                <w:sz w:val="20"/>
                <w:szCs w:val="20"/>
              </w:rPr>
              <w:t>ИТОГО:</w:t>
            </w:r>
          </w:p>
        </w:tc>
        <w:tc>
          <w:tcPr>
            <w:tcW w:w="74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33</w:t>
            </w:r>
          </w:p>
        </w:tc>
        <w:tc>
          <w:tcPr>
            <w:tcW w:w="705"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66</w:t>
            </w:r>
          </w:p>
        </w:tc>
        <w:tc>
          <w:tcPr>
            <w:tcW w:w="750"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33</w:t>
            </w:r>
          </w:p>
        </w:tc>
        <w:tc>
          <w:tcPr>
            <w:tcW w:w="686"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51</w:t>
            </w:r>
          </w:p>
        </w:tc>
        <w:tc>
          <w:tcPr>
            <w:tcW w:w="658"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33</w:t>
            </w:r>
          </w:p>
        </w:tc>
        <w:tc>
          <w:tcPr>
            <w:tcW w:w="667"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50</w:t>
            </w:r>
          </w:p>
        </w:tc>
        <w:tc>
          <w:tcPr>
            <w:tcW w:w="664"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267</w:t>
            </w:r>
          </w:p>
        </w:tc>
        <w:tc>
          <w:tcPr>
            <w:tcW w:w="652" w:type="dxa"/>
            <w:tcBorders>
              <w:top w:val="nil"/>
              <w:left w:val="nil"/>
              <w:bottom w:val="single" w:sz="4" w:space="0" w:color="auto"/>
              <w:right w:val="single" w:sz="4" w:space="0" w:color="auto"/>
            </w:tcBorders>
            <w:shd w:val="clear" w:color="000000" w:fill="FFFFFF"/>
            <w:vAlign w:val="center"/>
          </w:tcPr>
          <w:p w:rsidR="00F90C82" w:rsidRPr="00610D9C" w:rsidRDefault="00F90C82" w:rsidP="00AA7B1A">
            <w:pPr>
              <w:spacing w:after="0" w:line="240" w:lineRule="auto"/>
              <w:jc w:val="center"/>
              <w:rPr>
                <w:rFonts w:ascii="Times New Roman" w:eastAsia="Times New Roman" w:hAnsi="Times New Roman" w:cs="Times New Roman"/>
                <w:sz w:val="20"/>
                <w:szCs w:val="20"/>
              </w:rPr>
            </w:pPr>
          </w:p>
        </w:tc>
      </w:tr>
    </w:tbl>
    <w:p w:rsidR="00F90C82" w:rsidRPr="00610D9C" w:rsidRDefault="00F90C82" w:rsidP="00F90C82">
      <w:pPr>
        <w:spacing w:after="0" w:line="240" w:lineRule="auto"/>
        <w:ind w:firstLine="709"/>
        <w:jc w:val="both"/>
        <w:rPr>
          <w:rFonts w:ascii="Times New Roman" w:eastAsia="Times New Roman" w:hAnsi="Times New Roman" w:cs="Times New Roman"/>
          <w:sz w:val="20"/>
          <w:szCs w:val="20"/>
        </w:rPr>
      </w:pPr>
    </w:p>
    <w:p w:rsidR="00F90C82" w:rsidRPr="00A65166" w:rsidRDefault="00F90C82" w:rsidP="00F90C82">
      <w:pPr>
        <w:spacing w:after="0"/>
        <w:ind w:firstLine="709"/>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К участию в краевом этапе Олимпиады были приглашены 5 победителей му</w:t>
      </w:r>
      <w:r>
        <w:rPr>
          <w:rFonts w:ascii="Times New Roman" w:eastAsia="Times New Roman" w:hAnsi="Times New Roman" w:cs="Times New Roman"/>
          <w:sz w:val="28"/>
          <w:szCs w:val="28"/>
        </w:rPr>
        <w:t>ниципального этапа.</w:t>
      </w:r>
    </w:p>
    <w:p w:rsidR="00F90C82" w:rsidRPr="00A65166" w:rsidRDefault="00F90C82" w:rsidP="00F90C82">
      <w:pPr>
        <w:spacing w:after="0" w:line="240" w:lineRule="auto"/>
        <w:jc w:val="both"/>
        <w:rPr>
          <w:rFonts w:ascii="Times New Roman" w:eastAsia="Times New Roman" w:hAnsi="Times New Roman" w:cs="Times New Roman"/>
          <w:sz w:val="28"/>
          <w:szCs w:val="28"/>
        </w:rPr>
      </w:pPr>
    </w:p>
    <w:p w:rsidR="00F90C82" w:rsidRPr="00A65166" w:rsidRDefault="00F90C82" w:rsidP="00F90C82">
      <w:pPr>
        <w:spacing w:after="0"/>
        <w:ind w:firstLine="708"/>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По итогам  участия в региональном этапе Всероссийской олимпиады школьников Серова Анна Павловна стала призером  олимпиады по ОБЖ (второй результат).</w:t>
      </w:r>
    </w:p>
    <w:p w:rsidR="00F90C82" w:rsidRDefault="00F90C82" w:rsidP="00F90C82">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Согласно ФГОС</w:t>
      </w:r>
      <w:r w:rsidRPr="00A65166">
        <w:rPr>
          <w:rFonts w:ascii="Times New Roman" w:hAnsi="Times New Roman" w:cs="Times New Roman"/>
          <w:color w:val="000000"/>
          <w:sz w:val="28"/>
          <w:szCs w:val="28"/>
          <w:shd w:val="clear" w:color="auto" w:fill="FFFFFF"/>
        </w:rPr>
        <w:t xml:space="preserve">, основным подходом в современном образовании является деятельностный подход. </w:t>
      </w:r>
    </w:p>
    <w:p w:rsidR="00F90C82" w:rsidRPr="00A65166" w:rsidRDefault="00F90C82" w:rsidP="00F90C82">
      <w:pPr>
        <w:spacing w:after="0"/>
        <w:ind w:firstLine="709"/>
        <w:jc w:val="both"/>
        <w:rPr>
          <w:rFonts w:ascii="Times New Roman" w:hAnsi="Times New Roman" w:cs="Times New Roman"/>
          <w:sz w:val="28"/>
          <w:szCs w:val="28"/>
        </w:rPr>
      </w:pPr>
      <w:r w:rsidRPr="00A65166">
        <w:rPr>
          <w:rFonts w:ascii="Times New Roman" w:eastAsia="Times New Roman" w:hAnsi="Times New Roman" w:cs="Times New Roman"/>
          <w:sz w:val="28"/>
          <w:szCs w:val="28"/>
        </w:rPr>
        <w:t>В целях вовлечения в активную поисковую, исследовательскую и проектную деятельность современного таймырского школьника, повышения эффективности образовательного процесса, развити</w:t>
      </w:r>
      <w:r w:rsidRPr="00A65166">
        <w:rPr>
          <w:rFonts w:ascii="Times New Roman" w:hAnsi="Times New Roman" w:cs="Times New Roman"/>
          <w:sz w:val="28"/>
          <w:szCs w:val="28"/>
        </w:rPr>
        <w:t>я</w:t>
      </w:r>
      <w:r w:rsidRPr="00A65166">
        <w:rPr>
          <w:rFonts w:ascii="Times New Roman" w:eastAsia="Times New Roman" w:hAnsi="Times New Roman" w:cs="Times New Roman"/>
          <w:sz w:val="28"/>
          <w:szCs w:val="28"/>
        </w:rPr>
        <w:t xml:space="preserve"> интереса к фундаментальным и прикладным наукам,</w:t>
      </w:r>
      <w:r w:rsidRPr="00A65166">
        <w:rPr>
          <w:rFonts w:ascii="Times New Roman" w:hAnsi="Times New Roman" w:cs="Times New Roman"/>
          <w:sz w:val="28"/>
          <w:szCs w:val="28"/>
        </w:rPr>
        <w:t xml:space="preserve"> а также</w:t>
      </w:r>
      <w:r w:rsidRPr="00A65166">
        <w:rPr>
          <w:rFonts w:ascii="Times New Roman" w:eastAsia="Times New Roman" w:hAnsi="Times New Roman" w:cs="Times New Roman"/>
          <w:sz w:val="28"/>
          <w:szCs w:val="28"/>
        </w:rPr>
        <w:t xml:space="preserve"> самоопределени</w:t>
      </w:r>
      <w:r w:rsidRPr="00A65166">
        <w:rPr>
          <w:rFonts w:ascii="Times New Roman" w:hAnsi="Times New Roman" w:cs="Times New Roman"/>
          <w:sz w:val="28"/>
          <w:szCs w:val="28"/>
        </w:rPr>
        <w:t>я</w:t>
      </w:r>
      <w:r w:rsidRPr="00A65166">
        <w:rPr>
          <w:rFonts w:ascii="Times New Roman" w:eastAsia="Times New Roman" w:hAnsi="Times New Roman" w:cs="Times New Roman"/>
          <w:sz w:val="28"/>
          <w:szCs w:val="28"/>
        </w:rPr>
        <w:t xml:space="preserve"> в дальнейшей профессиональной деятель</w:t>
      </w:r>
      <w:r w:rsidRPr="00A65166">
        <w:rPr>
          <w:rFonts w:ascii="Times New Roman" w:hAnsi="Times New Roman" w:cs="Times New Roman"/>
          <w:sz w:val="28"/>
          <w:szCs w:val="28"/>
        </w:rPr>
        <w:t>ности в 2018-2019 учебном году проведены:</w:t>
      </w:r>
    </w:p>
    <w:p w:rsidR="00F90C82" w:rsidRPr="00A65166" w:rsidRDefault="00F90C82" w:rsidP="00F90C82">
      <w:pPr>
        <w:spacing w:after="0"/>
        <w:jc w:val="both"/>
        <w:rPr>
          <w:rFonts w:ascii="Times New Roman" w:hAnsi="Times New Roman" w:cs="Times New Roman"/>
          <w:sz w:val="28"/>
          <w:szCs w:val="28"/>
        </w:rPr>
      </w:pPr>
      <w:r w:rsidRPr="00A65166">
        <w:rPr>
          <w:rFonts w:ascii="Times New Roman" w:hAnsi="Times New Roman" w:cs="Times New Roman"/>
          <w:sz w:val="28"/>
          <w:szCs w:val="28"/>
        </w:rPr>
        <w:t xml:space="preserve">- муниципальная научно-практическая конференция </w:t>
      </w:r>
      <w:r w:rsidRPr="00A65166">
        <w:rPr>
          <w:rFonts w:ascii="Times New Roman" w:eastAsia="Times New Roman" w:hAnsi="Times New Roman" w:cs="Times New Roman"/>
          <w:sz w:val="28"/>
          <w:szCs w:val="28"/>
        </w:rPr>
        <w:t>исследовательских и проектных работ школьников</w:t>
      </w:r>
      <w:r w:rsidRPr="00A65166">
        <w:rPr>
          <w:rFonts w:ascii="Times New Roman" w:hAnsi="Times New Roman" w:cs="Times New Roman"/>
          <w:sz w:val="28"/>
          <w:szCs w:val="28"/>
        </w:rPr>
        <w:t xml:space="preserve"> 5-11 классов "Золотое перо" (99 участников);</w:t>
      </w:r>
    </w:p>
    <w:p w:rsidR="00F90C82" w:rsidRPr="00D961AA" w:rsidRDefault="00F90C82" w:rsidP="00F90C82">
      <w:pPr>
        <w:spacing w:after="0"/>
        <w:jc w:val="both"/>
        <w:outlineLvl w:val="0"/>
        <w:rPr>
          <w:rFonts w:ascii="Times New Roman" w:eastAsia="Times New Roman" w:hAnsi="Times New Roman" w:cs="Times New Roman"/>
          <w:bCs/>
          <w:kern w:val="36"/>
          <w:sz w:val="28"/>
          <w:szCs w:val="28"/>
        </w:rPr>
      </w:pPr>
      <w:r w:rsidRPr="00A65166">
        <w:rPr>
          <w:rFonts w:ascii="Times New Roman" w:hAnsi="Times New Roman" w:cs="Times New Roman"/>
          <w:sz w:val="28"/>
          <w:szCs w:val="28"/>
        </w:rPr>
        <w:t>- муниципальный конкурс</w:t>
      </w:r>
      <w:r w:rsidRPr="00A65166">
        <w:rPr>
          <w:rFonts w:ascii="Times New Roman" w:hAnsi="Times New Roman" w:cs="Times New Roman"/>
          <w:b/>
          <w:bCs/>
          <w:kern w:val="36"/>
          <w:sz w:val="28"/>
          <w:szCs w:val="28"/>
        </w:rPr>
        <w:t xml:space="preserve"> </w:t>
      </w:r>
      <w:r w:rsidRPr="00A65166">
        <w:rPr>
          <w:rFonts w:ascii="Times New Roman" w:eastAsia="Times New Roman" w:hAnsi="Times New Roman" w:cs="Times New Roman"/>
          <w:bCs/>
          <w:kern w:val="36"/>
          <w:sz w:val="28"/>
          <w:szCs w:val="28"/>
        </w:rPr>
        <w:t>творческих и учебно-исследовательских работ учащихся</w:t>
      </w:r>
      <w:r>
        <w:rPr>
          <w:rFonts w:ascii="Times New Roman" w:eastAsia="Times New Roman" w:hAnsi="Times New Roman" w:cs="Times New Roman"/>
          <w:bCs/>
          <w:kern w:val="36"/>
          <w:sz w:val="28"/>
          <w:szCs w:val="28"/>
        </w:rPr>
        <w:t xml:space="preserve"> </w:t>
      </w:r>
      <w:r w:rsidRPr="00A65166">
        <w:rPr>
          <w:rFonts w:ascii="Times New Roman" w:hAnsi="Times New Roman" w:cs="Times New Roman"/>
          <w:bCs/>
          <w:kern w:val="36"/>
          <w:sz w:val="28"/>
          <w:szCs w:val="28"/>
        </w:rPr>
        <w:t xml:space="preserve">начальной </w:t>
      </w:r>
      <w:r w:rsidRPr="00A65166">
        <w:rPr>
          <w:rFonts w:ascii="Times New Roman" w:eastAsia="Times New Roman" w:hAnsi="Times New Roman" w:cs="Times New Roman"/>
          <w:bCs/>
          <w:kern w:val="36"/>
          <w:sz w:val="28"/>
          <w:szCs w:val="28"/>
        </w:rPr>
        <w:t>школы (75 участников)</w:t>
      </w:r>
      <w:r w:rsidRPr="00A65166">
        <w:rPr>
          <w:rFonts w:ascii="Times New Roman" w:hAnsi="Times New Roman" w:cs="Times New Roman"/>
          <w:bCs/>
          <w:kern w:val="36"/>
          <w:sz w:val="28"/>
          <w:szCs w:val="28"/>
        </w:rPr>
        <w:t>;</w:t>
      </w:r>
    </w:p>
    <w:p w:rsidR="00F90C82" w:rsidRPr="00A65166" w:rsidRDefault="00F90C82" w:rsidP="00F90C82">
      <w:pPr>
        <w:spacing w:after="0"/>
        <w:rPr>
          <w:rFonts w:ascii="Times New Roman" w:hAnsi="Times New Roman" w:cs="Times New Roman"/>
          <w:color w:val="000000" w:themeColor="text1"/>
          <w:sz w:val="28"/>
          <w:szCs w:val="28"/>
        </w:rPr>
      </w:pPr>
      <w:r w:rsidRPr="00A65166">
        <w:rPr>
          <w:rFonts w:ascii="Times New Roman" w:hAnsi="Times New Roman" w:cs="Times New Roman"/>
          <w:bCs/>
          <w:kern w:val="36"/>
          <w:sz w:val="28"/>
          <w:szCs w:val="28"/>
        </w:rPr>
        <w:t xml:space="preserve">- </w:t>
      </w:r>
      <w:r w:rsidRPr="00A65166">
        <w:rPr>
          <w:rFonts w:ascii="Times New Roman" w:hAnsi="Times New Roman" w:cs="Times New Roman"/>
          <w:sz w:val="28"/>
          <w:szCs w:val="28"/>
        </w:rPr>
        <w:t xml:space="preserve">муниципальный конкурс исследовательских краеведческих работ </w:t>
      </w:r>
      <w:r w:rsidRPr="00A65166">
        <w:rPr>
          <w:rFonts w:ascii="Times New Roman" w:hAnsi="Times New Roman" w:cs="Times New Roman"/>
          <w:color w:val="000000" w:themeColor="text1"/>
          <w:sz w:val="28"/>
          <w:szCs w:val="28"/>
        </w:rPr>
        <w:t>«Есть Таймыр единственный» (46 участников).</w:t>
      </w:r>
    </w:p>
    <w:p w:rsidR="00F90C82" w:rsidRPr="00A65166" w:rsidRDefault="00F90C82" w:rsidP="00F90C82">
      <w:pPr>
        <w:pStyle w:val="Default"/>
        <w:spacing w:line="276" w:lineRule="auto"/>
        <w:ind w:firstLine="709"/>
        <w:jc w:val="both"/>
        <w:rPr>
          <w:color w:val="000000" w:themeColor="text1"/>
          <w:sz w:val="28"/>
          <w:szCs w:val="28"/>
        </w:rPr>
      </w:pPr>
      <w:r w:rsidRPr="00A65166">
        <w:rPr>
          <w:color w:val="000000" w:themeColor="text1"/>
          <w:sz w:val="28"/>
          <w:szCs w:val="28"/>
        </w:rPr>
        <w:t>В школьном этапе вышеуказанных мероприятий приняло участие 120 детей города Дудинки и 100 детей поселков района из 16 общеобразовательных организаций. На муниципальных площадках 113 победителей и призеров школьного этапа предъявили свои результаты, представляя исследовательских и проектные работы.</w:t>
      </w:r>
    </w:p>
    <w:p w:rsidR="00F90C82" w:rsidRPr="00A65166" w:rsidRDefault="00F90C82" w:rsidP="00F90C82">
      <w:pPr>
        <w:pStyle w:val="Default"/>
        <w:spacing w:line="276" w:lineRule="auto"/>
        <w:ind w:firstLine="709"/>
        <w:jc w:val="both"/>
        <w:rPr>
          <w:color w:val="000000" w:themeColor="text1"/>
          <w:sz w:val="28"/>
          <w:szCs w:val="28"/>
        </w:rPr>
      </w:pPr>
      <w:r>
        <w:rPr>
          <w:color w:val="000000" w:themeColor="text1"/>
          <w:sz w:val="28"/>
          <w:szCs w:val="28"/>
        </w:rPr>
        <w:t xml:space="preserve">По </w:t>
      </w:r>
      <w:r w:rsidR="00A22485">
        <w:rPr>
          <w:color w:val="000000" w:themeColor="text1"/>
          <w:sz w:val="28"/>
          <w:szCs w:val="28"/>
        </w:rPr>
        <w:t xml:space="preserve">- </w:t>
      </w:r>
      <w:r>
        <w:rPr>
          <w:color w:val="000000" w:themeColor="text1"/>
          <w:sz w:val="28"/>
          <w:szCs w:val="28"/>
        </w:rPr>
        <w:t>прежнему в сельских ОО,</w:t>
      </w:r>
      <w:r w:rsidRPr="00A65166">
        <w:rPr>
          <w:color w:val="000000" w:themeColor="text1"/>
          <w:sz w:val="28"/>
          <w:szCs w:val="28"/>
        </w:rPr>
        <w:t xml:space="preserve"> </w:t>
      </w:r>
      <w:r>
        <w:rPr>
          <w:color w:val="000000" w:themeColor="text1"/>
          <w:sz w:val="28"/>
          <w:szCs w:val="28"/>
        </w:rPr>
        <w:t>в которых</w:t>
      </w:r>
      <w:r w:rsidRPr="00A65166">
        <w:rPr>
          <w:color w:val="000000" w:themeColor="text1"/>
          <w:sz w:val="28"/>
          <w:szCs w:val="28"/>
        </w:rPr>
        <w:t xml:space="preserve"> не проводят</w:t>
      </w:r>
      <w:r>
        <w:rPr>
          <w:color w:val="000000" w:themeColor="text1"/>
          <w:sz w:val="28"/>
          <w:szCs w:val="28"/>
        </w:rPr>
        <w:t>ся</w:t>
      </w:r>
      <w:r w:rsidRPr="00A65166">
        <w:rPr>
          <w:color w:val="000000" w:themeColor="text1"/>
          <w:sz w:val="28"/>
          <w:szCs w:val="28"/>
        </w:rPr>
        <w:t xml:space="preserve"> школьные этапы вышеуказанн</w:t>
      </w:r>
      <w:r>
        <w:rPr>
          <w:color w:val="000000" w:themeColor="text1"/>
          <w:sz w:val="28"/>
          <w:szCs w:val="28"/>
        </w:rPr>
        <w:t>ых мероприятий, учащиеся</w:t>
      </w:r>
      <w:r w:rsidRPr="00A65166">
        <w:rPr>
          <w:color w:val="000000" w:themeColor="text1"/>
          <w:sz w:val="28"/>
          <w:szCs w:val="28"/>
        </w:rPr>
        <w:t xml:space="preserve"> не имеют возможности предъявлять свои образовательные результаты за пределами образовательной организации даже в заочном формате (ТМКОУ </w:t>
      </w:r>
      <w:r>
        <w:rPr>
          <w:color w:val="000000" w:themeColor="text1"/>
          <w:sz w:val="28"/>
          <w:szCs w:val="28"/>
        </w:rPr>
        <w:t>«</w:t>
      </w:r>
      <w:r w:rsidRPr="00A65166">
        <w:rPr>
          <w:color w:val="000000" w:themeColor="text1"/>
          <w:sz w:val="28"/>
          <w:szCs w:val="28"/>
        </w:rPr>
        <w:t xml:space="preserve">Волочанская </w:t>
      </w:r>
      <w:r w:rsidR="007D5594">
        <w:rPr>
          <w:color w:val="000000" w:themeColor="text1"/>
          <w:sz w:val="28"/>
          <w:szCs w:val="28"/>
        </w:rPr>
        <w:t>СШ №15", ТМКОУ "Воронцовская НШ</w:t>
      </w:r>
      <w:r>
        <w:rPr>
          <w:color w:val="000000" w:themeColor="text1"/>
          <w:sz w:val="28"/>
          <w:szCs w:val="28"/>
        </w:rPr>
        <w:t>Д</w:t>
      </w:r>
      <w:r w:rsidRPr="00A65166">
        <w:rPr>
          <w:color w:val="000000" w:themeColor="text1"/>
          <w:sz w:val="28"/>
          <w:szCs w:val="28"/>
        </w:rPr>
        <w:t>С", ТМКОУ Байкаловская НШ", ТМКОУ "Хет</w:t>
      </w:r>
      <w:r w:rsidR="007D5594">
        <w:rPr>
          <w:color w:val="000000" w:themeColor="text1"/>
          <w:sz w:val="28"/>
          <w:szCs w:val="28"/>
        </w:rPr>
        <w:t>ская СШ", ТМКОУ "Крестовская НШ</w:t>
      </w:r>
      <w:r>
        <w:rPr>
          <w:color w:val="000000" w:themeColor="text1"/>
          <w:sz w:val="28"/>
          <w:szCs w:val="28"/>
        </w:rPr>
        <w:t>ДС", ТМКОУ "Сындасская НШ</w:t>
      </w:r>
      <w:r w:rsidR="007D5594">
        <w:rPr>
          <w:color w:val="000000" w:themeColor="text1"/>
          <w:sz w:val="28"/>
          <w:szCs w:val="28"/>
        </w:rPr>
        <w:t xml:space="preserve">И", </w:t>
      </w:r>
      <w:r w:rsidR="007D5594">
        <w:rPr>
          <w:color w:val="000000" w:themeColor="text1"/>
          <w:sz w:val="28"/>
          <w:szCs w:val="28"/>
        </w:rPr>
        <w:lastRenderedPageBreak/>
        <w:t>ТМКОУ "Катырыкская НШ</w:t>
      </w:r>
      <w:r>
        <w:rPr>
          <w:color w:val="000000" w:themeColor="text1"/>
          <w:sz w:val="28"/>
          <w:szCs w:val="28"/>
        </w:rPr>
        <w:t>Д</w:t>
      </w:r>
      <w:r w:rsidR="007D5594">
        <w:rPr>
          <w:color w:val="000000" w:themeColor="text1"/>
          <w:sz w:val="28"/>
          <w:szCs w:val="28"/>
        </w:rPr>
        <w:t>С", ТМКОУ "Новинская НШ</w:t>
      </w:r>
      <w:r>
        <w:rPr>
          <w:color w:val="000000" w:themeColor="text1"/>
          <w:sz w:val="28"/>
          <w:szCs w:val="28"/>
        </w:rPr>
        <w:t>Д</w:t>
      </w:r>
      <w:r w:rsidR="007D5594">
        <w:rPr>
          <w:color w:val="000000" w:themeColor="text1"/>
          <w:sz w:val="28"/>
          <w:szCs w:val="28"/>
        </w:rPr>
        <w:t>С", ТМКОУ "Жданиховская НШ</w:t>
      </w:r>
      <w:r>
        <w:rPr>
          <w:color w:val="000000" w:themeColor="text1"/>
          <w:sz w:val="28"/>
          <w:szCs w:val="28"/>
        </w:rPr>
        <w:t>Д</w:t>
      </w:r>
      <w:r w:rsidRPr="00A65166">
        <w:rPr>
          <w:color w:val="000000" w:themeColor="text1"/>
          <w:sz w:val="28"/>
          <w:szCs w:val="28"/>
        </w:rPr>
        <w:t>С").</w:t>
      </w:r>
    </w:p>
    <w:p w:rsidR="00F90C82" w:rsidRPr="00A65166" w:rsidRDefault="00F90C82" w:rsidP="00F90C82">
      <w:pPr>
        <w:spacing w:after="0"/>
        <w:ind w:firstLine="709"/>
        <w:jc w:val="both"/>
        <w:rPr>
          <w:rFonts w:ascii="Times New Roman" w:hAnsi="Times New Roman" w:cs="Times New Roman"/>
          <w:color w:val="000000" w:themeColor="text1"/>
          <w:sz w:val="28"/>
          <w:szCs w:val="28"/>
        </w:rPr>
      </w:pPr>
      <w:r w:rsidRPr="00A65166">
        <w:rPr>
          <w:rFonts w:ascii="Times New Roman" w:hAnsi="Times New Roman" w:cs="Times New Roman"/>
          <w:color w:val="000000" w:themeColor="text1"/>
          <w:sz w:val="28"/>
          <w:szCs w:val="28"/>
        </w:rPr>
        <w:t>Основны</w:t>
      </w:r>
      <w:r>
        <w:rPr>
          <w:rFonts w:ascii="Times New Roman" w:hAnsi="Times New Roman" w:cs="Times New Roman"/>
          <w:color w:val="000000" w:themeColor="text1"/>
          <w:sz w:val="28"/>
          <w:szCs w:val="28"/>
        </w:rPr>
        <w:t xml:space="preserve">ми причинами трудностей сельских ОО, </w:t>
      </w:r>
      <w:r w:rsidRPr="00A65166">
        <w:rPr>
          <w:rFonts w:ascii="Times New Roman" w:hAnsi="Times New Roman" w:cs="Times New Roman"/>
          <w:color w:val="000000" w:themeColor="text1"/>
          <w:sz w:val="28"/>
          <w:szCs w:val="28"/>
        </w:rPr>
        <w:t>в реализации данного направления образовательной деятельности</w:t>
      </w:r>
      <w:r>
        <w:rPr>
          <w:rFonts w:ascii="Times New Roman" w:hAnsi="Times New Roman" w:cs="Times New Roman"/>
          <w:color w:val="000000" w:themeColor="text1"/>
          <w:sz w:val="28"/>
          <w:szCs w:val="28"/>
        </w:rPr>
        <w:t>,</w:t>
      </w:r>
      <w:r w:rsidR="00E24357">
        <w:rPr>
          <w:rFonts w:ascii="Times New Roman" w:hAnsi="Times New Roman" w:cs="Times New Roman"/>
          <w:color w:val="000000" w:themeColor="text1"/>
          <w:sz w:val="28"/>
          <w:szCs w:val="28"/>
        </w:rPr>
        <w:t xml:space="preserve"> по прежнему </w:t>
      </w:r>
      <w:r w:rsidRPr="00A65166">
        <w:rPr>
          <w:rFonts w:ascii="Times New Roman" w:hAnsi="Times New Roman" w:cs="Times New Roman"/>
          <w:color w:val="000000" w:themeColor="text1"/>
          <w:sz w:val="28"/>
          <w:szCs w:val="28"/>
        </w:rPr>
        <w:t>остаются:</w:t>
      </w:r>
      <w:r w:rsidRPr="00A65166">
        <w:rPr>
          <w:rFonts w:ascii="Times New Roman" w:hAnsi="Times New Roman" w:cs="Times New Roman"/>
          <w:sz w:val="28"/>
          <w:szCs w:val="28"/>
          <w:shd w:val="clear" w:color="auto" w:fill="F1F1F1"/>
        </w:rPr>
        <w:t xml:space="preserve"> </w:t>
      </w:r>
      <w:r w:rsidRPr="00A65166">
        <w:rPr>
          <w:rFonts w:ascii="Times New Roman" w:hAnsi="Times New Roman" w:cs="Times New Roman"/>
          <w:sz w:val="28"/>
          <w:szCs w:val="28"/>
        </w:rPr>
        <w:t>недостаточная готовность учителя к систематической проектно-исследовательской деятельности обучающихся, низкая исследовательская культура педагогов и детей, слабая материально-техническая база образовательных организаций для проведения экспериментов</w:t>
      </w:r>
      <w:r>
        <w:rPr>
          <w:rFonts w:ascii="Times New Roman" w:hAnsi="Times New Roman" w:cs="Times New Roman"/>
          <w:sz w:val="28"/>
          <w:szCs w:val="28"/>
        </w:rPr>
        <w:t>.</w:t>
      </w:r>
      <w:r w:rsidRPr="00A65166">
        <w:rPr>
          <w:rFonts w:ascii="Times New Roman" w:hAnsi="Times New Roman" w:cs="Times New Roman"/>
          <w:color w:val="000000" w:themeColor="text1"/>
          <w:sz w:val="28"/>
          <w:szCs w:val="28"/>
        </w:rPr>
        <w:t xml:space="preserve"> </w:t>
      </w:r>
    </w:p>
    <w:p w:rsidR="00F90C82" w:rsidRPr="00A65166" w:rsidRDefault="00F90C82" w:rsidP="00F90C82">
      <w:pPr>
        <w:spacing w:after="0"/>
        <w:ind w:firstLine="709"/>
        <w:jc w:val="both"/>
        <w:rPr>
          <w:rFonts w:ascii="Times New Roman" w:hAnsi="Times New Roman" w:cs="Times New Roman"/>
          <w:color w:val="000000" w:themeColor="text1"/>
          <w:sz w:val="28"/>
          <w:szCs w:val="28"/>
        </w:rPr>
      </w:pPr>
      <w:r w:rsidRPr="00A65166">
        <w:rPr>
          <w:rFonts w:ascii="Times New Roman" w:hAnsi="Times New Roman" w:cs="Times New Roman"/>
          <w:color w:val="000000" w:themeColor="text1"/>
          <w:sz w:val="28"/>
          <w:szCs w:val="28"/>
        </w:rPr>
        <w:t xml:space="preserve">По итогам проведения </w:t>
      </w:r>
      <w:r w:rsidR="00F15F98" w:rsidRPr="00F15F98">
        <w:rPr>
          <w:rFonts w:ascii="Times New Roman" w:hAnsi="Times New Roman" w:cs="Times New Roman"/>
          <w:color w:val="000000" w:themeColor="text1"/>
          <w:sz w:val="28"/>
          <w:szCs w:val="28"/>
        </w:rPr>
        <w:t>конкурсов и конференции</w:t>
      </w:r>
      <w:r w:rsidR="00A22485">
        <w:rPr>
          <w:rFonts w:ascii="Times New Roman" w:hAnsi="Times New Roman" w:cs="Times New Roman"/>
          <w:color w:val="000000" w:themeColor="text1"/>
          <w:sz w:val="28"/>
          <w:szCs w:val="28"/>
        </w:rPr>
        <w:t xml:space="preserve"> </w:t>
      </w:r>
      <w:r w:rsidRPr="00A65166">
        <w:rPr>
          <w:rFonts w:ascii="Times New Roman" w:hAnsi="Times New Roman" w:cs="Times New Roman"/>
          <w:color w:val="000000" w:themeColor="text1"/>
          <w:sz w:val="28"/>
          <w:szCs w:val="28"/>
        </w:rPr>
        <w:t>53 школьника, из них 15 из сельских школ, стали победителями и призерами муниципального этапа</w:t>
      </w:r>
      <w:r w:rsidRPr="00A65166">
        <w:rPr>
          <w:rFonts w:ascii="Times New Roman" w:hAnsi="Times New Roman" w:cs="Times New Roman"/>
          <w:sz w:val="28"/>
          <w:szCs w:val="28"/>
        </w:rPr>
        <w:t xml:space="preserve"> научно-практической конференции </w:t>
      </w:r>
      <w:r w:rsidRPr="00A65166">
        <w:rPr>
          <w:rFonts w:ascii="Times New Roman" w:eastAsia="Times New Roman" w:hAnsi="Times New Roman" w:cs="Times New Roman"/>
          <w:sz w:val="28"/>
          <w:szCs w:val="28"/>
        </w:rPr>
        <w:t>исследовательских и проектных работ "Золотое перо"</w:t>
      </w:r>
      <w:r w:rsidRPr="00A65166">
        <w:rPr>
          <w:rFonts w:ascii="Times New Roman" w:hAnsi="Times New Roman" w:cs="Times New Roman"/>
          <w:sz w:val="28"/>
          <w:szCs w:val="28"/>
        </w:rPr>
        <w:t>, конкурса</w:t>
      </w:r>
      <w:r w:rsidRPr="00A65166">
        <w:rPr>
          <w:rFonts w:ascii="Times New Roman" w:hAnsi="Times New Roman" w:cs="Times New Roman"/>
          <w:b/>
          <w:bCs/>
          <w:kern w:val="36"/>
          <w:sz w:val="28"/>
          <w:szCs w:val="28"/>
        </w:rPr>
        <w:t xml:space="preserve"> </w:t>
      </w:r>
      <w:r w:rsidRPr="00A65166">
        <w:rPr>
          <w:rFonts w:ascii="Times New Roman" w:eastAsia="Times New Roman" w:hAnsi="Times New Roman" w:cs="Times New Roman"/>
          <w:bCs/>
          <w:kern w:val="36"/>
          <w:sz w:val="28"/>
          <w:szCs w:val="28"/>
        </w:rPr>
        <w:t>творческих и учебно-исследовательских работ учащихся</w:t>
      </w:r>
      <w:r w:rsidRPr="00A65166">
        <w:rPr>
          <w:rFonts w:ascii="Times New Roman" w:hAnsi="Times New Roman" w:cs="Times New Roman"/>
          <w:sz w:val="28"/>
          <w:szCs w:val="28"/>
        </w:rPr>
        <w:t xml:space="preserve"> </w:t>
      </w:r>
      <w:r w:rsidRPr="00A65166">
        <w:rPr>
          <w:rFonts w:ascii="Times New Roman" w:hAnsi="Times New Roman" w:cs="Times New Roman"/>
          <w:bCs/>
          <w:kern w:val="36"/>
          <w:sz w:val="28"/>
          <w:szCs w:val="28"/>
        </w:rPr>
        <w:t xml:space="preserve">начальной </w:t>
      </w:r>
      <w:r w:rsidRPr="00A65166">
        <w:rPr>
          <w:rFonts w:ascii="Times New Roman" w:eastAsia="Times New Roman" w:hAnsi="Times New Roman" w:cs="Times New Roman"/>
          <w:bCs/>
          <w:kern w:val="36"/>
          <w:sz w:val="28"/>
          <w:szCs w:val="28"/>
        </w:rPr>
        <w:t>школы и</w:t>
      </w:r>
      <w:r w:rsidRPr="00A65166">
        <w:rPr>
          <w:rFonts w:ascii="Times New Roman" w:hAnsi="Times New Roman" w:cs="Times New Roman"/>
          <w:sz w:val="28"/>
          <w:szCs w:val="28"/>
        </w:rPr>
        <w:t xml:space="preserve"> конкурса исследовательских краеведческих работ </w:t>
      </w:r>
      <w:r w:rsidRPr="00A65166">
        <w:rPr>
          <w:rFonts w:ascii="Times New Roman" w:hAnsi="Times New Roman" w:cs="Times New Roman"/>
          <w:color w:val="000000" w:themeColor="text1"/>
          <w:sz w:val="28"/>
          <w:szCs w:val="28"/>
        </w:rPr>
        <w:t>«Есть Таймыр единственный».</w:t>
      </w:r>
    </w:p>
    <w:p w:rsidR="00F90C82" w:rsidRPr="00A65166" w:rsidRDefault="00F90C82" w:rsidP="00F90C82">
      <w:pPr>
        <w:pStyle w:val="Default"/>
        <w:spacing w:line="276" w:lineRule="auto"/>
        <w:ind w:firstLine="709"/>
        <w:jc w:val="both"/>
        <w:rPr>
          <w:color w:val="000000" w:themeColor="text1"/>
          <w:sz w:val="28"/>
          <w:szCs w:val="28"/>
        </w:rPr>
      </w:pPr>
      <w:r w:rsidRPr="00A65166">
        <w:rPr>
          <w:color w:val="000000" w:themeColor="text1"/>
          <w:sz w:val="28"/>
          <w:szCs w:val="28"/>
        </w:rPr>
        <w:t>В дистанционном (отборочном) туре  краевого молодежного форума "Научно-технический потенциал Сибири" в номинации "Научный конвент" приняли участие 8 исследовательских работ. По итогам отбора</w:t>
      </w:r>
      <w:r w:rsidRPr="00A65166">
        <w:rPr>
          <w:sz w:val="28"/>
          <w:szCs w:val="28"/>
        </w:rPr>
        <w:t xml:space="preserve"> </w:t>
      </w:r>
      <w:r w:rsidRPr="00A65166">
        <w:rPr>
          <w:bCs/>
          <w:sz w:val="28"/>
          <w:szCs w:val="28"/>
        </w:rPr>
        <w:t xml:space="preserve">Балинский Михаил Юрьевич, обучающийся в </w:t>
      </w:r>
      <w:r>
        <w:rPr>
          <w:sz w:val="28"/>
          <w:szCs w:val="28"/>
        </w:rPr>
        <w:t>9 классе ТМК</w:t>
      </w:r>
      <w:r w:rsidRPr="00A65166">
        <w:rPr>
          <w:sz w:val="28"/>
          <w:szCs w:val="28"/>
        </w:rPr>
        <w:t>ОУ "Дудинская СШ №4"</w:t>
      </w:r>
      <w:r>
        <w:rPr>
          <w:sz w:val="28"/>
          <w:szCs w:val="28"/>
        </w:rPr>
        <w:t xml:space="preserve"> </w:t>
      </w:r>
      <w:r w:rsidRPr="00A65166">
        <w:rPr>
          <w:sz w:val="28"/>
          <w:szCs w:val="28"/>
        </w:rPr>
        <w:t>с исследовательским проектом "</w:t>
      </w:r>
      <w:r w:rsidRPr="00A65166">
        <w:rPr>
          <w:iCs/>
          <w:sz w:val="28"/>
          <w:szCs w:val="28"/>
        </w:rPr>
        <w:t>Выращивание овощей в квартире в условиях Крайнего Севера методом Гидропоники" и</w:t>
      </w:r>
      <w:r w:rsidRPr="00A65166">
        <w:rPr>
          <w:sz w:val="28"/>
          <w:szCs w:val="28"/>
        </w:rPr>
        <w:t xml:space="preserve"> </w:t>
      </w:r>
      <w:r w:rsidRPr="00A65166">
        <w:rPr>
          <w:bCs/>
          <w:sz w:val="28"/>
          <w:szCs w:val="28"/>
        </w:rPr>
        <w:t>Мордвинов Сер</w:t>
      </w:r>
      <w:r>
        <w:rPr>
          <w:bCs/>
          <w:sz w:val="28"/>
          <w:szCs w:val="28"/>
        </w:rPr>
        <w:t>гей Александрович, учащийся</w:t>
      </w:r>
      <w:r w:rsidRPr="00A65166">
        <w:rPr>
          <w:bCs/>
          <w:sz w:val="28"/>
          <w:szCs w:val="28"/>
        </w:rPr>
        <w:t xml:space="preserve"> </w:t>
      </w:r>
      <w:r>
        <w:rPr>
          <w:sz w:val="28"/>
          <w:szCs w:val="28"/>
        </w:rPr>
        <w:t>8 класса ТМК</w:t>
      </w:r>
      <w:r w:rsidRPr="00A65166">
        <w:rPr>
          <w:sz w:val="28"/>
          <w:szCs w:val="28"/>
        </w:rPr>
        <w:t>ОУ "Дудинская СШ №7" с исследовательской работой "</w:t>
      </w:r>
      <w:r w:rsidRPr="00A65166">
        <w:rPr>
          <w:iCs/>
          <w:sz w:val="28"/>
          <w:szCs w:val="28"/>
        </w:rPr>
        <w:t>Определение свежести мяса дикого северного оленя", приглашены на очный этап Форума в г. Красноярск в ноябре 2019-2020 учебного года.</w:t>
      </w:r>
    </w:p>
    <w:p w:rsidR="00F90C82" w:rsidRPr="00A65166" w:rsidRDefault="00F90C82" w:rsidP="00F90C82">
      <w:pPr>
        <w:spacing w:after="0"/>
        <w:ind w:firstLine="709"/>
        <w:jc w:val="both"/>
        <w:rPr>
          <w:rFonts w:ascii="Times New Roman" w:eastAsia="Calibri" w:hAnsi="Times New Roman" w:cs="Times New Roman"/>
          <w:sz w:val="28"/>
          <w:szCs w:val="28"/>
        </w:rPr>
      </w:pPr>
      <w:r w:rsidRPr="00A65166">
        <w:rPr>
          <w:rFonts w:ascii="Times New Roman" w:eastAsia="Times New Roman" w:hAnsi="Times New Roman" w:cs="Times New Roman"/>
          <w:sz w:val="28"/>
          <w:szCs w:val="28"/>
        </w:rPr>
        <w:t xml:space="preserve">В период осенних каникул </w:t>
      </w:r>
      <w:r w:rsidRPr="00A65166">
        <w:rPr>
          <w:rFonts w:ascii="Times New Roman" w:eastAsia="Calibri" w:hAnsi="Times New Roman" w:cs="Times New Roman"/>
          <w:sz w:val="28"/>
          <w:szCs w:val="28"/>
        </w:rPr>
        <w:t>на базе ТМК</w:t>
      </w:r>
      <w:r>
        <w:rPr>
          <w:rFonts w:ascii="Times New Roman" w:eastAsia="Calibri" w:hAnsi="Times New Roman" w:cs="Times New Roman"/>
          <w:sz w:val="28"/>
          <w:szCs w:val="28"/>
        </w:rPr>
        <w:t>ОУ «Хатангская СШ №1» продолжала</w:t>
      </w:r>
      <w:r w:rsidRPr="00A65166">
        <w:rPr>
          <w:rFonts w:ascii="Times New Roman" w:eastAsia="Calibri" w:hAnsi="Times New Roman" w:cs="Times New Roman"/>
          <w:sz w:val="28"/>
          <w:szCs w:val="28"/>
        </w:rPr>
        <w:t xml:space="preserve"> свою работу Красноярская летняя школа (далее – КЛШ) под руководством</w:t>
      </w:r>
      <w:r w:rsidRPr="00A65166">
        <w:rPr>
          <w:rFonts w:ascii="Times New Roman" w:eastAsia="Calibri" w:hAnsi="Times New Roman" w:cs="Times New Roman"/>
          <w:b/>
          <w:sz w:val="28"/>
          <w:szCs w:val="28"/>
        </w:rPr>
        <w:t xml:space="preserve">  </w:t>
      </w:r>
      <w:r w:rsidRPr="00A65166">
        <w:rPr>
          <w:rStyle w:val="af1"/>
          <w:rFonts w:ascii="Times New Roman" w:hAnsi="Times New Roman" w:cs="Times New Roman"/>
          <w:b w:val="0"/>
          <w:color w:val="000000"/>
          <w:sz w:val="28"/>
          <w:szCs w:val="28"/>
          <w:bdr w:val="none" w:sz="0" w:space="0" w:color="auto" w:frame="1"/>
          <w:shd w:val="clear" w:color="auto" w:fill="FFFFFF"/>
        </w:rPr>
        <w:t xml:space="preserve">доктора физико-математических наук, профессора </w:t>
      </w:r>
      <w:r w:rsidRPr="00A65166">
        <w:rPr>
          <w:rFonts w:ascii="Times New Roman" w:eastAsia="Calibri" w:hAnsi="Times New Roman" w:cs="Times New Roman"/>
          <w:sz w:val="28"/>
          <w:szCs w:val="28"/>
        </w:rPr>
        <w:t xml:space="preserve">Садовского М.Г. </w:t>
      </w:r>
    </w:p>
    <w:p w:rsidR="00F90C82" w:rsidRPr="00A65166" w:rsidRDefault="00F90C82" w:rsidP="00F90C82">
      <w:pPr>
        <w:spacing w:after="0"/>
        <w:ind w:firstLine="709"/>
        <w:jc w:val="both"/>
        <w:rPr>
          <w:rFonts w:ascii="Times New Roman" w:eastAsia="Calibri" w:hAnsi="Times New Roman" w:cs="Times New Roman"/>
          <w:sz w:val="28"/>
          <w:szCs w:val="28"/>
        </w:rPr>
      </w:pPr>
      <w:r w:rsidRPr="00A65166">
        <w:rPr>
          <w:rFonts w:ascii="Times New Roman" w:eastAsia="Calibri" w:hAnsi="Times New Roman" w:cs="Times New Roman"/>
          <w:sz w:val="28"/>
          <w:szCs w:val="28"/>
        </w:rPr>
        <w:t>Обучение в интенсивных школах интеллектуального роста</w:t>
      </w:r>
      <w:r w:rsidR="00A22485">
        <w:rPr>
          <w:rFonts w:ascii="Times New Roman" w:eastAsia="Calibri" w:hAnsi="Times New Roman" w:cs="Times New Roman"/>
          <w:sz w:val="28"/>
          <w:szCs w:val="28"/>
        </w:rPr>
        <w:t xml:space="preserve">, </w:t>
      </w:r>
      <w:r w:rsidRPr="00A65166">
        <w:rPr>
          <w:rFonts w:ascii="Times New Roman" w:eastAsia="Calibri" w:hAnsi="Times New Roman" w:cs="Times New Roman"/>
          <w:sz w:val="28"/>
          <w:szCs w:val="28"/>
        </w:rPr>
        <w:t xml:space="preserve"> по дополнительным общеобразовательным программам гуманитарной, математической и естественнонаучной направленности прошли обучающиеся 7-10 классов:</w:t>
      </w:r>
    </w:p>
    <w:p w:rsidR="00F90C82" w:rsidRPr="00A65166" w:rsidRDefault="00F90C82" w:rsidP="00F90C82">
      <w:pPr>
        <w:spacing w:after="0"/>
        <w:jc w:val="both"/>
        <w:rPr>
          <w:rFonts w:ascii="Times New Roman" w:eastAsia="Calibri" w:hAnsi="Times New Roman" w:cs="Times New Roman"/>
          <w:sz w:val="28"/>
          <w:szCs w:val="28"/>
        </w:rPr>
      </w:pPr>
      <w:r w:rsidRPr="00A65166">
        <w:rPr>
          <w:rFonts w:ascii="Times New Roman" w:eastAsia="Calibri" w:hAnsi="Times New Roman" w:cs="Times New Roman"/>
          <w:sz w:val="28"/>
          <w:szCs w:val="28"/>
        </w:rPr>
        <w:t>- 60 человек из с. Хатанга</w:t>
      </w:r>
      <w:r>
        <w:rPr>
          <w:rFonts w:ascii="Times New Roman" w:eastAsia="Calibri" w:hAnsi="Times New Roman" w:cs="Times New Roman"/>
          <w:sz w:val="28"/>
          <w:szCs w:val="28"/>
        </w:rPr>
        <w:t>,</w:t>
      </w:r>
      <w:r w:rsidRPr="00A65166">
        <w:rPr>
          <w:rFonts w:ascii="Times New Roman" w:eastAsia="Calibri" w:hAnsi="Times New Roman" w:cs="Times New Roman"/>
          <w:sz w:val="28"/>
          <w:szCs w:val="28"/>
        </w:rPr>
        <w:t xml:space="preserve"> п. Хета и п. Новорыбная;</w:t>
      </w:r>
    </w:p>
    <w:p w:rsidR="00F90C82" w:rsidRPr="00A65166" w:rsidRDefault="00F90C82" w:rsidP="00F90C82">
      <w:pPr>
        <w:spacing w:after="0"/>
        <w:jc w:val="both"/>
        <w:rPr>
          <w:rFonts w:ascii="Times New Roman" w:eastAsia="Calibri" w:hAnsi="Times New Roman" w:cs="Times New Roman"/>
          <w:sz w:val="28"/>
          <w:szCs w:val="28"/>
        </w:rPr>
      </w:pPr>
      <w:r w:rsidRPr="00A65166">
        <w:rPr>
          <w:rFonts w:ascii="Times New Roman" w:eastAsia="Calibri" w:hAnsi="Times New Roman" w:cs="Times New Roman"/>
          <w:sz w:val="28"/>
          <w:szCs w:val="28"/>
        </w:rPr>
        <w:t>- 101 обучающихся из г. Дудинки.</w:t>
      </w:r>
    </w:p>
    <w:p w:rsidR="00F90C82" w:rsidRPr="00A65166" w:rsidRDefault="00F90C82" w:rsidP="00F90C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базе ТМКОУДО «Хатангский ЦДТ»</w:t>
      </w:r>
      <w:r w:rsidRPr="00A65166">
        <w:rPr>
          <w:rFonts w:ascii="Times New Roman" w:eastAsia="Times New Roman" w:hAnsi="Times New Roman" w:cs="Times New Roman"/>
          <w:sz w:val="28"/>
          <w:szCs w:val="28"/>
        </w:rPr>
        <w:t xml:space="preserve"> на зимних каникулах 2</w:t>
      </w:r>
      <w:r>
        <w:rPr>
          <w:rFonts w:ascii="Times New Roman" w:eastAsia="Times New Roman" w:hAnsi="Times New Roman" w:cs="Times New Roman"/>
          <w:sz w:val="28"/>
          <w:szCs w:val="28"/>
        </w:rPr>
        <w:t>5 детей прошли обучение по ЛЕГО-</w:t>
      </w:r>
      <w:r w:rsidRPr="00A65166">
        <w:rPr>
          <w:rFonts w:ascii="Times New Roman" w:eastAsia="Times New Roman" w:hAnsi="Times New Roman" w:cs="Times New Roman"/>
          <w:sz w:val="28"/>
          <w:szCs w:val="28"/>
        </w:rPr>
        <w:t>конструированию и робототехнике.</w:t>
      </w:r>
    </w:p>
    <w:p w:rsidR="00F90C82" w:rsidRPr="00A65166" w:rsidRDefault="00F90C82" w:rsidP="00F90C82">
      <w:pPr>
        <w:spacing w:after="0"/>
        <w:ind w:firstLine="709"/>
        <w:jc w:val="both"/>
        <w:rPr>
          <w:rFonts w:ascii="Times New Roman" w:hAnsi="Times New Roman" w:cs="Times New Roman"/>
          <w:sz w:val="28"/>
          <w:szCs w:val="28"/>
        </w:rPr>
      </w:pPr>
      <w:r w:rsidRPr="00A65166">
        <w:rPr>
          <w:rFonts w:ascii="Times New Roman" w:eastAsia="Calibri" w:hAnsi="Times New Roman" w:cs="Times New Roman"/>
          <w:sz w:val="28"/>
          <w:szCs w:val="28"/>
        </w:rPr>
        <w:t xml:space="preserve">По результатам достижений </w:t>
      </w:r>
      <w:r w:rsidRPr="00A65166">
        <w:rPr>
          <w:rFonts w:ascii="Times New Roman" w:hAnsi="Times New Roman" w:cs="Times New Roman"/>
          <w:sz w:val="28"/>
          <w:szCs w:val="28"/>
        </w:rPr>
        <w:t xml:space="preserve">в 2018 году </w:t>
      </w:r>
      <w:r w:rsidRPr="00A65166">
        <w:rPr>
          <w:rFonts w:ascii="Times New Roman" w:eastAsia="Calibri" w:hAnsi="Times New Roman" w:cs="Times New Roman"/>
          <w:sz w:val="28"/>
          <w:szCs w:val="28"/>
        </w:rPr>
        <w:t xml:space="preserve">краевые именные </w:t>
      </w:r>
      <w:r>
        <w:rPr>
          <w:rFonts w:ascii="Times New Roman" w:eastAsia="Calibri" w:hAnsi="Times New Roman" w:cs="Times New Roman"/>
          <w:sz w:val="28"/>
          <w:szCs w:val="28"/>
        </w:rPr>
        <w:t xml:space="preserve">стипендии </w:t>
      </w:r>
      <w:r w:rsidRPr="00A65166">
        <w:rPr>
          <w:rFonts w:ascii="Times New Roman" w:eastAsia="Calibri" w:hAnsi="Times New Roman" w:cs="Times New Roman"/>
          <w:sz w:val="28"/>
          <w:szCs w:val="28"/>
        </w:rPr>
        <w:t>присуждены</w:t>
      </w:r>
      <w:r w:rsidRPr="00A65166">
        <w:rPr>
          <w:rFonts w:ascii="Times New Roman" w:hAnsi="Times New Roman" w:cs="Times New Roman"/>
          <w:sz w:val="28"/>
          <w:szCs w:val="28"/>
        </w:rPr>
        <w:t>:</w:t>
      </w:r>
    </w:p>
    <w:p w:rsidR="00F90C82" w:rsidRPr="00A65166" w:rsidRDefault="00F90C82" w:rsidP="00F90C82">
      <w:pPr>
        <w:pStyle w:val="2"/>
        <w:spacing w:line="276" w:lineRule="auto"/>
        <w:ind w:left="0"/>
        <w:jc w:val="both"/>
        <w:rPr>
          <w:sz w:val="28"/>
          <w:szCs w:val="28"/>
        </w:rPr>
      </w:pPr>
      <w:r>
        <w:rPr>
          <w:sz w:val="28"/>
          <w:szCs w:val="28"/>
        </w:rPr>
        <w:lastRenderedPageBreak/>
        <w:t>- Бетту Юлии Павловне, учащейся</w:t>
      </w:r>
      <w:r w:rsidRPr="00A65166">
        <w:rPr>
          <w:sz w:val="28"/>
          <w:szCs w:val="28"/>
        </w:rPr>
        <w:t xml:space="preserve"> 11 класса ТМКОУ «Хетская СШ», стипендия имени доктора исторических наук В.Н. Увачана – за достижения в области истории и археологии Красноярского края;</w:t>
      </w:r>
    </w:p>
    <w:p w:rsidR="00F90C82" w:rsidRPr="00A65166" w:rsidRDefault="00F90C82" w:rsidP="00F90C82">
      <w:pPr>
        <w:pStyle w:val="2"/>
        <w:spacing w:line="276" w:lineRule="auto"/>
        <w:ind w:left="0"/>
        <w:jc w:val="both"/>
        <w:rPr>
          <w:b/>
          <w:sz w:val="28"/>
          <w:szCs w:val="28"/>
        </w:rPr>
      </w:pPr>
      <w:r w:rsidRPr="00A65166">
        <w:rPr>
          <w:sz w:val="28"/>
          <w:szCs w:val="28"/>
        </w:rPr>
        <w:t>-</w:t>
      </w:r>
      <w:r>
        <w:rPr>
          <w:sz w:val="28"/>
          <w:szCs w:val="28"/>
        </w:rPr>
        <w:t xml:space="preserve"> </w:t>
      </w:r>
      <w:r w:rsidRPr="00A65166">
        <w:rPr>
          <w:sz w:val="28"/>
          <w:szCs w:val="28"/>
        </w:rPr>
        <w:t>Сидельникову</w:t>
      </w:r>
      <w:r>
        <w:rPr>
          <w:sz w:val="28"/>
          <w:szCs w:val="28"/>
        </w:rPr>
        <w:t xml:space="preserve"> Михаилу Ивановичу, учащемуся 8 класса ТМКОУ «Дудинская СШ №</w:t>
      </w:r>
      <w:r w:rsidRPr="00A65166">
        <w:rPr>
          <w:sz w:val="28"/>
          <w:szCs w:val="28"/>
        </w:rPr>
        <w:t>4», стипендия имени писательницы Л.П. Ненянг – за достижения в области сценических искусств и литературного творчества коренных малочисленных народов Красноярского края</w:t>
      </w:r>
      <w:r w:rsidRPr="00A65166">
        <w:rPr>
          <w:b/>
          <w:sz w:val="28"/>
          <w:szCs w:val="28"/>
        </w:rPr>
        <w:t>;</w:t>
      </w:r>
    </w:p>
    <w:p w:rsidR="00F90C82" w:rsidRPr="00A65166" w:rsidRDefault="00F90C82" w:rsidP="00F90C82">
      <w:pPr>
        <w:pStyle w:val="2"/>
        <w:spacing w:line="276" w:lineRule="auto"/>
        <w:ind w:left="0"/>
        <w:jc w:val="both"/>
        <w:rPr>
          <w:sz w:val="28"/>
          <w:szCs w:val="28"/>
        </w:rPr>
      </w:pPr>
      <w:r w:rsidRPr="00A65166">
        <w:rPr>
          <w:sz w:val="28"/>
          <w:szCs w:val="28"/>
        </w:rPr>
        <w:t>- Гуля</w:t>
      </w:r>
      <w:r>
        <w:rPr>
          <w:sz w:val="28"/>
          <w:szCs w:val="28"/>
        </w:rPr>
        <w:t>евой Алисе Игоревне, учащейся</w:t>
      </w:r>
      <w:r w:rsidRPr="00A65166">
        <w:rPr>
          <w:sz w:val="28"/>
          <w:szCs w:val="28"/>
        </w:rPr>
        <w:t xml:space="preserve"> 7 класса ТМКОУ «Дудинская гимназия», стипендия имени художника М.С. Турдагина – за достижения в области изобразительного и прикладных видов искусств коренных малочисленных народов Красноярского края;</w:t>
      </w:r>
    </w:p>
    <w:p w:rsidR="00F90C82" w:rsidRPr="00A65166" w:rsidRDefault="00F90C82" w:rsidP="00F90C82">
      <w:pPr>
        <w:pStyle w:val="2"/>
        <w:spacing w:line="276" w:lineRule="auto"/>
        <w:ind w:left="0"/>
        <w:jc w:val="both"/>
        <w:rPr>
          <w:sz w:val="28"/>
          <w:szCs w:val="28"/>
        </w:rPr>
      </w:pPr>
      <w:r w:rsidRPr="00A65166">
        <w:rPr>
          <w:sz w:val="28"/>
          <w:szCs w:val="28"/>
        </w:rPr>
        <w:t>- Яроц</w:t>
      </w:r>
      <w:r>
        <w:rPr>
          <w:sz w:val="28"/>
          <w:szCs w:val="28"/>
        </w:rPr>
        <w:t>кой Диане Даниловне, учащейся</w:t>
      </w:r>
      <w:r w:rsidRPr="00A65166">
        <w:rPr>
          <w:sz w:val="28"/>
          <w:szCs w:val="28"/>
        </w:rPr>
        <w:t xml:space="preserve"> 11 класса ТМКОУ «Хатангская СШ-И», стипендия имени художника М.С. Турдагина – за достижения в области изобразительного и прикладных видов искусств коренных малочисленн</w:t>
      </w:r>
      <w:r>
        <w:rPr>
          <w:sz w:val="28"/>
          <w:szCs w:val="28"/>
        </w:rPr>
        <w:t>ых народов Красноярского края.</w:t>
      </w:r>
    </w:p>
    <w:p w:rsidR="00F90C82" w:rsidRPr="00A65166" w:rsidRDefault="00F90C82" w:rsidP="00F90C82">
      <w:pPr>
        <w:tabs>
          <w:tab w:val="left" w:pos="0"/>
        </w:tabs>
        <w:spacing w:after="0"/>
        <w:ind w:firstLine="709"/>
        <w:jc w:val="both"/>
        <w:textAlignment w:val="top"/>
        <w:rPr>
          <w:rFonts w:ascii="Times New Roman" w:eastAsia="Calibri" w:hAnsi="Times New Roman" w:cs="Times New Roman"/>
          <w:sz w:val="28"/>
          <w:szCs w:val="28"/>
        </w:rPr>
      </w:pPr>
      <w:r w:rsidRPr="00A65166">
        <w:rPr>
          <w:rFonts w:ascii="Times New Roman" w:eastAsia="Calibri" w:hAnsi="Times New Roman" w:cs="Times New Roman"/>
          <w:sz w:val="28"/>
          <w:szCs w:val="28"/>
        </w:rPr>
        <w:t xml:space="preserve">Победителями муниципального конкурса на выплату разовой стипендии стали </w:t>
      </w:r>
      <w:r w:rsidRPr="00A65166">
        <w:rPr>
          <w:rFonts w:ascii="Times New Roman" w:eastAsia="Times New Roman" w:hAnsi="Times New Roman" w:cs="Times New Roman"/>
          <w:bCs/>
          <w:color w:val="000000"/>
          <w:sz w:val="28"/>
          <w:szCs w:val="28"/>
        </w:rPr>
        <w:t>10 учащихся, имеющих</w:t>
      </w:r>
      <w:r w:rsidRPr="00A65166">
        <w:rPr>
          <w:rFonts w:ascii="Times New Roman" w:eastAsia="Calibri" w:hAnsi="Times New Roman" w:cs="Times New Roman"/>
          <w:sz w:val="28"/>
          <w:szCs w:val="28"/>
        </w:rPr>
        <w:t xml:space="preserve"> значит</w:t>
      </w:r>
      <w:r>
        <w:rPr>
          <w:rFonts w:ascii="Times New Roman" w:eastAsia="Calibri" w:hAnsi="Times New Roman" w:cs="Times New Roman"/>
          <w:sz w:val="28"/>
          <w:szCs w:val="28"/>
        </w:rPr>
        <w:t>ельные достижения.</w:t>
      </w:r>
    </w:p>
    <w:p w:rsidR="00F90C82" w:rsidRPr="00A65166" w:rsidRDefault="00F90C82" w:rsidP="00F90C82">
      <w:pPr>
        <w:tabs>
          <w:tab w:val="left" w:pos="993"/>
        </w:tabs>
        <w:spacing w:after="0" w:line="240" w:lineRule="auto"/>
        <w:ind w:firstLine="709"/>
        <w:jc w:val="both"/>
        <w:textAlignment w:val="top"/>
        <w:rPr>
          <w:rFonts w:ascii="Times New Roman" w:eastAsia="Calibri" w:hAnsi="Times New Roman" w:cs="Times New Roman"/>
          <w:sz w:val="28"/>
          <w:szCs w:val="28"/>
        </w:rPr>
      </w:pPr>
    </w:p>
    <w:p w:rsidR="00F90C82" w:rsidRPr="00A65166" w:rsidRDefault="00F90C82" w:rsidP="00F90C82">
      <w:pPr>
        <w:spacing w:after="0"/>
        <w:ind w:firstLine="851"/>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 xml:space="preserve">В целях поддержки многофункциональной образовательной среды на территории всего муниципального района </w:t>
      </w:r>
      <w:r>
        <w:rPr>
          <w:rFonts w:ascii="Times New Roman" w:eastAsia="Times New Roman" w:hAnsi="Times New Roman" w:cs="Times New Roman"/>
          <w:sz w:val="28"/>
          <w:szCs w:val="28"/>
        </w:rPr>
        <w:t>ТМКОУДО «ДЮЦТТ «Юниор»</w:t>
      </w:r>
      <w:r w:rsidRPr="00A65166">
        <w:rPr>
          <w:rFonts w:ascii="Times New Roman" w:eastAsia="Times New Roman" w:hAnsi="Times New Roman" w:cs="Times New Roman"/>
          <w:sz w:val="28"/>
          <w:szCs w:val="28"/>
        </w:rPr>
        <w:t xml:space="preserve"> ежегодно органи</w:t>
      </w:r>
      <w:r>
        <w:rPr>
          <w:rFonts w:ascii="Times New Roman" w:eastAsia="Times New Roman" w:hAnsi="Times New Roman" w:cs="Times New Roman"/>
          <w:sz w:val="28"/>
          <w:szCs w:val="28"/>
        </w:rPr>
        <w:t>зует проведение для ОО дистанционных конкурсов</w:t>
      </w:r>
      <w:r w:rsidRPr="00A65166">
        <w:rPr>
          <w:rFonts w:ascii="Times New Roman" w:eastAsia="Times New Roman" w:hAnsi="Times New Roman" w:cs="Times New Roman"/>
          <w:sz w:val="28"/>
          <w:szCs w:val="28"/>
        </w:rPr>
        <w:t xml:space="preserve"> по различным п</w:t>
      </w:r>
      <w:r>
        <w:rPr>
          <w:rFonts w:ascii="Times New Roman" w:eastAsia="Times New Roman" w:hAnsi="Times New Roman" w:cs="Times New Roman"/>
          <w:sz w:val="28"/>
          <w:szCs w:val="28"/>
        </w:rPr>
        <w:t>редметным областям</w:t>
      </w:r>
      <w:r w:rsidRPr="00A65166">
        <w:rPr>
          <w:rFonts w:ascii="Times New Roman" w:eastAsia="Times New Roman" w:hAnsi="Times New Roman" w:cs="Times New Roman"/>
          <w:sz w:val="28"/>
          <w:szCs w:val="28"/>
        </w:rPr>
        <w:t>:</w:t>
      </w:r>
    </w:p>
    <w:p w:rsidR="00F90C82" w:rsidRPr="00A65166" w:rsidRDefault="00F90C82" w:rsidP="00F90C82">
      <w:pPr>
        <w:spacing w:after="0" w:line="240" w:lineRule="auto"/>
        <w:ind w:firstLine="851"/>
        <w:jc w:val="both"/>
        <w:rPr>
          <w:rFonts w:ascii="Times New Roman" w:eastAsia="Times New Roman" w:hAnsi="Times New Roman" w:cs="Times New Roman"/>
          <w:sz w:val="28"/>
          <w:szCs w:val="28"/>
        </w:rPr>
      </w:pPr>
    </w:p>
    <w:tbl>
      <w:tblPr>
        <w:tblStyle w:val="ad"/>
        <w:tblW w:w="9180" w:type="dxa"/>
        <w:jc w:val="center"/>
        <w:tblLook w:val="04A0" w:firstRow="1" w:lastRow="0" w:firstColumn="1" w:lastColumn="0" w:noHBand="0" w:noVBand="1"/>
      </w:tblPr>
      <w:tblGrid>
        <w:gridCol w:w="4875"/>
        <w:gridCol w:w="1417"/>
        <w:gridCol w:w="1276"/>
        <w:gridCol w:w="1612"/>
      </w:tblGrid>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Конкурсы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2018-2019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2017-2018</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Возраст</w:t>
            </w:r>
          </w:p>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 xml:space="preserve"> участников</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w:t>
            </w:r>
            <w:r w:rsidRPr="00610D9C">
              <w:rPr>
                <w:rFonts w:ascii="Times New Roman" w:eastAsia="Times New Roman" w:hAnsi="Times New Roman" w:cs="Times New Roman"/>
                <w:sz w:val="20"/>
                <w:szCs w:val="20"/>
                <w:lang w:val="en-US"/>
              </w:rPr>
              <w:t>Leonardo</w:t>
            </w:r>
            <w:r w:rsidRPr="00610D9C">
              <w:rPr>
                <w:rFonts w:ascii="Times New Roman" w:eastAsia="Times New Roman" w:hAnsi="Times New Roman" w:cs="Times New Roman"/>
                <w:sz w:val="20"/>
                <w:szCs w:val="20"/>
              </w:rPr>
              <w:t>#10» - научно-познавательный конкурс - исследование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4-11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Международный игра-конкурс «Русский медвежонок»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1205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1447</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2-11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«АСТРА» - международный природоведческий конкурс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1-11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Всероссийский конкурс «Кит- компьютеры, информатика, технологии»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1047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1069</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2-11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eastAsia="Times New Roman" w:hAnsi="Times New Roman" w:cs="Times New Roman"/>
                <w:sz w:val="20"/>
                <w:szCs w:val="20"/>
              </w:rPr>
            </w:pPr>
            <w:r w:rsidRPr="00610D9C">
              <w:rPr>
                <w:rFonts w:ascii="Times New Roman" w:hAnsi="Times New Roman" w:cs="Times New Roman"/>
                <w:sz w:val="20"/>
                <w:szCs w:val="20"/>
              </w:rPr>
              <w:t>Международный игровой конкурс по английскому языку «</w:t>
            </w:r>
            <w:r w:rsidRPr="00610D9C">
              <w:rPr>
                <w:rFonts w:ascii="Times New Roman" w:hAnsi="Times New Roman" w:cs="Times New Roman"/>
                <w:sz w:val="20"/>
                <w:szCs w:val="20"/>
                <w:lang w:val="en-US"/>
              </w:rPr>
              <w:t>British</w:t>
            </w:r>
            <w:r w:rsidRPr="00610D9C">
              <w:rPr>
                <w:rFonts w:ascii="Times New Roman" w:hAnsi="Times New Roman" w:cs="Times New Roman"/>
                <w:sz w:val="20"/>
                <w:szCs w:val="20"/>
              </w:rPr>
              <w:t xml:space="preserve"> </w:t>
            </w:r>
            <w:r w:rsidRPr="00610D9C">
              <w:rPr>
                <w:rFonts w:ascii="Times New Roman" w:hAnsi="Times New Roman" w:cs="Times New Roman"/>
                <w:sz w:val="20"/>
                <w:szCs w:val="20"/>
                <w:lang w:val="en-US"/>
              </w:rPr>
              <w:t>Bulldog</w:t>
            </w:r>
            <w:r w:rsidRPr="00610D9C">
              <w:rPr>
                <w:rFonts w:ascii="Times New Roman" w:hAnsi="Times New Roman" w:cs="Times New Roman"/>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693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738</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3-11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hAnsi="Times New Roman" w:cs="Times New Roman"/>
                <w:sz w:val="20"/>
                <w:szCs w:val="20"/>
              </w:rPr>
            </w:pPr>
            <w:r w:rsidRPr="00610D9C">
              <w:rPr>
                <w:rFonts w:ascii="Times New Roman" w:hAnsi="Times New Roman" w:cs="Times New Roman"/>
                <w:sz w:val="20"/>
                <w:szCs w:val="20"/>
              </w:rPr>
              <w:t>Математический тест «Кенгуру - выпускникам»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4,9,11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eastAsia="Times New Roman" w:hAnsi="Times New Roman" w:cs="Times New Roman"/>
                <w:sz w:val="20"/>
                <w:szCs w:val="20"/>
              </w:rPr>
            </w:pPr>
            <w:r w:rsidRPr="00610D9C">
              <w:rPr>
                <w:rFonts w:ascii="Times New Roman" w:hAnsi="Times New Roman" w:cs="Times New Roman"/>
                <w:sz w:val="20"/>
                <w:szCs w:val="20"/>
              </w:rPr>
              <w:t>Международный игровой конкурс по истории мировой художественной культуры «Золотое руно»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807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787</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1-11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hAnsi="Times New Roman" w:cs="Times New Roman"/>
                <w:sz w:val="20"/>
                <w:szCs w:val="20"/>
              </w:rPr>
            </w:pPr>
            <w:r w:rsidRPr="00610D9C">
              <w:rPr>
                <w:rFonts w:ascii="Times New Roman" w:hAnsi="Times New Roman" w:cs="Times New Roman"/>
                <w:sz w:val="20"/>
                <w:szCs w:val="20"/>
              </w:rPr>
              <w:t>«Политоринг» всероссийский полиатлон - мониторинг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515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429</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1-10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eastAsia="Times New Roman" w:hAnsi="Times New Roman" w:cs="Times New Roman"/>
                <w:sz w:val="20"/>
                <w:szCs w:val="20"/>
              </w:rPr>
            </w:pPr>
            <w:r w:rsidRPr="00610D9C">
              <w:rPr>
                <w:rFonts w:ascii="Times New Roman" w:hAnsi="Times New Roman" w:cs="Times New Roman"/>
                <w:sz w:val="20"/>
                <w:szCs w:val="20"/>
              </w:rPr>
              <w:t>Международный математический конкурс «Кенгуру»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1341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1307</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2-10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rPr>
                <w:rFonts w:ascii="Times New Roman" w:eastAsia="Times New Roman" w:hAnsi="Times New Roman" w:cs="Times New Roman"/>
                <w:sz w:val="20"/>
                <w:szCs w:val="20"/>
              </w:rPr>
            </w:pPr>
            <w:r w:rsidRPr="00610D9C">
              <w:rPr>
                <w:rFonts w:ascii="Times New Roman" w:hAnsi="Times New Roman" w:cs="Times New Roman"/>
                <w:sz w:val="20"/>
                <w:szCs w:val="20"/>
              </w:rPr>
              <w:t>Международный конкурс по естествознанию «Человек и природа»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1456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1335</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both"/>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1-10 классы</w:t>
            </w:r>
          </w:p>
        </w:tc>
      </w:tr>
      <w:tr w:rsidR="00F90C82" w:rsidRPr="00A65166" w:rsidTr="00AA7B1A">
        <w:trPr>
          <w:jc w:val="center"/>
        </w:trPr>
        <w:tc>
          <w:tcPr>
            <w:tcW w:w="4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82" w:rsidRPr="00610D9C" w:rsidRDefault="00F90C82" w:rsidP="00AA7B1A">
            <w:pPr>
              <w:jc w:val="right"/>
              <w:rPr>
                <w:rFonts w:ascii="Times New Roman" w:hAnsi="Times New Roman" w:cs="Times New Roman"/>
                <w:sz w:val="20"/>
                <w:szCs w:val="20"/>
              </w:rPr>
            </w:pPr>
            <w:r w:rsidRPr="00610D9C">
              <w:rPr>
                <w:rFonts w:ascii="Times New Roman" w:hAnsi="Times New Roman" w:cs="Times New Roman"/>
                <w:sz w:val="20"/>
                <w:szCs w:val="20"/>
              </w:rPr>
              <w:t>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7224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center"/>
              <w:rPr>
                <w:rFonts w:ascii="Times New Roman" w:eastAsia="Times New Roman" w:hAnsi="Times New Roman" w:cs="Times New Roman"/>
                <w:sz w:val="20"/>
                <w:szCs w:val="20"/>
              </w:rPr>
            </w:pPr>
            <w:r w:rsidRPr="00610D9C">
              <w:rPr>
                <w:rFonts w:ascii="Times New Roman" w:eastAsia="Times New Roman" w:hAnsi="Times New Roman" w:cs="Times New Roman"/>
                <w:sz w:val="20"/>
                <w:szCs w:val="20"/>
              </w:rPr>
              <w:t>7112</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C82" w:rsidRPr="00610D9C" w:rsidRDefault="00F90C82" w:rsidP="00AA7B1A">
            <w:pPr>
              <w:jc w:val="both"/>
              <w:rPr>
                <w:rFonts w:ascii="Times New Roman" w:eastAsia="Times New Roman" w:hAnsi="Times New Roman" w:cs="Times New Roman"/>
                <w:sz w:val="20"/>
                <w:szCs w:val="20"/>
              </w:rPr>
            </w:pPr>
          </w:p>
        </w:tc>
      </w:tr>
    </w:tbl>
    <w:p w:rsidR="00F90C82" w:rsidRPr="00A65166" w:rsidRDefault="00F90C82" w:rsidP="00F90C82">
      <w:pPr>
        <w:spacing w:after="0" w:line="240" w:lineRule="auto"/>
        <w:jc w:val="both"/>
        <w:rPr>
          <w:rFonts w:ascii="Times New Roman" w:eastAsia="Times New Roman" w:hAnsi="Times New Roman" w:cs="Times New Roman"/>
          <w:sz w:val="28"/>
          <w:szCs w:val="28"/>
        </w:rPr>
      </w:pPr>
    </w:p>
    <w:p w:rsidR="00F90C82" w:rsidRPr="00A65166" w:rsidRDefault="00F90C82" w:rsidP="00F90C82">
      <w:pPr>
        <w:spacing w:after="0"/>
        <w:ind w:firstLine="708"/>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lastRenderedPageBreak/>
        <w:t>Охват дистанционными меропр</w:t>
      </w:r>
      <w:r>
        <w:rPr>
          <w:rFonts w:ascii="Times New Roman" w:eastAsia="Times New Roman" w:hAnsi="Times New Roman" w:cs="Times New Roman"/>
          <w:sz w:val="28"/>
          <w:szCs w:val="28"/>
        </w:rPr>
        <w:t xml:space="preserve">иятиями составил 7224 человек, </w:t>
      </w:r>
      <w:r w:rsidRPr="00A65166">
        <w:rPr>
          <w:rFonts w:ascii="Times New Roman" w:eastAsia="Times New Roman" w:hAnsi="Times New Roman" w:cs="Times New Roman"/>
          <w:sz w:val="28"/>
          <w:szCs w:val="28"/>
        </w:rPr>
        <w:t xml:space="preserve">это указывает на неоднократное участие каждого школьника района в указанных мероприятиях. </w:t>
      </w:r>
    </w:p>
    <w:p w:rsidR="00F90C82" w:rsidRPr="00A65166" w:rsidRDefault="00F90C82" w:rsidP="00F90C82">
      <w:pPr>
        <w:tabs>
          <w:tab w:val="left" w:pos="1617"/>
        </w:tabs>
        <w:autoSpaceDE w:val="0"/>
        <w:autoSpaceDN w:val="0"/>
        <w:adjustRightInd w:val="0"/>
        <w:spacing w:after="0"/>
        <w:ind w:firstLine="709"/>
        <w:jc w:val="both"/>
        <w:rPr>
          <w:rFonts w:ascii="Times New Roman" w:eastAsia="Times New Roman" w:hAnsi="Times New Roman" w:cs="Times New Roman"/>
          <w:sz w:val="28"/>
          <w:szCs w:val="28"/>
        </w:rPr>
      </w:pPr>
      <w:r w:rsidRPr="00A65166">
        <w:rPr>
          <w:rFonts w:ascii="Times New Roman" w:eastAsia="Times New Roman" w:hAnsi="Times New Roman" w:cs="Times New Roman"/>
          <w:sz w:val="28"/>
          <w:szCs w:val="28"/>
        </w:rPr>
        <w:t>Анализ работы с одаре</w:t>
      </w:r>
      <w:r>
        <w:rPr>
          <w:rFonts w:ascii="Times New Roman" w:eastAsia="Times New Roman" w:hAnsi="Times New Roman" w:cs="Times New Roman"/>
          <w:sz w:val="28"/>
          <w:szCs w:val="28"/>
        </w:rPr>
        <w:t>нными детьми в районе в 2018/</w:t>
      </w:r>
      <w:r w:rsidRPr="00A65166">
        <w:rPr>
          <w:rFonts w:ascii="Times New Roman" w:eastAsia="Times New Roman" w:hAnsi="Times New Roman" w:cs="Times New Roman"/>
          <w:sz w:val="28"/>
          <w:szCs w:val="28"/>
        </w:rPr>
        <w:t>19 учебном году определил ряд положительных тенденций, а также проблемы и недостатки в организации работы</w:t>
      </w:r>
      <w:r>
        <w:rPr>
          <w:rFonts w:ascii="Times New Roman" w:eastAsia="Times New Roman" w:hAnsi="Times New Roman" w:cs="Times New Roman"/>
          <w:sz w:val="28"/>
          <w:szCs w:val="28"/>
        </w:rPr>
        <w:t xml:space="preserve"> ОО</w:t>
      </w:r>
      <w:r w:rsidRPr="00A65166">
        <w:rPr>
          <w:rFonts w:ascii="Times New Roman" w:eastAsia="Times New Roman" w:hAnsi="Times New Roman" w:cs="Times New Roman"/>
          <w:sz w:val="28"/>
          <w:szCs w:val="28"/>
        </w:rPr>
        <w:t>:</w:t>
      </w:r>
    </w:p>
    <w:p w:rsidR="00F90C82" w:rsidRPr="00A65166" w:rsidRDefault="00F90C82" w:rsidP="00F90C82">
      <w:pPr>
        <w:tabs>
          <w:tab w:val="left" w:pos="161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5166">
        <w:rPr>
          <w:rFonts w:ascii="Times New Roman" w:hAnsi="Times New Roman" w:cs="Times New Roman"/>
          <w:sz w:val="28"/>
          <w:szCs w:val="28"/>
        </w:rPr>
        <w:t>Показатель охвата учащихся всероссийской олимпиадой школьников сохраняется - на протяжении 5-ти лет 84% школьников 4-11 классов. Школьный этап Олимпиады проводят все общеобразовательные организации.</w:t>
      </w:r>
    </w:p>
    <w:p w:rsidR="00F90C82" w:rsidRPr="00A65166" w:rsidRDefault="00F90C82" w:rsidP="00F90C82">
      <w:pPr>
        <w:tabs>
          <w:tab w:val="left" w:pos="1617"/>
        </w:tabs>
        <w:autoSpaceDE w:val="0"/>
        <w:autoSpaceDN w:val="0"/>
        <w:adjustRightInd w:val="0"/>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A65166">
        <w:rPr>
          <w:rFonts w:ascii="Times New Roman" w:eastAsia="Times New Roman" w:hAnsi="Times New Roman" w:cs="Times New Roman"/>
          <w:sz w:val="28"/>
          <w:szCs w:val="28"/>
        </w:rPr>
        <w:t>Качество вы</w:t>
      </w:r>
      <w:r>
        <w:rPr>
          <w:rFonts w:ascii="Times New Roman" w:eastAsia="Times New Roman" w:hAnsi="Times New Roman" w:cs="Times New Roman"/>
          <w:sz w:val="28"/>
          <w:szCs w:val="28"/>
        </w:rPr>
        <w:t xml:space="preserve">полнения олимпиадных заданий по биологии, </w:t>
      </w:r>
      <w:r w:rsidRPr="00A65166">
        <w:rPr>
          <w:rFonts w:ascii="Times New Roman" w:eastAsia="Times New Roman" w:hAnsi="Times New Roman" w:cs="Times New Roman"/>
          <w:sz w:val="28"/>
          <w:szCs w:val="28"/>
        </w:rPr>
        <w:t>физике,  химии,  физической культуре ежегодно снижается.</w:t>
      </w:r>
    </w:p>
    <w:p w:rsidR="00F90C82" w:rsidRDefault="00F90C82" w:rsidP="00F90C82">
      <w:pPr>
        <w:tabs>
          <w:tab w:val="left" w:pos="1617"/>
        </w:tabs>
        <w:autoSpaceDE w:val="0"/>
        <w:autoSpaceDN w:val="0"/>
        <w:adjustRightInd w:val="0"/>
        <w:spacing w:after="0"/>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Pr="00A65166">
        <w:rPr>
          <w:rFonts w:ascii="Times New Roman" w:hAnsi="Times New Roman" w:cs="Times New Roman"/>
          <w:color w:val="000000" w:themeColor="text1"/>
          <w:sz w:val="28"/>
          <w:szCs w:val="28"/>
        </w:rPr>
        <w:t>По</w:t>
      </w:r>
      <w:r w:rsidR="00A22485">
        <w:rPr>
          <w:rFonts w:ascii="Times New Roman" w:hAnsi="Times New Roman" w:cs="Times New Roman"/>
          <w:color w:val="000000" w:themeColor="text1"/>
          <w:sz w:val="28"/>
          <w:szCs w:val="28"/>
        </w:rPr>
        <w:t xml:space="preserve"> -</w:t>
      </w:r>
      <w:r w:rsidRPr="00A65166">
        <w:rPr>
          <w:rFonts w:ascii="Times New Roman" w:hAnsi="Times New Roman" w:cs="Times New Roman"/>
          <w:color w:val="000000" w:themeColor="text1"/>
          <w:sz w:val="28"/>
          <w:szCs w:val="28"/>
        </w:rPr>
        <w:t xml:space="preserve"> прежнему остаются сельски</w:t>
      </w:r>
      <w:r>
        <w:rPr>
          <w:rFonts w:ascii="Times New Roman" w:hAnsi="Times New Roman" w:cs="Times New Roman"/>
          <w:color w:val="000000" w:themeColor="text1"/>
          <w:sz w:val="28"/>
          <w:szCs w:val="28"/>
        </w:rPr>
        <w:t>е ОО</w:t>
      </w:r>
      <w:r w:rsidRPr="00A65166">
        <w:rPr>
          <w:rFonts w:ascii="Times New Roman" w:hAnsi="Times New Roman" w:cs="Times New Roman"/>
          <w:color w:val="000000" w:themeColor="text1"/>
          <w:sz w:val="28"/>
          <w:szCs w:val="28"/>
        </w:rPr>
        <w:t>, которые не проводят школьные эт</w:t>
      </w:r>
      <w:r>
        <w:rPr>
          <w:rFonts w:ascii="Times New Roman" w:hAnsi="Times New Roman" w:cs="Times New Roman"/>
          <w:color w:val="000000" w:themeColor="text1"/>
          <w:sz w:val="28"/>
          <w:szCs w:val="28"/>
        </w:rPr>
        <w:t>апы вышеуказанных мероприятий, и</w:t>
      </w:r>
      <w:r w:rsidRPr="00A65166">
        <w:rPr>
          <w:rFonts w:ascii="Times New Roman" w:hAnsi="Times New Roman" w:cs="Times New Roman"/>
          <w:color w:val="000000" w:themeColor="text1"/>
          <w:sz w:val="28"/>
          <w:szCs w:val="28"/>
        </w:rPr>
        <w:t xml:space="preserve"> как следствие школьники данных учреждений не имеют возможности предъявлять свои образовательные результаты за пределами образовательной организации даже в за</w:t>
      </w:r>
      <w:r>
        <w:rPr>
          <w:rFonts w:ascii="Times New Roman" w:hAnsi="Times New Roman" w:cs="Times New Roman"/>
          <w:color w:val="000000" w:themeColor="text1"/>
          <w:sz w:val="28"/>
          <w:szCs w:val="28"/>
        </w:rPr>
        <w:t>очном формате</w:t>
      </w:r>
      <w:r w:rsidRPr="00A65166">
        <w:rPr>
          <w:rFonts w:ascii="Times New Roman" w:hAnsi="Times New Roman" w:cs="Times New Roman"/>
          <w:color w:val="000000" w:themeColor="text1"/>
          <w:sz w:val="28"/>
          <w:szCs w:val="28"/>
        </w:rPr>
        <w:t>.</w:t>
      </w:r>
    </w:p>
    <w:p w:rsidR="004840E9" w:rsidRPr="00A65166" w:rsidRDefault="004840E9" w:rsidP="00F90C82">
      <w:pPr>
        <w:tabs>
          <w:tab w:val="left" w:pos="1617"/>
        </w:tabs>
        <w:autoSpaceDE w:val="0"/>
        <w:autoSpaceDN w:val="0"/>
        <w:adjustRightInd w:val="0"/>
        <w:spacing w:after="0"/>
        <w:jc w:val="both"/>
        <w:rPr>
          <w:rFonts w:ascii="Times New Roman" w:hAnsi="Times New Roman" w:cs="Times New Roman"/>
          <w:sz w:val="28"/>
          <w:szCs w:val="28"/>
        </w:rPr>
      </w:pPr>
    </w:p>
    <w:p w:rsidR="00F90C82" w:rsidRPr="000410DE" w:rsidRDefault="00F90C82" w:rsidP="00A63131">
      <w:pPr>
        <w:pStyle w:val="ConsPlusNormal0"/>
        <w:spacing w:line="276" w:lineRule="auto"/>
        <w:jc w:val="both"/>
        <w:rPr>
          <w:rFonts w:ascii="Times New Roman" w:hAnsi="Times New Roman" w:cs="Times New Roman"/>
          <w:b/>
          <w:i/>
          <w:sz w:val="28"/>
          <w:szCs w:val="28"/>
        </w:rPr>
      </w:pPr>
      <w:r w:rsidRPr="000410DE">
        <w:rPr>
          <w:rFonts w:ascii="Times New Roman" w:hAnsi="Times New Roman" w:cs="Times New Roman"/>
          <w:b/>
          <w:i/>
          <w:sz w:val="28"/>
          <w:szCs w:val="28"/>
        </w:rPr>
        <w:t>Предложения:</w:t>
      </w:r>
    </w:p>
    <w:p w:rsidR="00F90C82" w:rsidRPr="000410DE" w:rsidRDefault="00F90C82" w:rsidP="00F90C82">
      <w:pPr>
        <w:pStyle w:val="ConsPlusNormal0"/>
        <w:spacing w:line="276" w:lineRule="auto"/>
        <w:ind w:firstLine="709"/>
        <w:jc w:val="both"/>
        <w:rPr>
          <w:rFonts w:ascii="Times New Roman" w:hAnsi="Times New Roman" w:cs="Times New Roman"/>
          <w:sz w:val="28"/>
          <w:szCs w:val="28"/>
        </w:rPr>
      </w:pPr>
      <w:r w:rsidRPr="000410DE">
        <w:rPr>
          <w:rFonts w:ascii="Times New Roman" w:hAnsi="Times New Roman" w:cs="Times New Roman"/>
          <w:sz w:val="28"/>
          <w:szCs w:val="28"/>
        </w:rPr>
        <w:t xml:space="preserve">Для продолжения реализации системной поддержки одаренных детей, а также устранения имеющихся недостатков </w:t>
      </w:r>
      <w:r>
        <w:rPr>
          <w:rFonts w:ascii="Times New Roman" w:hAnsi="Times New Roman" w:cs="Times New Roman"/>
          <w:sz w:val="28"/>
          <w:szCs w:val="28"/>
        </w:rPr>
        <w:t>ОО</w:t>
      </w:r>
      <w:r w:rsidRPr="000410DE">
        <w:rPr>
          <w:rFonts w:ascii="Times New Roman" w:hAnsi="Times New Roman" w:cs="Times New Roman"/>
          <w:sz w:val="28"/>
          <w:szCs w:val="28"/>
        </w:rPr>
        <w:t xml:space="preserve"> необходимо:</w:t>
      </w:r>
    </w:p>
    <w:p w:rsidR="00F90C82" w:rsidRPr="000410DE" w:rsidRDefault="00F90C82" w:rsidP="00F90C82">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р</w:t>
      </w:r>
      <w:r w:rsidRPr="000410DE">
        <w:rPr>
          <w:rFonts w:ascii="Times New Roman" w:hAnsi="Times New Roman" w:cs="Times New Roman"/>
          <w:sz w:val="28"/>
          <w:szCs w:val="28"/>
        </w:rPr>
        <w:t xml:space="preserve">азработать </w:t>
      </w:r>
      <w:r>
        <w:rPr>
          <w:rFonts w:ascii="Times New Roman" w:hAnsi="Times New Roman" w:cs="Times New Roman"/>
          <w:sz w:val="28"/>
          <w:szCs w:val="28"/>
        </w:rPr>
        <w:t xml:space="preserve">и </w:t>
      </w:r>
      <w:r w:rsidRPr="000410DE">
        <w:rPr>
          <w:rFonts w:ascii="Times New Roman" w:hAnsi="Times New Roman" w:cs="Times New Roman"/>
          <w:sz w:val="28"/>
          <w:szCs w:val="28"/>
        </w:rPr>
        <w:t>утвердить комплекс мер, направленных на повышение качества естественнонаучного и математического образования;</w:t>
      </w:r>
    </w:p>
    <w:p w:rsidR="00F90C82" w:rsidRPr="000410DE" w:rsidRDefault="00F90C82" w:rsidP="00F90C82">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п</w:t>
      </w:r>
      <w:r w:rsidRPr="000410DE">
        <w:rPr>
          <w:rFonts w:ascii="Times New Roman" w:hAnsi="Times New Roman" w:cs="Times New Roman"/>
          <w:sz w:val="28"/>
          <w:szCs w:val="28"/>
        </w:rPr>
        <w:t>родолжить внедрение и развитие системы адресного сопровождения обучающихся, имеющих высокие образовательные результаты по индивидуальным образовательным маршрутам;</w:t>
      </w:r>
    </w:p>
    <w:p w:rsidR="00F90C82" w:rsidRDefault="00F90C82" w:rsidP="00F90C82">
      <w:pPr>
        <w:jc w:val="both"/>
        <w:rPr>
          <w:rFonts w:ascii="Times New Roman" w:hAnsi="Times New Roman" w:cs="Times New Roman"/>
          <w:b/>
          <w:i/>
          <w:sz w:val="28"/>
          <w:szCs w:val="28"/>
        </w:rPr>
      </w:pPr>
      <w:r>
        <w:rPr>
          <w:rFonts w:ascii="Times New Roman" w:hAnsi="Times New Roman" w:cs="Times New Roman"/>
          <w:sz w:val="28"/>
          <w:szCs w:val="28"/>
        </w:rPr>
        <w:t xml:space="preserve">- </w:t>
      </w:r>
      <w:r w:rsidRPr="000410DE">
        <w:rPr>
          <w:rFonts w:ascii="Times New Roman" w:hAnsi="Times New Roman" w:cs="Times New Roman"/>
          <w:color w:val="000000" w:themeColor="text1"/>
          <w:sz w:val="28"/>
          <w:szCs w:val="28"/>
        </w:rPr>
        <w:t xml:space="preserve">ТМКОУ </w:t>
      </w:r>
      <w:r>
        <w:rPr>
          <w:rFonts w:ascii="Times New Roman" w:hAnsi="Times New Roman" w:cs="Times New Roman"/>
          <w:color w:val="000000" w:themeColor="text1"/>
          <w:sz w:val="28"/>
          <w:szCs w:val="28"/>
        </w:rPr>
        <w:t>«Волочанская СШ №15», ТМКОУ «Воронцовская НШДС»</w:t>
      </w:r>
      <w:r w:rsidRPr="000410DE">
        <w:rPr>
          <w:rFonts w:ascii="Times New Roman" w:hAnsi="Times New Roman" w:cs="Times New Roman"/>
          <w:color w:val="000000" w:themeColor="text1"/>
          <w:sz w:val="28"/>
          <w:szCs w:val="28"/>
        </w:rPr>
        <w:t xml:space="preserve">, ТМКОУ </w:t>
      </w:r>
      <w:r>
        <w:rPr>
          <w:rFonts w:ascii="Times New Roman" w:hAnsi="Times New Roman" w:cs="Times New Roman"/>
          <w:color w:val="000000" w:themeColor="text1"/>
          <w:sz w:val="28"/>
          <w:szCs w:val="28"/>
        </w:rPr>
        <w:t>«Байкаловская НШ»</w:t>
      </w:r>
      <w:r w:rsidRPr="000410DE">
        <w:rPr>
          <w:rFonts w:ascii="Times New Roman" w:hAnsi="Times New Roman" w:cs="Times New Roman"/>
          <w:color w:val="000000" w:themeColor="text1"/>
          <w:sz w:val="28"/>
          <w:szCs w:val="28"/>
        </w:rPr>
        <w:t>, Т</w:t>
      </w:r>
      <w:r>
        <w:rPr>
          <w:rFonts w:ascii="Times New Roman" w:hAnsi="Times New Roman" w:cs="Times New Roman"/>
          <w:color w:val="000000" w:themeColor="text1"/>
          <w:sz w:val="28"/>
          <w:szCs w:val="28"/>
        </w:rPr>
        <w:t>МКОУ «Хетская СШ», ТМКОУ «Крестовская НШДС», ТМКОУ «Сындасская НШИ», ТМКОУ «Катырыкская НШДС», ТМКОУ «Новинская НШДС», ТМКОУ «Жданиховская НШДС»</w:t>
      </w:r>
      <w:r w:rsidRPr="000410DE">
        <w:rPr>
          <w:rFonts w:ascii="Times New Roman" w:hAnsi="Times New Roman" w:cs="Times New Roman"/>
          <w:color w:val="000000" w:themeColor="text1"/>
          <w:sz w:val="28"/>
          <w:szCs w:val="28"/>
        </w:rPr>
        <w:t xml:space="preserve"> разработать и утвердить циклограмму</w:t>
      </w:r>
      <w:r w:rsidRPr="00F90C82">
        <w:rPr>
          <w:rFonts w:ascii="Times New Roman" w:eastAsia="+mn-ea" w:hAnsi="Times New Roman" w:cs="Times New Roman"/>
          <w:bCs/>
          <w:kern w:val="24"/>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0410DE">
        <w:rPr>
          <w:rFonts w:ascii="Times New Roman" w:hAnsi="Times New Roman" w:cs="Times New Roman"/>
          <w:bCs/>
          <w:color w:val="000000" w:themeColor="text1"/>
          <w:sz w:val="28"/>
          <w:szCs w:val="28"/>
        </w:rPr>
        <w:t>управления проектной и исследовательской деятельностью</w:t>
      </w:r>
      <w:r w:rsidRPr="000410DE">
        <w:rPr>
          <w:rFonts w:ascii="Times New Roman" w:hAnsi="Times New Roman" w:cs="Times New Roman"/>
          <w:color w:val="000000" w:themeColor="text1"/>
          <w:sz w:val="28"/>
          <w:szCs w:val="28"/>
        </w:rPr>
        <w:t xml:space="preserve"> </w:t>
      </w:r>
      <w:r w:rsidRPr="000410DE">
        <w:rPr>
          <w:rFonts w:ascii="Times New Roman" w:hAnsi="Times New Roman" w:cs="Times New Roman"/>
          <w:bCs/>
          <w:color w:val="000000" w:themeColor="text1"/>
          <w:sz w:val="28"/>
          <w:szCs w:val="28"/>
        </w:rPr>
        <w:t xml:space="preserve">в ОО, предусматривающую мероприятия, направленные на подготовку </w:t>
      </w:r>
      <w:r w:rsidRPr="000410DE">
        <w:rPr>
          <w:rFonts w:ascii="Times New Roman" w:hAnsi="Times New Roman" w:cs="Times New Roman"/>
          <w:color w:val="000000"/>
          <w:sz w:val="28"/>
          <w:szCs w:val="28"/>
        </w:rPr>
        <w:t>учителя к систематической проектно-исследовательской деятельности с обучающимися</w:t>
      </w:r>
      <w:r>
        <w:rPr>
          <w:rFonts w:ascii="Times New Roman" w:hAnsi="Times New Roman" w:cs="Times New Roman"/>
          <w:color w:val="000000"/>
          <w:sz w:val="28"/>
          <w:szCs w:val="28"/>
        </w:rPr>
        <w:t>.</w:t>
      </w:r>
      <w:r w:rsidRPr="00A65166">
        <w:rPr>
          <w:rFonts w:ascii="Times New Roman" w:hAnsi="Times New Roman" w:cs="Times New Roman"/>
          <w:b/>
          <w:i/>
          <w:sz w:val="28"/>
          <w:szCs w:val="28"/>
        </w:rPr>
        <w:t xml:space="preserve"> </w:t>
      </w:r>
    </w:p>
    <w:p w:rsidR="00455470" w:rsidRDefault="00455470" w:rsidP="00F90C82">
      <w:pPr>
        <w:jc w:val="both"/>
        <w:rPr>
          <w:rFonts w:ascii="Times New Roman" w:hAnsi="Times New Roman" w:cs="Times New Roman"/>
          <w:b/>
          <w:i/>
          <w:sz w:val="28"/>
          <w:szCs w:val="28"/>
        </w:rPr>
      </w:pPr>
      <w:r>
        <w:rPr>
          <w:rFonts w:ascii="Times New Roman" w:hAnsi="Times New Roman" w:cs="Times New Roman"/>
          <w:b/>
          <w:i/>
          <w:sz w:val="28"/>
          <w:szCs w:val="28"/>
        </w:rPr>
        <w:t>4.4. Социализация обучающихся</w:t>
      </w:r>
    </w:p>
    <w:p w:rsidR="000B70F9" w:rsidRPr="009E6037" w:rsidRDefault="000B70F9" w:rsidP="000B70F9">
      <w:pPr>
        <w:pStyle w:val="a3"/>
        <w:shd w:val="clear" w:color="auto" w:fill="FFFFFF"/>
        <w:spacing w:after="0"/>
        <w:ind w:left="502"/>
        <w:jc w:val="center"/>
        <w:rPr>
          <w:rFonts w:ascii="Times New Roman" w:hAnsi="Times New Roman" w:cs="Times New Roman"/>
          <w:bCs/>
          <w:i/>
          <w:sz w:val="28"/>
          <w:szCs w:val="28"/>
        </w:rPr>
      </w:pPr>
      <w:r w:rsidRPr="009E6037">
        <w:rPr>
          <w:rFonts w:ascii="Times New Roman" w:hAnsi="Times New Roman" w:cs="Times New Roman"/>
          <w:bCs/>
          <w:i/>
          <w:sz w:val="28"/>
          <w:szCs w:val="28"/>
        </w:rPr>
        <w:t>Эффективность системы профилактики безнадзорности и правонарушений среди учащихся общеобразовательных организаций</w:t>
      </w:r>
    </w:p>
    <w:p w:rsidR="000B70F9" w:rsidRPr="001F77BB" w:rsidRDefault="000B70F9" w:rsidP="000B70F9">
      <w:pPr>
        <w:pStyle w:val="a3"/>
        <w:shd w:val="clear" w:color="auto" w:fill="FFFFFF"/>
        <w:spacing w:after="0"/>
        <w:ind w:left="502"/>
        <w:jc w:val="center"/>
        <w:rPr>
          <w:rFonts w:ascii="Times New Roman" w:hAnsi="Times New Roman" w:cs="Times New Roman"/>
          <w:b/>
          <w:bCs/>
          <w:sz w:val="28"/>
          <w:szCs w:val="28"/>
        </w:rPr>
      </w:pPr>
    </w:p>
    <w:p w:rsidR="000B70F9" w:rsidRPr="001F77BB" w:rsidRDefault="000B70F9" w:rsidP="000B70F9">
      <w:pPr>
        <w:shd w:val="clear" w:color="auto" w:fill="FFFFFF"/>
        <w:spacing w:after="0" w:line="240" w:lineRule="auto"/>
        <w:jc w:val="both"/>
        <w:rPr>
          <w:rFonts w:ascii="Times New Roman" w:hAnsi="Times New Roman" w:cs="Times New Roman"/>
          <w:sz w:val="28"/>
          <w:szCs w:val="28"/>
        </w:rPr>
      </w:pPr>
      <w:r w:rsidRPr="001F77BB">
        <w:rPr>
          <w:rFonts w:ascii="Times New Roman" w:hAnsi="Times New Roman" w:cs="Times New Roman"/>
          <w:sz w:val="28"/>
          <w:szCs w:val="28"/>
        </w:rPr>
        <w:t xml:space="preserve"> </w:t>
      </w:r>
      <w:r w:rsidRPr="001F77BB">
        <w:rPr>
          <w:rFonts w:ascii="Times New Roman" w:hAnsi="Times New Roman" w:cs="Times New Roman"/>
          <w:sz w:val="28"/>
          <w:szCs w:val="28"/>
        </w:rPr>
        <w:tab/>
        <w:t>В 2018</w:t>
      </w:r>
      <w:r>
        <w:rPr>
          <w:rFonts w:ascii="Times New Roman" w:hAnsi="Times New Roman" w:cs="Times New Roman"/>
          <w:sz w:val="28"/>
          <w:szCs w:val="28"/>
        </w:rPr>
        <w:t>/</w:t>
      </w:r>
      <w:r w:rsidRPr="001F77BB">
        <w:rPr>
          <w:rFonts w:ascii="Times New Roman" w:hAnsi="Times New Roman" w:cs="Times New Roman"/>
          <w:sz w:val="28"/>
          <w:szCs w:val="28"/>
        </w:rPr>
        <w:t>19</w:t>
      </w:r>
      <w:r>
        <w:rPr>
          <w:rFonts w:ascii="Times New Roman" w:hAnsi="Times New Roman" w:cs="Times New Roman"/>
          <w:sz w:val="28"/>
          <w:szCs w:val="28"/>
        </w:rPr>
        <w:t xml:space="preserve"> учебном году ОО</w:t>
      </w:r>
      <w:r w:rsidRPr="001F77BB">
        <w:rPr>
          <w:rFonts w:ascii="Times New Roman" w:hAnsi="Times New Roman" w:cs="Times New Roman"/>
          <w:sz w:val="28"/>
          <w:szCs w:val="28"/>
        </w:rPr>
        <w:t xml:space="preserve"> была продолжена работа по профилактике безнадзорности и правонарушений среди учащихся школ. Приоритетным </w:t>
      </w:r>
      <w:r w:rsidRPr="001F77BB">
        <w:rPr>
          <w:rFonts w:ascii="Times New Roman" w:hAnsi="Times New Roman" w:cs="Times New Roman"/>
          <w:sz w:val="28"/>
          <w:szCs w:val="28"/>
        </w:rPr>
        <w:lastRenderedPageBreak/>
        <w:t>направлени</w:t>
      </w:r>
      <w:r>
        <w:rPr>
          <w:rFonts w:ascii="Times New Roman" w:hAnsi="Times New Roman" w:cs="Times New Roman"/>
          <w:sz w:val="28"/>
          <w:szCs w:val="28"/>
        </w:rPr>
        <w:t>ем деятельности ОО</w:t>
      </w:r>
      <w:r w:rsidRPr="001F77BB">
        <w:rPr>
          <w:rFonts w:ascii="Times New Roman" w:hAnsi="Times New Roman" w:cs="Times New Roman"/>
          <w:sz w:val="28"/>
          <w:szCs w:val="28"/>
        </w:rPr>
        <w:t xml:space="preserve"> по созданию условий, обеспечивающих права гра</w:t>
      </w:r>
      <w:r>
        <w:rPr>
          <w:rFonts w:ascii="Times New Roman" w:hAnsi="Times New Roman" w:cs="Times New Roman"/>
          <w:sz w:val="28"/>
          <w:szCs w:val="28"/>
        </w:rPr>
        <w:t xml:space="preserve">ждан на получение обязательного </w:t>
      </w:r>
      <w:r w:rsidRPr="001F77BB">
        <w:rPr>
          <w:rFonts w:ascii="Times New Roman" w:hAnsi="Times New Roman" w:cs="Times New Roman"/>
          <w:sz w:val="28"/>
          <w:szCs w:val="28"/>
        </w:rPr>
        <w:t xml:space="preserve">общего образования, является работа по учету и сохранению контингента обучающихся. В течение учебного года в школах района осуществлялся мониторинг посещаемости учащихся в целях принятия своевременных и необходимых мер по возвращению ребенка к обучению. Случаев исключения из школы за последние годы в муниципальном районе не было. </w:t>
      </w:r>
    </w:p>
    <w:p w:rsidR="000B70F9" w:rsidRPr="001F77BB" w:rsidRDefault="000B70F9" w:rsidP="000B70F9">
      <w:pPr>
        <w:spacing w:after="0" w:line="240" w:lineRule="auto"/>
        <w:ind w:firstLine="708"/>
        <w:jc w:val="both"/>
        <w:rPr>
          <w:rFonts w:ascii="Times New Roman" w:hAnsi="Times New Roman" w:cs="Times New Roman"/>
          <w:sz w:val="28"/>
          <w:szCs w:val="28"/>
        </w:rPr>
      </w:pPr>
      <w:r w:rsidRPr="001F77BB">
        <w:rPr>
          <w:rFonts w:ascii="Times New Roman" w:hAnsi="Times New Roman" w:cs="Times New Roman"/>
          <w:sz w:val="28"/>
          <w:szCs w:val="28"/>
        </w:rPr>
        <w:t>Актуальным остается вопрос организации всеобуча. Так, и</w:t>
      </w:r>
      <w:r>
        <w:rPr>
          <w:rFonts w:ascii="Times New Roman" w:hAnsi="Times New Roman" w:cs="Times New Roman"/>
          <w:sz w:val="28"/>
          <w:szCs w:val="28"/>
        </w:rPr>
        <w:t>з 25 ОО</w:t>
      </w:r>
      <w:r w:rsidRPr="001F77BB">
        <w:rPr>
          <w:rFonts w:ascii="Times New Roman" w:hAnsi="Times New Roman" w:cs="Times New Roman"/>
          <w:sz w:val="28"/>
          <w:szCs w:val="28"/>
        </w:rPr>
        <w:t xml:space="preserve"> в девяти имелись учащиеся, которые в течение учебного года допускали систематические пропуски занятий без уважительных причин. Всего таких учащихся в 2018</w:t>
      </w:r>
      <w:r>
        <w:rPr>
          <w:rFonts w:ascii="Times New Roman" w:hAnsi="Times New Roman" w:cs="Times New Roman"/>
          <w:sz w:val="28"/>
          <w:szCs w:val="28"/>
        </w:rPr>
        <w:t>/</w:t>
      </w:r>
      <w:r w:rsidRPr="001F77BB">
        <w:rPr>
          <w:rFonts w:ascii="Times New Roman" w:hAnsi="Times New Roman" w:cs="Times New Roman"/>
          <w:sz w:val="28"/>
          <w:szCs w:val="28"/>
        </w:rPr>
        <w:t xml:space="preserve">19 учебном году - 21, что на 5 учащихся меньше в сравнении с предыдущим учебным годом. </w:t>
      </w:r>
    </w:p>
    <w:p w:rsidR="000B70F9" w:rsidRPr="001F77BB" w:rsidRDefault="000B70F9" w:rsidP="000B70F9">
      <w:pPr>
        <w:shd w:val="clear" w:color="auto" w:fill="FFFFFF"/>
        <w:spacing w:after="0" w:line="240" w:lineRule="auto"/>
        <w:ind w:firstLine="567"/>
        <w:jc w:val="both"/>
        <w:rPr>
          <w:rFonts w:ascii="Times New Roman" w:hAnsi="Times New Roman" w:cs="Times New Roman"/>
          <w:sz w:val="28"/>
          <w:szCs w:val="28"/>
        </w:rPr>
      </w:pPr>
      <w:r w:rsidRPr="001F77BB">
        <w:rPr>
          <w:rFonts w:ascii="Times New Roman" w:hAnsi="Times New Roman" w:cs="Times New Roman"/>
          <w:sz w:val="28"/>
          <w:szCs w:val="28"/>
        </w:rPr>
        <w:t xml:space="preserve">     </w:t>
      </w:r>
      <w:r w:rsidRPr="001F77BB">
        <w:rPr>
          <w:rFonts w:ascii="Times New Roman" w:hAnsi="Times New Roman" w:cs="Times New Roman"/>
          <w:sz w:val="28"/>
          <w:szCs w:val="28"/>
          <w:shd w:val="clear" w:color="auto" w:fill="FFFFFF" w:themeFill="background1"/>
        </w:rPr>
        <w:t>Анализ причин систематических пропусков занятий школьниками показывает, что, как и прежд</w:t>
      </w:r>
      <w:r>
        <w:rPr>
          <w:rFonts w:ascii="Times New Roman" w:hAnsi="Times New Roman" w:cs="Times New Roman"/>
          <w:sz w:val="28"/>
          <w:szCs w:val="28"/>
          <w:shd w:val="clear" w:color="auto" w:fill="FFFFFF" w:themeFill="background1"/>
        </w:rPr>
        <w:t xml:space="preserve">е, в сельских ОО </w:t>
      </w:r>
      <w:r w:rsidRPr="001F77BB">
        <w:rPr>
          <w:rFonts w:ascii="Times New Roman" w:hAnsi="Times New Roman" w:cs="Times New Roman"/>
          <w:sz w:val="28"/>
          <w:szCs w:val="28"/>
          <w:shd w:val="clear" w:color="auto" w:fill="FFFFFF" w:themeFill="background1"/>
        </w:rPr>
        <w:t>основной причиной является проживание детей на промысловых точках вместе с родителями; в городских школах - безнадзорность и утрата влияния родителей на воспитание детей, отсутствие учебной мотивации у самих школьников.</w:t>
      </w:r>
    </w:p>
    <w:p w:rsidR="000B70F9" w:rsidRPr="001F77BB" w:rsidRDefault="000B70F9" w:rsidP="000B70F9">
      <w:pPr>
        <w:shd w:val="clear" w:color="auto" w:fill="FFFFFF"/>
        <w:spacing w:after="0" w:line="240" w:lineRule="auto"/>
        <w:ind w:firstLine="567"/>
        <w:jc w:val="both"/>
        <w:rPr>
          <w:rFonts w:ascii="Times New Roman" w:hAnsi="Times New Roman" w:cs="Times New Roman"/>
          <w:sz w:val="28"/>
          <w:szCs w:val="28"/>
        </w:rPr>
      </w:pPr>
      <w:r w:rsidRPr="001F77BB">
        <w:rPr>
          <w:rFonts w:ascii="Times New Roman" w:hAnsi="Times New Roman" w:cs="Times New Roman"/>
          <w:sz w:val="28"/>
          <w:szCs w:val="28"/>
        </w:rPr>
        <w:t>В каждой школе ведется база данных на</w:t>
      </w:r>
      <w:r>
        <w:rPr>
          <w:rFonts w:ascii="Times New Roman" w:hAnsi="Times New Roman" w:cs="Times New Roman"/>
          <w:sz w:val="28"/>
          <w:szCs w:val="28"/>
        </w:rPr>
        <w:t xml:space="preserve"> детей, состоящих на учете в Отделе полиции по делам несовершеннолетних ОМВД (ПДН); Комиссии по делам несовершеннолетних и защите их прав (КДН и ЗП) и  внутришкольном  учете</w:t>
      </w:r>
      <w:r w:rsidRPr="001F77BB">
        <w:rPr>
          <w:rFonts w:ascii="Times New Roman" w:hAnsi="Times New Roman" w:cs="Times New Roman"/>
          <w:sz w:val="28"/>
          <w:szCs w:val="28"/>
        </w:rPr>
        <w:t xml:space="preserve"> за совершение какого-либо правонарушения, а также склонных к  различным девиациям, на основании которой организуется совместная межведомственная реабилитационная и профилактическая работа педагогического коллектива учреждения и органов системы профилактики. </w:t>
      </w:r>
    </w:p>
    <w:p w:rsidR="000B70F9" w:rsidRPr="001F77BB" w:rsidRDefault="000B70F9" w:rsidP="000B70F9">
      <w:pPr>
        <w:shd w:val="clear" w:color="auto" w:fill="FFFFFF"/>
        <w:spacing w:after="0" w:line="240" w:lineRule="auto"/>
        <w:ind w:firstLine="425"/>
        <w:jc w:val="both"/>
        <w:rPr>
          <w:rFonts w:ascii="Times New Roman" w:hAnsi="Times New Roman" w:cs="Times New Roman"/>
          <w:sz w:val="28"/>
          <w:szCs w:val="28"/>
        </w:rPr>
      </w:pPr>
      <w:r w:rsidRPr="001F77BB">
        <w:rPr>
          <w:rFonts w:ascii="Times New Roman" w:hAnsi="Times New Roman" w:cs="Times New Roman"/>
          <w:sz w:val="28"/>
          <w:szCs w:val="28"/>
        </w:rPr>
        <w:t xml:space="preserve">  Всего на конец учебного года</w:t>
      </w:r>
      <w:r>
        <w:rPr>
          <w:rFonts w:ascii="Times New Roman" w:hAnsi="Times New Roman" w:cs="Times New Roman"/>
          <w:sz w:val="28"/>
          <w:szCs w:val="28"/>
        </w:rPr>
        <w:t xml:space="preserve"> в ОО</w:t>
      </w:r>
      <w:r w:rsidRPr="001F77BB">
        <w:rPr>
          <w:rFonts w:ascii="Times New Roman" w:hAnsi="Times New Roman" w:cs="Times New Roman"/>
          <w:sz w:val="28"/>
          <w:szCs w:val="28"/>
        </w:rPr>
        <w:t xml:space="preserve"> на персонифицированном учете состоит 279 учащихся, что составляет 5,7% от общего количества учащихся, что на 0,5 % больше в сравнении с предыдущим учебным годом. Из них:</w:t>
      </w:r>
    </w:p>
    <w:p w:rsidR="000B70F9" w:rsidRPr="001F77BB" w:rsidRDefault="000B70F9" w:rsidP="000B70F9">
      <w:pPr>
        <w:shd w:val="clear" w:color="auto" w:fill="FFFFFF"/>
        <w:spacing w:after="0" w:line="240" w:lineRule="auto"/>
        <w:ind w:firstLine="141"/>
        <w:jc w:val="both"/>
        <w:rPr>
          <w:rFonts w:ascii="Times New Roman" w:hAnsi="Times New Roman" w:cs="Times New Roman"/>
          <w:sz w:val="28"/>
          <w:szCs w:val="28"/>
        </w:rPr>
      </w:pPr>
      <w:r w:rsidRPr="001F77BB">
        <w:rPr>
          <w:rFonts w:ascii="Times New Roman" w:hAnsi="Times New Roman" w:cs="Times New Roman"/>
          <w:sz w:val="28"/>
          <w:szCs w:val="28"/>
        </w:rPr>
        <w:t>- 12 – на учете в КДН и ЗП и ОВД (ребенок состоит на 2-х учетах одновременно);</w:t>
      </w:r>
    </w:p>
    <w:p w:rsidR="000B70F9" w:rsidRPr="001F77BB" w:rsidRDefault="000B70F9" w:rsidP="000B70F9">
      <w:pPr>
        <w:shd w:val="clear" w:color="auto" w:fill="FFFFFF"/>
        <w:spacing w:after="0" w:line="240" w:lineRule="auto"/>
        <w:ind w:left="-426" w:firstLine="567"/>
        <w:jc w:val="both"/>
        <w:rPr>
          <w:rFonts w:ascii="Times New Roman" w:hAnsi="Times New Roman" w:cs="Times New Roman"/>
          <w:sz w:val="28"/>
          <w:szCs w:val="28"/>
        </w:rPr>
      </w:pPr>
      <w:r w:rsidRPr="001F77BB">
        <w:rPr>
          <w:rFonts w:ascii="Times New Roman" w:hAnsi="Times New Roman" w:cs="Times New Roman"/>
          <w:sz w:val="28"/>
          <w:szCs w:val="28"/>
        </w:rPr>
        <w:t>- 32 учащихся – на учете в ОВД;</w:t>
      </w:r>
    </w:p>
    <w:p w:rsidR="000B70F9" w:rsidRPr="001F77BB" w:rsidRDefault="000B70F9" w:rsidP="000B70F9">
      <w:pPr>
        <w:shd w:val="clear" w:color="auto" w:fill="FFFFFF"/>
        <w:spacing w:after="0" w:line="240" w:lineRule="auto"/>
        <w:ind w:left="426" w:hanging="426"/>
        <w:jc w:val="both"/>
        <w:rPr>
          <w:rFonts w:ascii="Times New Roman" w:hAnsi="Times New Roman" w:cs="Times New Roman"/>
          <w:sz w:val="28"/>
          <w:szCs w:val="28"/>
        </w:rPr>
      </w:pPr>
      <w:r w:rsidRPr="001F77BB">
        <w:rPr>
          <w:rFonts w:ascii="Times New Roman" w:hAnsi="Times New Roman" w:cs="Times New Roman"/>
          <w:sz w:val="28"/>
          <w:szCs w:val="28"/>
        </w:rPr>
        <w:t>-  110 учащихся – на учете в КДН и ЗП, из них: 100 учащихся воспитываются в семьях, находящихся в социально-опасном положении (далее -  СОП)</w:t>
      </w:r>
      <w:r>
        <w:rPr>
          <w:rFonts w:ascii="Times New Roman" w:hAnsi="Times New Roman" w:cs="Times New Roman"/>
          <w:sz w:val="28"/>
          <w:szCs w:val="28"/>
        </w:rPr>
        <w:t>;</w:t>
      </w:r>
    </w:p>
    <w:p w:rsidR="000B70F9" w:rsidRPr="001F77BB" w:rsidRDefault="000B70F9" w:rsidP="000B70F9">
      <w:pPr>
        <w:shd w:val="clear" w:color="auto" w:fill="FFFFFF"/>
        <w:spacing w:after="0" w:line="240" w:lineRule="auto"/>
        <w:jc w:val="both"/>
        <w:rPr>
          <w:rFonts w:ascii="Times New Roman" w:hAnsi="Times New Roman" w:cs="Times New Roman"/>
          <w:sz w:val="28"/>
          <w:szCs w:val="28"/>
        </w:rPr>
      </w:pPr>
      <w:r w:rsidRPr="001F77BB">
        <w:rPr>
          <w:rFonts w:ascii="Times New Roman" w:hAnsi="Times New Roman" w:cs="Times New Roman"/>
          <w:sz w:val="28"/>
          <w:szCs w:val="28"/>
        </w:rPr>
        <w:t xml:space="preserve"> -  125 учащихся – на внутришкольном учете, из них 53 – воспитываются в </w:t>
      </w:r>
    </w:p>
    <w:p w:rsidR="000B70F9" w:rsidRPr="001F77BB" w:rsidRDefault="000B70F9" w:rsidP="000B70F9">
      <w:pPr>
        <w:shd w:val="clear" w:color="auto" w:fill="FFFFFF"/>
        <w:spacing w:after="0" w:line="240" w:lineRule="auto"/>
        <w:jc w:val="both"/>
        <w:rPr>
          <w:rFonts w:ascii="Times New Roman" w:hAnsi="Times New Roman" w:cs="Times New Roman"/>
          <w:sz w:val="28"/>
          <w:szCs w:val="28"/>
        </w:rPr>
      </w:pPr>
      <w:r w:rsidRPr="001F77BB">
        <w:rPr>
          <w:rFonts w:ascii="Times New Roman" w:hAnsi="Times New Roman" w:cs="Times New Roman"/>
          <w:sz w:val="28"/>
          <w:szCs w:val="28"/>
        </w:rPr>
        <w:t xml:space="preserve">     семьях «группы риска».</w:t>
      </w:r>
    </w:p>
    <w:p w:rsidR="000B70F9" w:rsidRPr="001F77BB" w:rsidRDefault="000B70F9" w:rsidP="000B70F9">
      <w:pPr>
        <w:shd w:val="clear" w:color="auto" w:fill="FFFFFF"/>
        <w:spacing w:after="0" w:line="240" w:lineRule="auto"/>
        <w:ind w:left="-426" w:firstLine="567"/>
        <w:jc w:val="both"/>
        <w:rPr>
          <w:rFonts w:ascii="Times New Roman" w:hAnsi="Times New Roman" w:cs="Times New Roman"/>
          <w:sz w:val="16"/>
          <w:szCs w:val="16"/>
        </w:rPr>
      </w:pPr>
    </w:p>
    <w:p w:rsidR="000B70F9" w:rsidRPr="001F77BB" w:rsidRDefault="000B70F9" w:rsidP="000B70F9">
      <w:pPr>
        <w:shd w:val="clear" w:color="auto" w:fill="FFFFFF"/>
        <w:spacing w:after="0" w:line="240" w:lineRule="auto"/>
        <w:ind w:left="-426" w:firstLine="567"/>
        <w:jc w:val="both"/>
        <w:rPr>
          <w:rFonts w:ascii="Times New Roman" w:hAnsi="Times New Roman" w:cs="Times New Roman"/>
          <w:sz w:val="28"/>
          <w:szCs w:val="28"/>
        </w:rPr>
      </w:pPr>
      <w:r w:rsidRPr="001F77BB">
        <w:rPr>
          <w:rFonts w:ascii="Times New Roman" w:hAnsi="Times New Roman" w:cs="Times New Roman"/>
          <w:sz w:val="28"/>
          <w:szCs w:val="28"/>
        </w:rPr>
        <w:t xml:space="preserve">Динамика общей численности учетных детей </w:t>
      </w:r>
      <w:r>
        <w:rPr>
          <w:rFonts w:ascii="Times New Roman" w:hAnsi="Times New Roman" w:cs="Times New Roman"/>
          <w:sz w:val="28"/>
          <w:szCs w:val="28"/>
        </w:rPr>
        <w:t>за 3 года отражена в диаграмме</w:t>
      </w:r>
      <w:r w:rsidRPr="001F77BB">
        <w:rPr>
          <w:rFonts w:ascii="Times New Roman" w:hAnsi="Times New Roman" w:cs="Times New Roman"/>
          <w:sz w:val="28"/>
          <w:szCs w:val="28"/>
        </w:rPr>
        <w:t>:</w:t>
      </w:r>
    </w:p>
    <w:p w:rsidR="000B70F9" w:rsidRDefault="000B70F9" w:rsidP="000B70F9">
      <w:pPr>
        <w:shd w:val="clear" w:color="auto" w:fill="FFFFFF"/>
        <w:spacing w:after="0"/>
        <w:ind w:firstLine="851"/>
        <w:jc w:val="right"/>
        <w:rPr>
          <w:rFonts w:ascii="Times New Roman" w:hAnsi="Times New Roman" w:cs="Times New Roman"/>
          <w:b/>
          <w:bCs/>
          <w:sz w:val="20"/>
          <w:szCs w:val="20"/>
        </w:rPr>
      </w:pPr>
    </w:p>
    <w:p w:rsidR="000B70F9" w:rsidRDefault="000B70F9" w:rsidP="000B70F9">
      <w:pPr>
        <w:shd w:val="clear" w:color="auto" w:fill="FFFFFF"/>
        <w:spacing w:after="0"/>
        <w:ind w:firstLine="851"/>
        <w:jc w:val="right"/>
        <w:rPr>
          <w:rFonts w:ascii="Times New Roman" w:hAnsi="Times New Roman" w:cs="Times New Roman"/>
          <w:b/>
          <w:bCs/>
          <w:sz w:val="20"/>
          <w:szCs w:val="20"/>
        </w:rPr>
      </w:pPr>
    </w:p>
    <w:p w:rsidR="000B70F9" w:rsidRDefault="000B70F9" w:rsidP="000B70F9">
      <w:pPr>
        <w:shd w:val="clear" w:color="auto" w:fill="FFFFFF"/>
        <w:spacing w:after="0"/>
        <w:ind w:firstLine="851"/>
        <w:jc w:val="right"/>
        <w:rPr>
          <w:rFonts w:ascii="Times New Roman" w:hAnsi="Times New Roman" w:cs="Times New Roman"/>
          <w:b/>
          <w:bCs/>
          <w:sz w:val="20"/>
          <w:szCs w:val="20"/>
        </w:rPr>
      </w:pPr>
    </w:p>
    <w:p w:rsidR="000B70F9" w:rsidRPr="001F77BB" w:rsidRDefault="000B70F9" w:rsidP="000B70F9">
      <w:pPr>
        <w:shd w:val="clear" w:color="auto" w:fill="FFFFFF"/>
        <w:spacing w:after="0"/>
        <w:jc w:val="both"/>
        <w:rPr>
          <w:rFonts w:ascii="Times New Roman" w:hAnsi="Times New Roman" w:cs="Times New Roman"/>
          <w:sz w:val="28"/>
          <w:szCs w:val="28"/>
        </w:rPr>
      </w:pPr>
      <w:r w:rsidRPr="001F77BB">
        <w:rPr>
          <w:rFonts w:ascii="Times New Roman" w:hAnsi="Times New Roman" w:cs="Times New Roman"/>
          <w:noProof/>
          <w:sz w:val="28"/>
          <w:szCs w:val="28"/>
          <w:lang w:eastAsia="ru-RU"/>
        </w:rPr>
        <w:lastRenderedPageBreak/>
        <w:drawing>
          <wp:inline distT="0" distB="0" distL="0" distR="0" wp14:anchorId="16E1DC37" wp14:editId="71C9E7F2">
            <wp:extent cx="5896721" cy="2361538"/>
            <wp:effectExtent l="0" t="0" r="8890" b="127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B70F9" w:rsidRPr="001F77BB" w:rsidRDefault="000B70F9" w:rsidP="000B70F9">
      <w:pPr>
        <w:shd w:val="clear" w:color="auto" w:fill="FFFFFF"/>
        <w:spacing w:after="0"/>
        <w:jc w:val="both"/>
        <w:rPr>
          <w:rFonts w:ascii="Times New Roman" w:hAnsi="Times New Roman" w:cs="Times New Roman"/>
          <w:sz w:val="16"/>
          <w:szCs w:val="16"/>
        </w:rPr>
      </w:pPr>
    </w:p>
    <w:p w:rsidR="000B70F9" w:rsidRPr="001F77BB" w:rsidRDefault="000B70F9" w:rsidP="000B70F9">
      <w:pPr>
        <w:pStyle w:val="a7"/>
        <w:ind w:firstLine="708"/>
        <w:jc w:val="both"/>
        <w:rPr>
          <w:rFonts w:ascii="Times New Roman" w:hAnsi="Times New Roman" w:cs="Times New Roman"/>
          <w:sz w:val="28"/>
          <w:szCs w:val="28"/>
        </w:rPr>
      </w:pPr>
      <w:r w:rsidRPr="001F77BB">
        <w:rPr>
          <w:rFonts w:ascii="Times New Roman" w:hAnsi="Times New Roman" w:cs="Times New Roman"/>
          <w:sz w:val="28"/>
          <w:szCs w:val="28"/>
        </w:rPr>
        <w:t xml:space="preserve">Сравнительный анализ количества учащихся, состоящих на профилактическом учете на начало и конец текущего учебного года, свидетельствует, что третий год прослеживается увеличение данного показателя. В текущем учебном году рост составил 43 ребенка, в предыдущем учебном году </w:t>
      </w:r>
      <w:r w:rsidR="00FE1719" w:rsidRPr="00FE1719">
        <w:rPr>
          <w:rFonts w:ascii="Times New Roman" w:hAnsi="Times New Roman" w:cs="Times New Roman"/>
          <w:sz w:val="28"/>
          <w:szCs w:val="28"/>
        </w:rPr>
        <w:t>рост составил</w:t>
      </w:r>
      <w:r w:rsidRPr="001F77BB">
        <w:rPr>
          <w:rFonts w:ascii="Times New Roman" w:hAnsi="Times New Roman" w:cs="Times New Roman"/>
          <w:sz w:val="28"/>
          <w:szCs w:val="28"/>
        </w:rPr>
        <w:t xml:space="preserve"> - 25 детей. При этом необходимо отметить, что рост учетных детей связан увеличением количества семей СОП и с постановкой школами семей «группы риска» и учащихся на внутришкольный учет для проведения профилактической работы на ранних этапах семейного неблагополучия и деструктивного поведения школьников. Учитывая данную тенденцию (рост показателя), школам необходимо проанализировать работу классных руководителей, психологов, социальных педаг</w:t>
      </w:r>
      <w:r w:rsidR="00A63131">
        <w:rPr>
          <w:rFonts w:ascii="Times New Roman" w:hAnsi="Times New Roman" w:cs="Times New Roman"/>
          <w:sz w:val="28"/>
          <w:szCs w:val="28"/>
        </w:rPr>
        <w:t xml:space="preserve">огов, как с учащимися, там и с </w:t>
      </w:r>
      <w:r w:rsidRPr="001F77BB">
        <w:rPr>
          <w:rFonts w:ascii="Times New Roman" w:hAnsi="Times New Roman" w:cs="Times New Roman"/>
          <w:sz w:val="28"/>
          <w:szCs w:val="28"/>
        </w:rPr>
        <w:t xml:space="preserve">семьями СОП и семьями «группы риска», и принять меры по реализации программ профилактической направленности. </w:t>
      </w:r>
    </w:p>
    <w:p w:rsidR="000B70F9" w:rsidRPr="001F77BB" w:rsidRDefault="000B70F9" w:rsidP="000B70F9">
      <w:pPr>
        <w:shd w:val="clear" w:color="auto" w:fill="FFFFFF" w:themeFill="background1"/>
        <w:spacing w:after="0" w:line="240" w:lineRule="auto"/>
        <w:ind w:firstLine="851"/>
        <w:jc w:val="both"/>
        <w:rPr>
          <w:rFonts w:ascii="Times New Roman" w:hAnsi="Times New Roman" w:cs="Times New Roman"/>
          <w:sz w:val="28"/>
          <w:szCs w:val="28"/>
        </w:rPr>
      </w:pPr>
      <w:r w:rsidRPr="001F77BB">
        <w:rPr>
          <w:rFonts w:ascii="Times New Roman" w:hAnsi="Times New Roman" w:cs="Times New Roman"/>
          <w:sz w:val="28"/>
          <w:szCs w:val="28"/>
        </w:rPr>
        <w:t>В 2018</w:t>
      </w:r>
      <w:r>
        <w:rPr>
          <w:rFonts w:ascii="Times New Roman" w:hAnsi="Times New Roman" w:cs="Times New Roman"/>
          <w:sz w:val="28"/>
          <w:szCs w:val="28"/>
        </w:rPr>
        <w:t>/</w:t>
      </w:r>
      <w:r w:rsidRPr="001F77BB">
        <w:rPr>
          <w:rFonts w:ascii="Times New Roman" w:hAnsi="Times New Roman" w:cs="Times New Roman"/>
          <w:sz w:val="28"/>
          <w:szCs w:val="28"/>
        </w:rPr>
        <w:t>19 учебно</w:t>
      </w:r>
      <w:r w:rsidR="00A63131">
        <w:rPr>
          <w:rFonts w:ascii="Times New Roman" w:hAnsi="Times New Roman" w:cs="Times New Roman"/>
          <w:sz w:val="28"/>
          <w:szCs w:val="28"/>
        </w:rPr>
        <w:t>м году на профилактический учет</w:t>
      </w:r>
      <w:r w:rsidRPr="001F77BB">
        <w:rPr>
          <w:rFonts w:ascii="Times New Roman" w:hAnsi="Times New Roman" w:cs="Times New Roman"/>
          <w:sz w:val="28"/>
          <w:szCs w:val="28"/>
        </w:rPr>
        <w:t xml:space="preserve"> в школах было поставлено 207 учащихся, снято в течение учебного года – 164 школьника. Основные причины постановки учащихся на внут</w:t>
      </w:r>
      <w:r w:rsidR="00A63131">
        <w:rPr>
          <w:rFonts w:ascii="Times New Roman" w:hAnsi="Times New Roman" w:cs="Times New Roman"/>
          <w:sz w:val="28"/>
          <w:szCs w:val="28"/>
        </w:rPr>
        <w:t xml:space="preserve">ришкольный </w:t>
      </w:r>
      <w:r w:rsidRPr="001F77BB">
        <w:rPr>
          <w:rFonts w:ascii="Times New Roman" w:hAnsi="Times New Roman" w:cs="Times New Roman"/>
          <w:sz w:val="28"/>
          <w:szCs w:val="28"/>
        </w:rPr>
        <w:t>и профилактические учеты в органах системы профилактики предст</w:t>
      </w:r>
      <w:r>
        <w:rPr>
          <w:rFonts w:ascii="Times New Roman" w:hAnsi="Times New Roman" w:cs="Times New Roman"/>
          <w:sz w:val="28"/>
          <w:szCs w:val="28"/>
        </w:rPr>
        <w:t>авлены в диаграмме</w:t>
      </w:r>
      <w:r w:rsidRPr="001F77BB">
        <w:rPr>
          <w:rFonts w:ascii="Times New Roman" w:hAnsi="Times New Roman" w:cs="Times New Roman"/>
          <w:sz w:val="28"/>
          <w:szCs w:val="28"/>
        </w:rPr>
        <w:t>. Из таблицы видно, что в текущем учебном году значительно вырос показатель «</w:t>
      </w:r>
      <w:r>
        <w:rPr>
          <w:rFonts w:ascii="Times New Roman" w:hAnsi="Times New Roman" w:cs="Times New Roman"/>
          <w:sz w:val="28"/>
          <w:szCs w:val="28"/>
        </w:rPr>
        <w:t>С</w:t>
      </w:r>
      <w:r w:rsidRPr="001F77BB">
        <w:rPr>
          <w:rFonts w:ascii="Times New Roman" w:hAnsi="Times New Roman" w:cs="Times New Roman"/>
          <w:sz w:val="28"/>
          <w:szCs w:val="28"/>
        </w:rPr>
        <w:t>емейное неблагополучие» с 40 до 53 детей (+13); при этом показатели: «Совершение правонарушений» и «Употребление ПАВ» остались на уровне предыдущего учебного года. Значительно снизилось количество учащихся поставленных на учет в связи с совершением преступлений (с 12 до 3-х).</w:t>
      </w:r>
    </w:p>
    <w:p w:rsidR="000B70F9" w:rsidRPr="001F77BB" w:rsidRDefault="000B70F9" w:rsidP="000B70F9">
      <w:pPr>
        <w:shd w:val="clear" w:color="auto" w:fill="FFFFFF" w:themeFill="background1"/>
        <w:spacing w:after="0" w:line="240" w:lineRule="auto"/>
        <w:ind w:firstLine="851"/>
        <w:jc w:val="both"/>
        <w:rPr>
          <w:rFonts w:ascii="Times New Roman" w:hAnsi="Times New Roman" w:cs="Times New Roman"/>
          <w:sz w:val="28"/>
          <w:szCs w:val="28"/>
        </w:rPr>
      </w:pPr>
      <w:r w:rsidRPr="001F77BB">
        <w:rPr>
          <w:rFonts w:ascii="Times New Roman" w:hAnsi="Times New Roman" w:cs="Times New Roman"/>
          <w:sz w:val="28"/>
          <w:szCs w:val="28"/>
        </w:rPr>
        <w:t>Изучая данные персонифицированного учета и анализируя случаи постановки учащихся на профилактический учет, можно сделать вывод о том, что причиной детских аддикций в 2018</w:t>
      </w:r>
      <w:r>
        <w:rPr>
          <w:rFonts w:ascii="Times New Roman" w:hAnsi="Times New Roman" w:cs="Times New Roman"/>
          <w:sz w:val="28"/>
          <w:szCs w:val="28"/>
        </w:rPr>
        <w:t>/</w:t>
      </w:r>
      <w:r w:rsidRPr="001F77BB">
        <w:rPr>
          <w:rFonts w:ascii="Times New Roman" w:hAnsi="Times New Roman" w:cs="Times New Roman"/>
          <w:sz w:val="28"/>
          <w:szCs w:val="28"/>
        </w:rPr>
        <w:t>19 учебном году остается совершение детьми п</w:t>
      </w:r>
      <w:r>
        <w:rPr>
          <w:rFonts w:ascii="Times New Roman" w:hAnsi="Times New Roman" w:cs="Times New Roman"/>
          <w:sz w:val="28"/>
          <w:szCs w:val="28"/>
        </w:rPr>
        <w:t>равонарушений и употребление психоактивных веществ (ПАВ)</w:t>
      </w:r>
      <w:r w:rsidRPr="001F77BB">
        <w:rPr>
          <w:rFonts w:ascii="Times New Roman" w:hAnsi="Times New Roman" w:cs="Times New Roman"/>
          <w:sz w:val="28"/>
          <w:szCs w:val="28"/>
        </w:rPr>
        <w:t>. Чаще вс</w:t>
      </w:r>
      <w:r w:rsidR="00A63131">
        <w:rPr>
          <w:rFonts w:ascii="Times New Roman" w:hAnsi="Times New Roman" w:cs="Times New Roman"/>
          <w:sz w:val="28"/>
          <w:szCs w:val="28"/>
        </w:rPr>
        <w:t xml:space="preserve">его это связанно с отсутствием </w:t>
      </w:r>
      <w:r w:rsidRPr="001F77BB">
        <w:rPr>
          <w:rFonts w:ascii="Times New Roman" w:hAnsi="Times New Roman" w:cs="Times New Roman"/>
          <w:sz w:val="28"/>
          <w:szCs w:val="28"/>
        </w:rPr>
        <w:t>должног</w:t>
      </w:r>
      <w:r>
        <w:rPr>
          <w:rFonts w:ascii="Times New Roman" w:hAnsi="Times New Roman" w:cs="Times New Roman"/>
          <w:sz w:val="28"/>
          <w:szCs w:val="28"/>
        </w:rPr>
        <w:t>о контроля со стороны родителей,</w:t>
      </w:r>
      <w:r w:rsidRPr="001F77BB">
        <w:rPr>
          <w:rFonts w:ascii="Times New Roman" w:hAnsi="Times New Roman" w:cs="Times New Roman"/>
          <w:sz w:val="28"/>
          <w:szCs w:val="28"/>
        </w:rPr>
        <w:t xml:space="preserve"> безнадзорным нахождением подростков в общественных местах в вечернее время суток. </w:t>
      </w:r>
    </w:p>
    <w:p w:rsidR="000B70F9" w:rsidRDefault="000B70F9" w:rsidP="00C27AB0">
      <w:pPr>
        <w:shd w:val="clear" w:color="auto" w:fill="FFFFFF"/>
        <w:spacing w:after="0"/>
        <w:rPr>
          <w:rFonts w:ascii="Times New Roman" w:hAnsi="Times New Roman" w:cs="Times New Roman"/>
          <w:b/>
          <w:bCs/>
          <w:sz w:val="20"/>
          <w:szCs w:val="20"/>
        </w:rPr>
      </w:pPr>
    </w:p>
    <w:p w:rsidR="000B70F9" w:rsidRDefault="000B70F9" w:rsidP="000B70F9">
      <w:pPr>
        <w:shd w:val="clear" w:color="auto" w:fill="FFFFFF"/>
        <w:spacing w:after="0"/>
        <w:ind w:firstLine="851"/>
        <w:jc w:val="right"/>
        <w:rPr>
          <w:rFonts w:ascii="Times New Roman" w:hAnsi="Times New Roman" w:cs="Times New Roman"/>
          <w:b/>
          <w:bCs/>
          <w:sz w:val="20"/>
          <w:szCs w:val="20"/>
        </w:rPr>
      </w:pPr>
    </w:p>
    <w:p w:rsidR="000B70F9" w:rsidRPr="001F77BB" w:rsidRDefault="000B70F9" w:rsidP="000B70F9">
      <w:pPr>
        <w:shd w:val="clear" w:color="auto" w:fill="FFFFFF"/>
        <w:spacing w:after="0"/>
        <w:ind w:firstLine="851"/>
        <w:jc w:val="right"/>
        <w:rPr>
          <w:rFonts w:ascii="Times New Roman" w:hAnsi="Times New Roman" w:cs="Times New Roman"/>
          <w:b/>
          <w:bCs/>
          <w:sz w:val="20"/>
          <w:szCs w:val="20"/>
        </w:rPr>
      </w:pPr>
    </w:p>
    <w:p w:rsidR="000B70F9" w:rsidRPr="001F77BB" w:rsidRDefault="000B70F9" w:rsidP="000B70F9">
      <w:pPr>
        <w:shd w:val="clear" w:color="auto" w:fill="FFFFFF"/>
        <w:spacing w:after="0"/>
        <w:jc w:val="both"/>
        <w:rPr>
          <w:rFonts w:ascii="Times New Roman" w:hAnsi="Times New Roman" w:cs="Times New Roman"/>
          <w:sz w:val="28"/>
          <w:szCs w:val="28"/>
        </w:rPr>
      </w:pPr>
      <w:r w:rsidRPr="001F77BB">
        <w:rPr>
          <w:rFonts w:ascii="Times New Roman" w:hAnsi="Times New Roman" w:cs="Times New Roman"/>
          <w:noProof/>
          <w:sz w:val="28"/>
          <w:szCs w:val="28"/>
          <w:lang w:eastAsia="ru-RU"/>
        </w:rPr>
        <w:drawing>
          <wp:inline distT="0" distB="0" distL="0" distR="0" wp14:anchorId="69D41111" wp14:editId="079FB795">
            <wp:extent cx="5976234" cy="2329732"/>
            <wp:effectExtent l="0" t="0" r="0" b="0"/>
            <wp:docPr id="32"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B70F9" w:rsidRPr="001F77BB" w:rsidRDefault="000B70F9" w:rsidP="000B70F9">
      <w:pPr>
        <w:shd w:val="clear" w:color="auto" w:fill="FFFFFF"/>
        <w:spacing w:after="0"/>
        <w:ind w:firstLine="851"/>
        <w:jc w:val="both"/>
        <w:rPr>
          <w:rFonts w:ascii="Times New Roman" w:hAnsi="Times New Roman" w:cs="Times New Roman"/>
          <w:sz w:val="16"/>
          <w:szCs w:val="16"/>
        </w:rPr>
      </w:pPr>
    </w:p>
    <w:p w:rsidR="000B70F9" w:rsidRPr="001F77BB" w:rsidRDefault="000B70F9" w:rsidP="000B70F9">
      <w:pPr>
        <w:spacing w:after="0" w:line="240" w:lineRule="auto"/>
        <w:ind w:right="-284" w:firstLine="851"/>
        <w:jc w:val="both"/>
        <w:rPr>
          <w:rFonts w:ascii="Times New Roman" w:hAnsi="Times New Roman" w:cs="Times New Roman"/>
          <w:sz w:val="28"/>
          <w:szCs w:val="28"/>
        </w:rPr>
      </w:pPr>
      <w:r w:rsidRPr="001F77BB">
        <w:rPr>
          <w:rFonts w:ascii="Times New Roman" w:hAnsi="Times New Roman" w:cs="Times New Roman"/>
          <w:sz w:val="28"/>
          <w:szCs w:val="28"/>
        </w:rPr>
        <w:t>Данные, представленные</w:t>
      </w:r>
      <w:r w:rsidR="00A63131">
        <w:rPr>
          <w:rFonts w:ascii="Times New Roman" w:hAnsi="Times New Roman" w:cs="Times New Roman"/>
          <w:sz w:val="28"/>
          <w:szCs w:val="28"/>
        </w:rPr>
        <w:t xml:space="preserve"> в диаграмме</w:t>
      </w:r>
      <w:r w:rsidRPr="001F77BB">
        <w:rPr>
          <w:rFonts w:ascii="Times New Roman" w:hAnsi="Times New Roman" w:cs="Times New Roman"/>
          <w:sz w:val="28"/>
          <w:szCs w:val="28"/>
        </w:rPr>
        <w:t xml:space="preserve">, подтверждаются и показателем численности семей учащихся, находящихся в СОП. Так, на </w:t>
      </w:r>
      <w:r>
        <w:rPr>
          <w:rFonts w:ascii="Times New Roman" w:hAnsi="Times New Roman" w:cs="Times New Roman"/>
          <w:sz w:val="28"/>
          <w:szCs w:val="28"/>
        </w:rPr>
        <w:t>01.09.</w:t>
      </w:r>
      <w:r w:rsidRPr="001F77BB">
        <w:rPr>
          <w:rFonts w:ascii="Times New Roman" w:hAnsi="Times New Roman" w:cs="Times New Roman"/>
          <w:sz w:val="28"/>
          <w:szCs w:val="28"/>
        </w:rPr>
        <w:t>201</w:t>
      </w:r>
      <w:r>
        <w:rPr>
          <w:rFonts w:ascii="Times New Roman" w:hAnsi="Times New Roman" w:cs="Times New Roman"/>
          <w:sz w:val="28"/>
          <w:szCs w:val="28"/>
        </w:rPr>
        <w:t>8</w:t>
      </w:r>
      <w:r w:rsidRPr="001F77BB">
        <w:rPr>
          <w:rFonts w:ascii="Times New Roman" w:hAnsi="Times New Roman" w:cs="Times New Roman"/>
          <w:sz w:val="28"/>
          <w:szCs w:val="28"/>
        </w:rPr>
        <w:t xml:space="preserve"> на учет</w:t>
      </w:r>
      <w:r>
        <w:rPr>
          <w:rFonts w:ascii="Times New Roman" w:hAnsi="Times New Roman" w:cs="Times New Roman"/>
          <w:sz w:val="28"/>
          <w:szCs w:val="28"/>
        </w:rPr>
        <w:t>е в ОО</w:t>
      </w:r>
      <w:r w:rsidR="00A63131">
        <w:rPr>
          <w:rFonts w:ascii="Times New Roman" w:hAnsi="Times New Roman" w:cs="Times New Roman"/>
          <w:sz w:val="28"/>
          <w:szCs w:val="28"/>
        </w:rPr>
        <w:t xml:space="preserve"> состояло </w:t>
      </w:r>
      <w:r w:rsidRPr="001F77BB">
        <w:rPr>
          <w:rFonts w:ascii="Times New Roman" w:hAnsi="Times New Roman" w:cs="Times New Roman"/>
          <w:sz w:val="28"/>
          <w:szCs w:val="28"/>
        </w:rPr>
        <w:t>59 семей</w:t>
      </w:r>
      <w:r w:rsidRPr="001F77BB">
        <w:rPr>
          <w:rFonts w:ascii="Times New Roman" w:hAnsi="Times New Roman" w:cs="Times New Roman"/>
          <w:sz w:val="28"/>
          <w:szCs w:val="28"/>
          <w:shd w:val="clear" w:color="auto" w:fill="FFFFFF"/>
        </w:rPr>
        <w:t xml:space="preserve">. </w:t>
      </w:r>
      <w:r w:rsidRPr="001F77BB">
        <w:rPr>
          <w:rFonts w:ascii="Times New Roman" w:hAnsi="Times New Roman" w:cs="Times New Roman"/>
          <w:sz w:val="28"/>
          <w:szCs w:val="28"/>
          <w:shd w:val="clear" w:color="auto" w:fill="FFFFFF" w:themeFill="background1"/>
        </w:rPr>
        <w:t>В течение учебного года было выявлено и п</w:t>
      </w:r>
      <w:r w:rsidR="00D26AD5">
        <w:rPr>
          <w:rFonts w:ascii="Times New Roman" w:hAnsi="Times New Roman" w:cs="Times New Roman"/>
          <w:sz w:val="28"/>
          <w:szCs w:val="28"/>
          <w:shd w:val="clear" w:color="auto" w:fill="FFFFFF" w:themeFill="background1"/>
        </w:rPr>
        <w:t>оставлено на учет 38 семей</w:t>
      </w:r>
      <w:r w:rsidRPr="001F77BB">
        <w:rPr>
          <w:rFonts w:ascii="Times New Roman" w:hAnsi="Times New Roman" w:cs="Times New Roman"/>
          <w:sz w:val="28"/>
          <w:szCs w:val="28"/>
          <w:shd w:val="clear" w:color="auto" w:fill="FFFFFF" w:themeFill="background1"/>
        </w:rPr>
        <w:t>, что на 8 семей больше чем в 2017</w:t>
      </w:r>
      <w:r>
        <w:rPr>
          <w:rFonts w:ascii="Times New Roman" w:hAnsi="Times New Roman" w:cs="Times New Roman"/>
          <w:sz w:val="28"/>
          <w:szCs w:val="28"/>
          <w:shd w:val="clear" w:color="auto" w:fill="FFFFFF" w:themeFill="background1"/>
        </w:rPr>
        <w:t>/</w:t>
      </w:r>
      <w:r w:rsidRPr="001F77BB">
        <w:rPr>
          <w:rFonts w:ascii="Times New Roman" w:hAnsi="Times New Roman" w:cs="Times New Roman"/>
          <w:sz w:val="28"/>
          <w:szCs w:val="28"/>
          <w:shd w:val="clear" w:color="auto" w:fill="FFFFFF" w:themeFill="background1"/>
        </w:rPr>
        <w:t>18 учебном году. Всего в течение учебного года 33 семьи СОП было снято с учета по различным причинам, из них</w:t>
      </w:r>
      <w:r w:rsidRPr="001F77BB">
        <w:rPr>
          <w:rFonts w:ascii="Times New Roman" w:hAnsi="Times New Roman" w:cs="Times New Roman"/>
          <w:b/>
          <w:bCs/>
          <w:sz w:val="28"/>
          <w:szCs w:val="28"/>
          <w:shd w:val="clear" w:color="auto" w:fill="FFFFFF" w:themeFill="background1"/>
        </w:rPr>
        <w:t xml:space="preserve">: </w:t>
      </w:r>
      <w:r w:rsidR="00A63131">
        <w:rPr>
          <w:rFonts w:ascii="Times New Roman" w:hAnsi="Times New Roman" w:cs="Times New Roman"/>
          <w:sz w:val="28"/>
          <w:szCs w:val="28"/>
          <w:shd w:val="clear" w:color="auto" w:fill="FFFFFF" w:themeFill="background1"/>
        </w:rPr>
        <w:t xml:space="preserve">13 </w:t>
      </w:r>
      <w:r w:rsidRPr="001F77BB">
        <w:rPr>
          <w:rFonts w:ascii="Times New Roman" w:hAnsi="Times New Roman" w:cs="Times New Roman"/>
          <w:sz w:val="28"/>
          <w:szCs w:val="28"/>
          <w:shd w:val="clear" w:color="auto" w:fill="FFFFFF" w:themeFill="background1"/>
        </w:rPr>
        <w:t>– по исправлению (устранение признаков СОП), 4 – лишение родительских прав, 16 – смена места жительства.</w:t>
      </w:r>
      <w:r w:rsidRPr="001F77BB">
        <w:rPr>
          <w:rFonts w:ascii="Times New Roman" w:hAnsi="Times New Roman" w:cs="Times New Roman"/>
          <w:b/>
          <w:bCs/>
          <w:sz w:val="28"/>
          <w:szCs w:val="28"/>
          <w:shd w:val="clear" w:color="auto" w:fill="FFFFFF" w:themeFill="background1"/>
        </w:rPr>
        <w:t xml:space="preserve"> </w:t>
      </w:r>
      <w:r w:rsidRPr="001F77BB">
        <w:rPr>
          <w:rFonts w:ascii="Times New Roman" w:hAnsi="Times New Roman" w:cs="Times New Roman"/>
          <w:sz w:val="28"/>
          <w:szCs w:val="28"/>
          <w:shd w:val="clear" w:color="auto" w:fill="FFFFFF" w:themeFill="background1"/>
        </w:rPr>
        <w:t xml:space="preserve">Своевременное выявление семей СОП, информирование субъектов системы профилактики для принятия мер </w:t>
      </w:r>
      <w:r w:rsidRPr="001F77BB">
        <w:rPr>
          <w:rFonts w:ascii="Times New Roman" w:hAnsi="Times New Roman" w:cs="Times New Roman"/>
          <w:sz w:val="28"/>
          <w:szCs w:val="28"/>
        </w:rPr>
        <w:t>по стабилизации ситуации в семьях, в которых права ребенка не защищены должным образом,</w:t>
      </w:r>
      <w:r w:rsidR="00A63131">
        <w:rPr>
          <w:rFonts w:ascii="Times New Roman" w:hAnsi="Times New Roman" w:cs="Times New Roman"/>
          <w:sz w:val="28"/>
          <w:szCs w:val="28"/>
        </w:rPr>
        <w:t xml:space="preserve"> принятие профилактических мер </w:t>
      </w:r>
      <w:r w:rsidRPr="001F77BB">
        <w:rPr>
          <w:rFonts w:ascii="Times New Roman" w:hAnsi="Times New Roman" w:cs="Times New Roman"/>
          <w:sz w:val="28"/>
          <w:szCs w:val="28"/>
        </w:rPr>
        <w:t xml:space="preserve">к родителям </w:t>
      </w:r>
      <w:r w:rsidRPr="001F77BB">
        <w:rPr>
          <w:rFonts w:ascii="Times New Roman" w:hAnsi="Times New Roman" w:cs="Times New Roman"/>
          <w:sz w:val="28"/>
          <w:szCs w:val="28"/>
          <w:shd w:val="clear" w:color="auto" w:fill="FFFFFF" w:themeFill="background1"/>
        </w:rPr>
        <w:t xml:space="preserve">дают положительный эффект. </w:t>
      </w:r>
      <w:r w:rsidRPr="001F77BB">
        <w:rPr>
          <w:rFonts w:ascii="Times New Roman" w:hAnsi="Times New Roman" w:cs="Times New Roman"/>
          <w:bCs/>
          <w:sz w:val="28"/>
          <w:szCs w:val="28"/>
          <w:shd w:val="clear" w:color="auto" w:fill="FFFFFF" w:themeFill="background1"/>
        </w:rPr>
        <w:t>Следовательно</w:t>
      </w:r>
      <w:r w:rsidRPr="001F77BB">
        <w:rPr>
          <w:rFonts w:ascii="Times New Roman" w:hAnsi="Times New Roman" w:cs="Times New Roman"/>
          <w:sz w:val="28"/>
          <w:szCs w:val="28"/>
          <w:shd w:val="clear" w:color="auto" w:fill="FFFFFF" w:themeFill="background1"/>
        </w:rPr>
        <w:t xml:space="preserve">, принимаемые профилактические меры </w:t>
      </w:r>
      <w:r>
        <w:rPr>
          <w:rFonts w:ascii="Times New Roman" w:hAnsi="Times New Roman" w:cs="Times New Roman"/>
          <w:sz w:val="28"/>
          <w:szCs w:val="28"/>
          <w:shd w:val="clear" w:color="auto" w:fill="FFFFFF" w:themeFill="background1"/>
        </w:rPr>
        <w:t>ОО</w:t>
      </w:r>
      <w:r w:rsidRPr="001F77BB">
        <w:rPr>
          <w:rFonts w:ascii="Times New Roman" w:hAnsi="Times New Roman" w:cs="Times New Roman"/>
          <w:sz w:val="28"/>
          <w:szCs w:val="28"/>
          <w:shd w:val="clear" w:color="auto" w:fill="FFFFFF" w:themeFill="background1"/>
        </w:rPr>
        <w:t xml:space="preserve"> эффективны. </w:t>
      </w:r>
    </w:p>
    <w:p w:rsidR="000B70F9" w:rsidRPr="001F77BB" w:rsidRDefault="000B70F9" w:rsidP="000B70F9">
      <w:pPr>
        <w:shd w:val="clear" w:color="auto" w:fill="FFFFFF"/>
        <w:spacing w:after="0" w:line="240" w:lineRule="auto"/>
        <w:ind w:firstLine="708"/>
        <w:jc w:val="both"/>
        <w:rPr>
          <w:rFonts w:ascii="Times New Roman" w:hAnsi="Times New Roman" w:cs="Times New Roman"/>
          <w:sz w:val="28"/>
          <w:szCs w:val="28"/>
        </w:rPr>
      </w:pPr>
      <w:r w:rsidRPr="001F77BB">
        <w:rPr>
          <w:rFonts w:ascii="Times New Roman" w:hAnsi="Times New Roman" w:cs="Times New Roman"/>
          <w:sz w:val="28"/>
          <w:szCs w:val="28"/>
        </w:rPr>
        <w:t xml:space="preserve">Данные о численности семей СОП за </w:t>
      </w:r>
      <w:r w:rsidR="00A63131">
        <w:rPr>
          <w:rFonts w:ascii="Times New Roman" w:hAnsi="Times New Roman" w:cs="Times New Roman"/>
          <w:sz w:val="28"/>
          <w:szCs w:val="28"/>
        </w:rPr>
        <w:t xml:space="preserve">три года </w:t>
      </w:r>
      <w:r>
        <w:rPr>
          <w:rFonts w:ascii="Times New Roman" w:hAnsi="Times New Roman" w:cs="Times New Roman"/>
          <w:sz w:val="28"/>
          <w:szCs w:val="28"/>
        </w:rPr>
        <w:t>отражены в диаграмме:</w:t>
      </w:r>
    </w:p>
    <w:p w:rsidR="000B70F9" w:rsidRPr="001F77BB" w:rsidRDefault="000B70F9" w:rsidP="000B70F9">
      <w:pPr>
        <w:shd w:val="clear" w:color="auto" w:fill="FFFFFF"/>
        <w:spacing w:after="0"/>
        <w:ind w:firstLine="851"/>
        <w:jc w:val="both"/>
        <w:rPr>
          <w:rFonts w:ascii="Times New Roman" w:hAnsi="Times New Roman" w:cs="Times New Roman"/>
          <w:sz w:val="16"/>
          <w:szCs w:val="16"/>
        </w:rPr>
      </w:pPr>
    </w:p>
    <w:p w:rsidR="000B70F9" w:rsidRPr="001F77BB" w:rsidRDefault="000B70F9" w:rsidP="000B70F9">
      <w:pPr>
        <w:keepNext/>
        <w:shd w:val="clear" w:color="auto" w:fill="FFFFFF"/>
        <w:spacing w:after="0"/>
        <w:jc w:val="center"/>
        <w:rPr>
          <w:rFonts w:ascii="Times New Roman" w:hAnsi="Times New Roman" w:cs="Times New Roman"/>
          <w:sz w:val="28"/>
          <w:szCs w:val="28"/>
        </w:rPr>
      </w:pPr>
      <w:r w:rsidRPr="001F77BB">
        <w:rPr>
          <w:rFonts w:ascii="Times New Roman" w:hAnsi="Times New Roman" w:cs="Times New Roman"/>
          <w:noProof/>
          <w:sz w:val="28"/>
          <w:szCs w:val="28"/>
          <w:lang w:eastAsia="ru-RU"/>
        </w:rPr>
        <w:drawing>
          <wp:inline distT="0" distB="0" distL="0" distR="0" wp14:anchorId="15529304" wp14:editId="1BDEC9A9">
            <wp:extent cx="6007735" cy="2162755"/>
            <wp:effectExtent l="0" t="0" r="12065"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B70F9" w:rsidRPr="001F77BB" w:rsidRDefault="000B70F9" w:rsidP="000B70F9">
      <w:pPr>
        <w:pStyle w:val="a7"/>
        <w:spacing w:line="276" w:lineRule="auto"/>
        <w:jc w:val="both"/>
        <w:rPr>
          <w:rFonts w:ascii="Times New Roman" w:hAnsi="Times New Roman" w:cs="Times New Roman"/>
          <w:sz w:val="16"/>
          <w:szCs w:val="16"/>
        </w:rPr>
      </w:pPr>
      <w:r w:rsidRPr="001F77BB">
        <w:rPr>
          <w:rFonts w:ascii="Times New Roman" w:hAnsi="Times New Roman" w:cs="Times New Roman"/>
          <w:sz w:val="28"/>
          <w:szCs w:val="28"/>
        </w:rPr>
        <w:t xml:space="preserve">   </w:t>
      </w:r>
    </w:p>
    <w:p w:rsidR="000B70F9" w:rsidRPr="001F77BB" w:rsidRDefault="000B70F9" w:rsidP="000B70F9">
      <w:pPr>
        <w:shd w:val="clear" w:color="auto" w:fill="FFFFFF"/>
        <w:spacing w:after="0"/>
        <w:ind w:right="-284" w:firstLine="851"/>
        <w:jc w:val="both"/>
        <w:rPr>
          <w:rFonts w:ascii="Times New Roman" w:hAnsi="Times New Roman" w:cs="Times New Roman"/>
          <w:sz w:val="28"/>
          <w:szCs w:val="28"/>
        </w:rPr>
      </w:pPr>
      <w:r w:rsidRPr="001F77BB">
        <w:rPr>
          <w:rFonts w:ascii="Times New Roman" w:hAnsi="Times New Roman" w:cs="Times New Roman"/>
          <w:sz w:val="28"/>
          <w:szCs w:val="28"/>
        </w:rPr>
        <w:t xml:space="preserve"> Анализируя причины снятия с учета несовершеннолетних, можно сказать, что преимущественно снятие со всех видов учета связано с исправлением (87 случаев), перевод с одного вида учета на другой (18</w:t>
      </w:r>
      <w:r>
        <w:rPr>
          <w:rFonts w:ascii="Times New Roman" w:hAnsi="Times New Roman" w:cs="Times New Roman"/>
          <w:sz w:val="28"/>
          <w:szCs w:val="28"/>
        </w:rPr>
        <w:t xml:space="preserve"> </w:t>
      </w:r>
      <w:r w:rsidRPr="001F77BB">
        <w:rPr>
          <w:rFonts w:ascii="Times New Roman" w:hAnsi="Times New Roman" w:cs="Times New Roman"/>
          <w:sz w:val="28"/>
          <w:szCs w:val="28"/>
        </w:rPr>
        <w:t xml:space="preserve">случаев). </w:t>
      </w:r>
    </w:p>
    <w:p w:rsidR="000B70F9" w:rsidRPr="001F77BB" w:rsidRDefault="000B70F9" w:rsidP="000B70F9">
      <w:pPr>
        <w:shd w:val="clear" w:color="auto" w:fill="FFFFFF"/>
        <w:spacing w:after="0"/>
        <w:ind w:right="-284" w:firstLine="851"/>
        <w:jc w:val="both"/>
        <w:rPr>
          <w:rFonts w:ascii="Times New Roman" w:hAnsi="Times New Roman" w:cs="Times New Roman"/>
          <w:sz w:val="28"/>
          <w:szCs w:val="28"/>
        </w:rPr>
      </w:pPr>
      <w:r w:rsidRPr="001F77BB">
        <w:rPr>
          <w:rFonts w:ascii="Times New Roman" w:hAnsi="Times New Roman" w:cs="Times New Roman"/>
          <w:sz w:val="28"/>
          <w:szCs w:val="28"/>
        </w:rPr>
        <w:t>В текущем учебном году охват дополнительным образованием учетных детей составил 95%, что на 2,2% процента выше показателя 2017</w:t>
      </w:r>
      <w:r>
        <w:rPr>
          <w:rFonts w:ascii="Times New Roman" w:hAnsi="Times New Roman" w:cs="Times New Roman"/>
          <w:sz w:val="28"/>
          <w:szCs w:val="28"/>
        </w:rPr>
        <w:t>/</w:t>
      </w:r>
      <w:r w:rsidRPr="001F77BB">
        <w:rPr>
          <w:rFonts w:ascii="Times New Roman" w:hAnsi="Times New Roman" w:cs="Times New Roman"/>
          <w:sz w:val="28"/>
          <w:szCs w:val="28"/>
        </w:rPr>
        <w:t xml:space="preserve">18 учебного года. </w:t>
      </w:r>
    </w:p>
    <w:p w:rsidR="000B70F9" w:rsidRPr="001F77BB" w:rsidRDefault="000B70F9" w:rsidP="000B70F9">
      <w:pPr>
        <w:shd w:val="clear" w:color="auto" w:fill="FFFFFF"/>
        <w:spacing w:after="0"/>
        <w:ind w:right="-284"/>
        <w:jc w:val="both"/>
        <w:rPr>
          <w:rFonts w:ascii="Times New Roman" w:hAnsi="Times New Roman" w:cs="Times New Roman"/>
          <w:sz w:val="28"/>
          <w:szCs w:val="28"/>
        </w:rPr>
      </w:pPr>
      <w:r w:rsidRPr="001F77BB">
        <w:rPr>
          <w:rFonts w:ascii="Times New Roman" w:hAnsi="Times New Roman" w:cs="Times New Roman"/>
          <w:sz w:val="28"/>
          <w:szCs w:val="28"/>
        </w:rPr>
        <w:lastRenderedPageBreak/>
        <w:t>Занятость учетных учащихся отражена в таблице:</w:t>
      </w:r>
    </w:p>
    <w:p w:rsidR="000B70F9" w:rsidRPr="001F77BB" w:rsidRDefault="000B70F9" w:rsidP="000B70F9">
      <w:pPr>
        <w:shd w:val="clear" w:color="auto" w:fill="FFFFFF"/>
        <w:spacing w:after="0"/>
        <w:ind w:right="-284"/>
        <w:jc w:val="both"/>
        <w:rPr>
          <w:rFonts w:ascii="Times New Roman" w:hAnsi="Times New Roman" w:cs="Times New Roman"/>
          <w:sz w:val="16"/>
          <w:szCs w:val="16"/>
        </w:rPr>
      </w:pPr>
    </w:p>
    <w:tbl>
      <w:tblPr>
        <w:tblW w:w="9992" w:type="dxa"/>
        <w:tblInd w:w="-34" w:type="dxa"/>
        <w:tblLook w:val="00A0" w:firstRow="1" w:lastRow="0" w:firstColumn="1" w:lastColumn="0" w:noHBand="0" w:noVBand="0"/>
      </w:tblPr>
      <w:tblGrid>
        <w:gridCol w:w="6946"/>
        <w:gridCol w:w="1108"/>
        <w:gridCol w:w="969"/>
        <w:gridCol w:w="969"/>
      </w:tblGrid>
      <w:tr w:rsidR="000B70F9" w:rsidRPr="001F77BB" w:rsidTr="000B5936">
        <w:trPr>
          <w:trHeight w:val="344"/>
        </w:trPr>
        <w:tc>
          <w:tcPr>
            <w:tcW w:w="6946" w:type="dxa"/>
            <w:vMerge w:val="restart"/>
            <w:tcBorders>
              <w:top w:val="single" w:sz="4" w:space="0" w:color="auto"/>
              <w:left w:val="single" w:sz="4" w:space="0" w:color="auto"/>
              <w:right w:val="single" w:sz="4" w:space="0" w:color="auto"/>
            </w:tcBorders>
            <w:shd w:val="clear" w:color="000000" w:fill="FFFFFF"/>
            <w:vAlign w:val="center"/>
          </w:tcPr>
          <w:p w:rsidR="000B70F9" w:rsidRPr="006B5861" w:rsidRDefault="000B70F9" w:rsidP="000B5936">
            <w:pPr>
              <w:shd w:val="clear" w:color="auto" w:fill="FFFFFF"/>
              <w:spacing w:after="0"/>
              <w:ind w:firstLine="851"/>
              <w:jc w:val="center"/>
              <w:rPr>
                <w:rFonts w:ascii="Times New Roman" w:hAnsi="Times New Roman" w:cs="Times New Roman"/>
                <w:sz w:val="20"/>
                <w:szCs w:val="20"/>
              </w:rPr>
            </w:pPr>
            <w:r w:rsidRPr="006B5861">
              <w:rPr>
                <w:rFonts w:ascii="Times New Roman" w:hAnsi="Times New Roman" w:cs="Times New Roman"/>
                <w:sz w:val="20"/>
                <w:szCs w:val="20"/>
              </w:rPr>
              <w:t>Показатель:</w:t>
            </w:r>
          </w:p>
        </w:tc>
        <w:tc>
          <w:tcPr>
            <w:tcW w:w="3046" w:type="dxa"/>
            <w:gridSpan w:val="3"/>
            <w:tcBorders>
              <w:top w:val="single" w:sz="4" w:space="0" w:color="auto"/>
              <w:left w:val="nil"/>
              <w:bottom w:val="single" w:sz="4" w:space="0" w:color="auto"/>
              <w:right w:val="single" w:sz="4" w:space="0" w:color="auto"/>
            </w:tcBorders>
            <w:noWrap/>
            <w:vAlign w:val="center"/>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Период / % охвата</w:t>
            </w:r>
          </w:p>
        </w:tc>
      </w:tr>
      <w:tr w:rsidR="000B70F9" w:rsidRPr="001F77BB" w:rsidTr="000B5936">
        <w:trPr>
          <w:trHeight w:val="251"/>
        </w:trPr>
        <w:tc>
          <w:tcPr>
            <w:tcW w:w="6946" w:type="dxa"/>
            <w:vMerge/>
            <w:tcBorders>
              <w:left w:val="single" w:sz="4" w:space="0" w:color="auto"/>
              <w:bottom w:val="single" w:sz="4" w:space="0" w:color="auto"/>
              <w:right w:val="single" w:sz="4" w:space="0" w:color="auto"/>
            </w:tcBorders>
            <w:shd w:val="clear" w:color="000000" w:fill="FFFFFF"/>
            <w:vAlign w:val="center"/>
          </w:tcPr>
          <w:p w:rsidR="000B70F9" w:rsidRPr="006B5861" w:rsidRDefault="000B70F9" w:rsidP="000B5936">
            <w:pPr>
              <w:shd w:val="clear" w:color="auto" w:fill="FFFFFF"/>
              <w:spacing w:after="0"/>
              <w:ind w:firstLine="851"/>
              <w:rPr>
                <w:rFonts w:ascii="Times New Roman" w:hAnsi="Times New Roman" w:cs="Times New Roman"/>
                <w:sz w:val="20"/>
                <w:szCs w:val="20"/>
              </w:rPr>
            </w:pPr>
          </w:p>
        </w:tc>
        <w:tc>
          <w:tcPr>
            <w:tcW w:w="1108" w:type="dxa"/>
            <w:tcBorders>
              <w:top w:val="single" w:sz="4" w:space="0" w:color="auto"/>
              <w:left w:val="nil"/>
              <w:bottom w:val="single" w:sz="4" w:space="0" w:color="auto"/>
              <w:right w:val="single" w:sz="4" w:space="0" w:color="auto"/>
            </w:tcBorders>
            <w:noWrap/>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2017</w:t>
            </w:r>
          </w:p>
        </w:tc>
        <w:tc>
          <w:tcPr>
            <w:tcW w:w="969" w:type="dxa"/>
            <w:tcBorders>
              <w:top w:val="single" w:sz="4" w:space="0" w:color="auto"/>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2018</w:t>
            </w:r>
          </w:p>
        </w:tc>
        <w:tc>
          <w:tcPr>
            <w:tcW w:w="969" w:type="dxa"/>
            <w:tcBorders>
              <w:top w:val="single" w:sz="4" w:space="0" w:color="auto"/>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2019</w:t>
            </w:r>
          </w:p>
        </w:tc>
      </w:tr>
      <w:tr w:rsidR="000B70F9" w:rsidRPr="001F77BB" w:rsidTr="000B5936">
        <w:trPr>
          <w:trHeight w:val="611"/>
        </w:trPr>
        <w:tc>
          <w:tcPr>
            <w:tcW w:w="6946" w:type="dxa"/>
            <w:tcBorders>
              <w:top w:val="single" w:sz="4" w:space="0" w:color="auto"/>
              <w:left w:val="single" w:sz="4" w:space="0" w:color="auto"/>
              <w:bottom w:val="single" w:sz="4" w:space="0" w:color="auto"/>
              <w:right w:val="single" w:sz="4" w:space="0" w:color="auto"/>
            </w:tcBorders>
            <w:shd w:val="clear" w:color="000000" w:fill="FFFFFF"/>
          </w:tcPr>
          <w:p w:rsidR="000B70F9" w:rsidRPr="006B5861" w:rsidRDefault="000B70F9" w:rsidP="000B5936">
            <w:pPr>
              <w:pStyle w:val="a7"/>
              <w:jc w:val="both"/>
              <w:rPr>
                <w:rFonts w:ascii="Times New Roman" w:hAnsi="Times New Roman" w:cs="Times New Roman"/>
                <w:sz w:val="20"/>
                <w:szCs w:val="20"/>
              </w:rPr>
            </w:pPr>
            <w:r w:rsidRPr="006B5861">
              <w:rPr>
                <w:rFonts w:ascii="Times New Roman" w:hAnsi="Times New Roman" w:cs="Times New Roman"/>
                <w:sz w:val="20"/>
                <w:szCs w:val="20"/>
              </w:rPr>
              <w:t>Численность учащихся, состоящих на профилактическом учете в ОУ,  на конец отчетного периода (4 учебной четверти), занятых дополнительным образованием, всего:</w:t>
            </w:r>
          </w:p>
        </w:tc>
        <w:tc>
          <w:tcPr>
            <w:tcW w:w="1108" w:type="dxa"/>
            <w:tcBorders>
              <w:top w:val="single" w:sz="4" w:space="0" w:color="auto"/>
              <w:left w:val="nil"/>
              <w:bottom w:val="single" w:sz="4" w:space="0" w:color="auto"/>
              <w:right w:val="single" w:sz="4" w:space="0" w:color="auto"/>
            </w:tcBorders>
            <w:noWrap/>
          </w:tcPr>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 xml:space="preserve">232/(254) 91,3% </w:t>
            </w:r>
          </w:p>
        </w:tc>
        <w:tc>
          <w:tcPr>
            <w:tcW w:w="969" w:type="dxa"/>
            <w:tcBorders>
              <w:top w:val="single" w:sz="4" w:space="0" w:color="auto"/>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244/263</w:t>
            </w:r>
          </w:p>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92,8%</w:t>
            </w:r>
          </w:p>
        </w:tc>
        <w:tc>
          <w:tcPr>
            <w:tcW w:w="969" w:type="dxa"/>
            <w:tcBorders>
              <w:top w:val="single" w:sz="4" w:space="0" w:color="auto"/>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265/279</w:t>
            </w:r>
          </w:p>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95%</w:t>
            </w:r>
          </w:p>
        </w:tc>
      </w:tr>
      <w:tr w:rsidR="000B70F9" w:rsidRPr="001F77BB" w:rsidTr="000B5936">
        <w:trPr>
          <w:trHeight w:val="232"/>
        </w:trPr>
        <w:tc>
          <w:tcPr>
            <w:tcW w:w="6946" w:type="dxa"/>
            <w:tcBorders>
              <w:top w:val="nil"/>
              <w:left w:val="single" w:sz="4" w:space="0" w:color="auto"/>
              <w:bottom w:val="single" w:sz="4" w:space="0" w:color="auto"/>
              <w:right w:val="single" w:sz="4" w:space="0" w:color="auto"/>
            </w:tcBorders>
            <w:vAlign w:val="center"/>
          </w:tcPr>
          <w:p w:rsidR="000B70F9" w:rsidRPr="006B5861" w:rsidRDefault="000B70F9" w:rsidP="000B5936">
            <w:pPr>
              <w:pStyle w:val="a7"/>
              <w:rPr>
                <w:rFonts w:ascii="Times New Roman" w:hAnsi="Times New Roman" w:cs="Times New Roman"/>
                <w:i/>
                <w:iCs/>
                <w:sz w:val="20"/>
                <w:szCs w:val="20"/>
              </w:rPr>
            </w:pPr>
            <w:r w:rsidRPr="006B5861">
              <w:rPr>
                <w:rFonts w:ascii="Times New Roman" w:hAnsi="Times New Roman" w:cs="Times New Roman"/>
                <w:i/>
                <w:iCs/>
                <w:sz w:val="20"/>
                <w:szCs w:val="20"/>
              </w:rPr>
              <w:t xml:space="preserve"> занятых в школе, из них:                                                                                                            </w:t>
            </w:r>
          </w:p>
        </w:tc>
        <w:tc>
          <w:tcPr>
            <w:tcW w:w="1108" w:type="dxa"/>
            <w:tcBorders>
              <w:top w:val="nil"/>
              <w:left w:val="nil"/>
              <w:bottom w:val="single" w:sz="4" w:space="0" w:color="auto"/>
              <w:right w:val="single" w:sz="4" w:space="0" w:color="auto"/>
            </w:tcBorders>
            <w:noWrap/>
          </w:tcPr>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156</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168</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192</w:t>
            </w:r>
          </w:p>
        </w:tc>
      </w:tr>
      <w:tr w:rsidR="000B70F9" w:rsidRPr="001F77BB" w:rsidTr="000B5936">
        <w:trPr>
          <w:trHeight w:val="136"/>
        </w:trPr>
        <w:tc>
          <w:tcPr>
            <w:tcW w:w="6946" w:type="dxa"/>
            <w:tcBorders>
              <w:top w:val="nil"/>
              <w:left w:val="single" w:sz="4" w:space="0" w:color="auto"/>
              <w:bottom w:val="single" w:sz="4" w:space="0" w:color="auto"/>
              <w:right w:val="single" w:sz="4" w:space="0" w:color="auto"/>
            </w:tcBorders>
            <w:vAlign w:val="center"/>
          </w:tcPr>
          <w:p w:rsidR="000B70F9" w:rsidRPr="006B5861" w:rsidRDefault="000B70F9" w:rsidP="000B5936">
            <w:pPr>
              <w:pStyle w:val="a7"/>
              <w:rPr>
                <w:rFonts w:ascii="Times New Roman" w:hAnsi="Times New Roman" w:cs="Times New Roman"/>
                <w:sz w:val="20"/>
                <w:szCs w:val="20"/>
              </w:rPr>
            </w:pPr>
            <w:r>
              <w:rPr>
                <w:rFonts w:ascii="Times New Roman" w:hAnsi="Times New Roman" w:cs="Times New Roman"/>
                <w:sz w:val="20"/>
                <w:szCs w:val="20"/>
              </w:rPr>
              <w:t xml:space="preserve">- </w:t>
            </w:r>
            <w:r w:rsidRPr="006B5861">
              <w:rPr>
                <w:rFonts w:ascii="Times New Roman" w:hAnsi="Times New Roman" w:cs="Times New Roman"/>
                <w:sz w:val="20"/>
                <w:szCs w:val="20"/>
              </w:rPr>
              <w:t>в творческих объединениях</w:t>
            </w:r>
          </w:p>
        </w:tc>
        <w:tc>
          <w:tcPr>
            <w:tcW w:w="1108" w:type="dxa"/>
            <w:tcBorders>
              <w:top w:val="nil"/>
              <w:left w:val="nil"/>
              <w:bottom w:val="single" w:sz="4" w:space="0" w:color="auto"/>
              <w:right w:val="single" w:sz="4" w:space="0" w:color="auto"/>
            </w:tcBorders>
            <w:noWrap/>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75</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64</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95</w:t>
            </w:r>
          </w:p>
        </w:tc>
      </w:tr>
      <w:tr w:rsidR="000B70F9" w:rsidRPr="001F77BB" w:rsidTr="000B5936">
        <w:trPr>
          <w:trHeight w:val="136"/>
        </w:trPr>
        <w:tc>
          <w:tcPr>
            <w:tcW w:w="6946" w:type="dxa"/>
            <w:tcBorders>
              <w:top w:val="nil"/>
              <w:left w:val="single" w:sz="4" w:space="0" w:color="auto"/>
              <w:bottom w:val="single" w:sz="4" w:space="0" w:color="auto"/>
              <w:right w:val="single" w:sz="4" w:space="0" w:color="auto"/>
            </w:tcBorders>
            <w:vAlign w:val="center"/>
          </w:tcPr>
          <w:p w:rsidR="000B70F9" w:rsidRPr="006B5861" w:rsidRDefault="000B70F9" w:rsidP="000B5936">
            <w:pPr>
              <w:pStyle w:val="a7"/>
              <w:rPr>
                <w:rFonts w:ascii="Times New Roman" w:hAnsi="Times New Roman" w:cs="Times New Roman"/>
                <w:sz w:val="20"/>
                <w:szCs w:val="20"/>
              </w:rPr>
            </w:pPr>
            <w:r>
              <w:rPr>
                <w:rFonts w:ascii="Times New Roman" w:hAnsi="Times New Roman" w:cs="Times New Roman"/>
                <w:sz w:val="20"/>
                <w:szCs w:val="20"/>
              </w:rPr>
              <w:t xml:space="preserve">- </w:t>
            </w:r>
            <w:r w:rsidRPr="006B5861">
              <w:rPr>
                <w:rFonts w:ascii="Times New Roman" w:hAnsi="Times New Roman" w:cs="Times New Roman"/>
                <w:sz w:val="20"/>
                <w:szCs w:val="20"/>
              </w:rPr>
              <w:t>в спортивных секциях</w:t>
            </w:r>
          </w:p>
        </w:tc>
        <w:tc>
          <w:tcPr>
            <w:tcW w:w="1108" w:type="dxa"/>
            <w:tcBorders>
              <w:top w:val="nil"/>
              <w:left w:val="nil"/>
              <w:bottom w:val="single" w:sz="4" w:space="0" w:color="auto"/>
              <w:right w:val="single" w:sz="4" w:space="0" w:color="auto"/>
            </w:tcBorders>
            <w:noWrap/>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81</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104</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97</w:t>
            </w:r>
          </w:p>
        </w:tc>
      </w:tr>
      <w:tr w:rsidR="000B70F9" w:rsidRPr="001F77BB" w:rsidTr="000B5936">
        <w:trPr>
          <w:trHeight w:val="134"/>
        </w:trPr>
        <w:tc>
          <w:tcPr>
            <w:tcW w:w="6946" w:type="dxa"/>
            <w:tcBorders>
              <w:top w:val="nil"/>
              <w:left w:val="single" w:sz="4" w:space="0" w:color="auto"/>
              <w:bottom w:val="single" w:sz="4" w:space="0" w:color="auto"/>
              <w:right w:val="single" w:sz="4" w:space="0" w:color="auto"/>
            </w:tcBorders>
            <w:vAlign w:val="center"/>
          </w:tcPr>
          <w:p w:rsidR="000B70F9" w:rsidRPr="006B5861" w:rsidRDefault="000B70F9" w:rsidP="000B5936">
            <w:pPr>
              <w:pStyle w:val="a7"/>
              <w:ind w:right="-108"/>
              <w:rPr>
                <w:rFonts w:ascii="Times New Roman" w:hAnsi="Times New Roman" w:cs="Times New Roman"/>
                <w:i/>
                <w:iCs/>
                <w:sz w:val="20"/>
                <w:szCs w:val="20"/>
              </w:rPr>
            </w:pPr>
            <w:r w:rsidRPr="006B5861">
              <w:rPr>
                <w:rFonts w:ascii="Times New Roman" w:hAnsi="Times New Roman" w:cs="Times New Roman"/>
                <w:i/>
                <w:iCs/>
                <w:sz w:val="20"/>
                <w:szCs w:val="20"/>
              </w:rPr>
              <w:t>занятых в учреждениях дополнительного образования, из них:</w:t>
            </w:r>
          </w:p>
        </w:tc>
        <w:tc>
          <w:tcPr>
            <w:tcW w:w="1108" w:type="dxa"/>
            <w:tcBorders>
              <w:top w:val="nil"/>
              <w:left w:val="nil"/>
              <w:bottom w:val="single" w:sz="4" w:space="0" w:color="auto"/>
              <w:right w:val="single" w:sz="4" w:space="0" w:color="auto"/>
            </w:tcBorders>
            <w:noWrap/>
          </w:tcPr>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37</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41</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bCs/>
                <w:sz w:val="20"/>
                <w:szCs w:val="20"/>
              </w:rPr>
            </w:pPr>
            <w:r w:rsidRPr="006B5861">
              <w:rPr>
                <w:rFonts w:ascii="Times New Roman" w:hAnsi="Times New Roman" w:cs="Times New Roman"/>
                <w:bCs/>
                <w:sz w:val="20"/>
                <w:szCs w:val="20"/>
              </w:rPr>
              <w:t>43</w:t>
            </w:r>
          </w:p>
        </w:tc>
      </w:tr>
      <w:tr w:rsidR="000B70F9" w:rsidRPr="001F77BB" w:rsidTr="000B5936">
        <w:trPr>
          <w:trHeight w:val="136"/>
        </w:trPr>
        <w:tc>
          <w:tcPr>
            <w:tcW w:w="6946" w:type="dxa"/>
            <w:tcBorders>
              <w:top w:val="nil"/>
              <w:left w:val="single" w:sz="4" w:space="0" w:color="auto"/>
              <w:bottom w:val="single" w:sz="4" w:space="0" w:color="auto"/>
              <w:right w:val="single" w:sz="4" w:space="0" w:color="auto"/>
            </w:tcBorders>
            <w:vAlign w:val="center"/>
          </w:tcPr>
          <w:p w:rsidR="000B70F9" w:rsidRPr="006B5861" w:rsidRDefault="000B70F9" w:rsidP="000B5936">
            <w:pPr>
              <w:pStyle w:val="a7"/>
              <w:rPr>
                <w:rFonts w:ascii="Times New Roman" w:hAnsi="Times New Roman" w:cs="Times New Roman"/>
                <w:sz w:val="20"/>
                <w:szCs w:val="20"/>
              </w:rPr>
            </w:pPr>
            <w:r>
              <w:rPr>
                <w:rFonts w:ascii="Times New Roman" w:hAnsi="Times New Roman" w:cs="Times New Roman"/>
                <w:sz w:val="20"/>
                <w:szCs w:val="20"/>
              </w:rPr>
              <w:t xml:space="preserve">- </w:t>
            </w:r>
            <w:r w:rsidRPr="006B5861">
              <w:rPr>
                <w:rFonts w:ascii="Times New Roman" w:hAnsi="Times New Roman" w:cs="Times New Roman"/>
                <w:sz w:val="20"/>
                <w:szCs w:val="20"/>
              </w:rPr>
              <w:t>ДЮСШ, ХДЮСШ</w:t>
            </w:r>
          </w:p>
        </w:tc>
        <w:tc>
          <w:tcPr>
            <w:tcW w:w="1108" w:type="dxa"/>
            <w:tcBorders>
              <w:top w:val="nil"/>
              <w:left w:val="nil"/>
              <w:bottom w:val="single" w:sz="4" w:space="0" w:color="auto"/>
              <w:right w:val="single" w:sz="4" w:space="0" w:color="auto"/>
            </w:tcBorders>
            <w:noWrap/>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19</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26</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24</w:t>
            </w:r>
          </w:p>
        </w:tc>
      </w:tr>
      <w:tr w:rsidR="000B70F9" w:rsidRPr="001F77BB" w:rsidTr="000B5936">
        <w:trPr>
          <w:trHeight w:val="136"/>
        </w:trPr>
        <w:tc>
          <w:tcPr>
            <w:tcW w:w="6946" w:type="dxa"/>
            <w:tcBorders>
              <w:top w:val="nil"/>
              <w:left w:val="single" w:sz="4" w:space="0" w:color="auto"/>
              <w:bottom w:val="single" w:sz="4" w:space="0" w:color="auto"/>
              <w:right w:val="single" w:sz="4" w:space="0" w:color="auto"/>
            </w:tcBorders>
            <w:vAlign w:val="center"/>
          </w:tcPr>
          <w:p w:rsidR="000B70F9" w:rsidRPr="006B5861" w:rsidRDefault="000B70F9" w:rsidP="000B5936">
            <w:pPr>
              <w:pStyle w:val="a7"/>
              <w:rPr>
                <w:rFonts w:ascii="Times New Roman" w:hAnsi="Times New Roman" w:cs="Times New Roman"/>
                <w:sz w:val="20"/>
                <w:szCs w:val="20"/>
              </w:rPr>
            </w:pPr>
            <w:r>
              <w:rPr>
                <w:rFonts w:ascii="Times New Roman" w:hAnsi="Times New Roman" w:cs="Times New Roman"/>
                <w:sz w:val="20"/>
                <w:szCs w:val="20"/>
              </w:rPr>
              <w:t xml:space="preserve">- </w:t>
            </w:r>
            <w:r w:rsidRPr="006B5861">
              <w:rPr>
                <w:rFonts w:ascii="Times New Roman" w:hAnsi="Times New Roman" w:cs="Times New Roman"/>
                <w:sz w:val="20"/>
                <w:szCs w:val="20"/>
              </w:rPr>
              <w:t>ДЮЦТТ, ХЦДТ</w:t>
            </w:r>
          </w:p>
        </w:tc>
        <w:tc>
          <w:tcPr>
            <w:tcW w:w="1108" w:type="dxa"/>
            <w:tcBorders>
              <w:top w:val="nil"/>
              <w:left w:val="nil"/>
              <w:bottom w:val="single" w:sz="4" w:space="0" w:color="auto"/>
              <w:right w:val="single" w:sz="4" w:space="0" w:color="auto"/>
            </w:tcBorders>
            <w:noWrap/>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18</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15</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19</w:t>
            </w:r>
          </w:p>
        </w:tc>
      </w:tr>
      <w:tr w:rsidR="000B70F9" w:rsidRPr="001F77BB" w:rsidTr="000B5936">
        <w:trPr>
          <w:trHeight w:val="136"/>
        </w:trPr>
        <w:tc>
          <w:tcPr>
            <w:tcW w:w="6946" w:type="dxa"/>
            <w:tcBorders>
              <w:top w:val="nil"/>
              <w:left w:val="single" w:sz="4" w:space="0" w:color="auto"/>
              <w:bottom w:val="single" w:sz="4" w:space="0" w:color="auto"/>
              <w:right w:val="single" w:sz="4" w:space="0" w:color="auto"/>
            </w:tcBorders>
            <w:vAlign w:val="center"/>
          </w:tcPr>
          <w:p w:rsidR="000B70F9" w:rsidRPr="006B5861" w:rsidRDefault="000B70F9" w:rsidP="000B5936">
            <w:pPr>
              <w:pStyle w:val="a7"/>
              <w:rPr>
                <w:rFonts w:ascii="Times New Roman" w:hAnsi="Times New Roman" w:cs="Times New Roman"/>
                <w:i/>
                <w:iCs/>
                <w:sz w:val="20"/>
                <w:szCs w:val="20"/>
              </w:rPr>
            </w:pPr>
            <w:r w:rsidRPr="006B5861">
              <w:rPr>
                <w:rFonts w:ascii="Times New Roman" w:hAnsi="Times New Roman" w:cs="Times New Roman"/>
                <w:i/>
                <w:iCs/>
                <w:sz w:val="20"/>
                <w:szCs w:val="20"/>
              </w:rPr>
              <w:t>занятых в учреждениях культуры, МАУ ДСК и т.д.</w:t>
            </w:r>
          </w:p>
        </w:tc>
        <w:tc>
          <w:tcPr>
            <w:tcW w:w="1108" w:type="dxa"/>
            <w:tcBorders>
              <w:top w:val="nil"/>
              <w:left w:val="nil"/>
              <w:bottom w:val="single" w:sz="4" w:space="0" w:color="auto"/>
              <w:right w:val="single" w:sz="4" w:space="0" w:color="auto"/>
            </w:tcBorders>
            <w:noWrap/>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39</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35</w:t>
            </w:r>
          </w:p>
        </w:tc>
        <w:tc>
          <w:tcPr>
            <w:tcW w:w="969" w:type="dxa"/>
            <w:tcBorders>
              <w:top w:val="nil"/>
              <w:left w:val="nil"/>
              <w:bottom w:val="single" w:sz="4" w:space="0" w:color="auto"/>
              <w:right w:val="single" w:sz="4" w:space="0" w:color="auto"/>
            </w:tcBorders>
          </w:tcPr>
          <w:p w:rsidR="000B70F9" w:rsidRPr="006B5861" w:rsidRDefault="000B70F9" w:rsidP="000B5936">
            <w:pPr>
              <w:pStyle w:val="a7"/>
              <w:jc w:val="center"/>
              <w:rPr>
                <w:rFonts w:ascii="Times New Roman" w:hAnsi="Times New Roman" w:cs="Times New Roman"/>
                <w:sz w:val="20"/>
                <w:szCs w:val="20"/>
              </w:rPr>
            </w:pPr>
            <w:r w:rsidRPr="006B5861">
              <w:rPr>
                <w:rFonts w:ascii="Times New Roman" w:hAnsi="Times New Roman" w:cs="Times New Roman"/>
                <w:sz w:val="20"/>
                <w:szCs w:val="20"/>
              </w:rPr>
              <w:t>30</w:t>
            </w:r>
          </w:p>
        </w:tc>
      </w:tr>
    </w:tbl>
    <w:p w:rsidR="000B70F9" w:rsidRPr="001F77BB" w:rsidRDefault="000B70F9" w:rsidP="000B70F9">
      <w:pPr>
        <w:shd w:val="clear" w:color="auto" w:fill="FFFFFF"/>
        <w:spacing w:after="0"/>
        <w:jc w:val="both"/>
        <w:rPr>
          <w:rFonts w:ascii="Times New Roman" w:hAnsi="Times New Roman" w:cs="Times New Roman"/>
          <w:sz w:val="28"/>
          <w:szCs w:val="28"/>
        </w:rPr>
      </w:pPr>
    </w:p>
    <w:p w:rsidR="000B70F9" w:rsidRPr="001F77BB" w:rsidRDefault="000B70F9" w:rsidP="000B70F9">
      <w:pPr>
        <w:shd w:val="clear" w:color="auto" w:fill="FFFFFF"/>
        <w:spacing w:after="0" w:line="240" w:lineRule="auto"/>
        <w:ind w:right="-284" w:firstLine="851"/>
        <w:jc w:val="both"/>
        <w:rPr>
          <w:rFonts w:ascii="Times New Roman" w:hAnsi="Times New Roman" w:cs="Times New Roman"/>
          <w:sz w:val="28"/>
          <w:szCs w:val="28"/>
        </w:rPr>
      </w:pPr>
      <w:r w:rsidRPr="001F77BB">
        <w:rPr>
          <w:rFonts w:ascii="Times New Roman" w:hAnsi="Times New Roman" w:cs="Times New Roman"/>
          <w:sz w:val="28"/>
          <w:szCs w:val="28"/>
        </w:rPr>
        <w:t xml:space="preserve">Особой зоной внимания педагогических коллективов являются дети, воспитывающиеся в семьях СОП, и (или) состоящие на учете в ПДН ОМВД за совершение общественно-опасных деяний. На каждого учащегося, поставленного на учет в ОДН ОВД и КДН и ЗП и его семью, школами разрабатываются и реализуются планы индивидуальной профилактической работы. Семьи и учащиеся, состоящие в СОП, посещаются по месту жительства социальным педагогом, классным руководителем регулярно, не реже 1 раза в месяц. В течение учебного года специалистами школ были осуществлены 1161 обследование условий жизни семей и детей для выяснения причин социального неблагополучия, своевременного оказания помощи (социальной, педагогической, консультационной и т.д.). </w:t>
      </w:r>
      <w:r w:rsidRPr="001F77BB">
        <w:rPr>
          <w:rFonts w:ascii="Times New Roman" w:hAnsi="Times New Roman" w:cs="Times New Roman"/>
          <w:sz w:val="28"/>
          <w:szCs w:val="28"/>
          <w:shd w:val="clear" w:color="auto" w:fill="FFFFFF"/>
        </w:rPr>
        <w:t xml:space="preserve">        </w:t>
      </w:r>
    </w:p>
    <w:p w:rsidR="000B70F9" w:rsidRPr="001F77BB" w:rsidRDefault="000B70F9" w:rsidP="000B70F9">
      <w:pPr>
        <w:pStyle w:val="a7"/>
        <w:ind w:right="-284"/>
        <w:jc w:val="both"/>
        <w:rPr>
          <w:rFonts w:ascii="Times New Roman" w:hAnsi="Times New Roman" w:cs="Times New Roman"/>
          <w:sz w:val="28"/>
          <w:szCs w:val="28"/>
          <w:shd w:val="clear" w:color="auto" w:fill="FFFFFF"/>
        </w:rPr>
      </w:pPr>
      <w:r w:rsidRPr="001F77BB">
        <w:rPr>
          <w:rFonts w:ascii="Times New Roman" w:hAnsi="Times New Roman" w:cs="Times New Roman"/>
          <w:sz w:val="28"/>
          <w:szCs w:val="28"/>
        </w:rPr>
        <w:tab/>
        <w:t>Детям, попавшим в т</w:t>
      </w:r>
      <w:r w:rsidR="00111760">
        <w:rPr>
          <w:rFonts w:ascii="Times New Roman" w:hAnsi="Times New Roman" w:cs="Times New Roman"/>
          <w:sz w:val="28"/>
          <w:szCs w:val="28"/>
        </w:rPr>
        <w:t>рудную жизненную ситуацию, школа</w:t>
      </w:r>
      <w:r w:rsidRPr="001F77BB">
        <w:rPr>
          <w:rFonts w:ascii="Times New Roman" w:hAnsi="Times New Roman" w:cs="Times New Roman"/>
          <w:sz w:val="28"/>
          <w:szCs w:val="28"/>
        </w:rPr>
        <w:t xml:space="preserve"> в те</w:t>
      </w:r>
      <w:r w:rsidR="00111760">
        <w:rPr>
          <w:rFonts w:ascii="Times New Roman" w:hAnsi="Times New Roman" w:cs="Times New Roman"/>
          <w:sz w:val="28"/>
          <w:szCs w:val="28"/>
        </w:rPr>
        <w:t>чение учебного года предоставляе</w:t>
      </w:r>
      <w:r w:rsidRPr="001F77BB">
        <w:rPr>
          <w:rFonts w:ascii="Times New Roman" w:hAnsi="Times New Roman" w:cs="Times New Roman"/>
          <w:sz w:val="28"/>
          <w:szCs w:val="28"/>
        </w:rPr>
        <w:t>т бесплатные услуги дополнит</w:t>
      </w:r>
      <w:r w:rsidR="00111760">
        <w:rPr>
          <w:rFonts w:ascii="Times New Roman" w:hAnsi="Times New Roman" w:cs="Times New Roman"/>
          <w:sz w:val="28"/>
          <w:szCs w:val="28"/>
        </w:rPr>
        <w:t>ельного образования; осуществляе</w:t>
      </w:r>
      <w:r w:rsidRPr="001F77BB">
        <w:rPr>
          <w:rFonts w:ascii="Times New Roman" w:hAnsi="Times New Roman" w:cs="Times New Roman"/>
          <w:sz w:val="28"/>
          <w:szCs w:val="28"/>
        </w:rPr>
        <w:t>т бесплатное питание школь</w:t>
      </w:r>
      <w:r w:rsidR="00111760">
        <w:rPr>
          <w:rFonts w:ascii="Times New Roman" w:hAnsi="Times New Roman" w:cs="Times New Roman"/>
          <w:sz w:val="28"/>
          <w:szCs w:val="28"/>
        </w:rPr>
        <w:t>ников данной категории; вовлекае</w:t>
      </w:r>
      <w:r w:rsidRPr="001F77BB">
        <w:rPr>
          <w:rFonts w:ascii="Times New Roman" w:hAnsi="Times New Roman" w:cs="Times New Roman"/>
          <w:sz w:val="28"/>
          <w:szCs w:val="28"/>
        </w:rPr>
        <w:t>т учетных детей в культурную, общественно-п</w:t>
      </w:r>
      <w:r w:rsidR="00111760">
        <w:rPr>
          <w:rFonts w:ascii="Times New Roman" w:hAnsi="Times New Roman" w:cs="Times New Roman"/>
          <w:sz w:val="28"/>
          <w:szCs w:val="28"/>
        </w:rPr>
        <w:t>олезную деятельность; содействуе</w:t>
      </w:r>
      <w:r w:rsidRPr="001F77BB">
        <w:rPr>
          <w:rFonts w:ascii="Times New Roman" w:hAnsi="Times New Roman" w:cs="Times New Roman"/>
          <w:sz w:val="28"/>
          <w:szCs w:val="28"/>
        </w:rPr>
        <w:t>т предоставлению им</w:t>
      </w:r>
      <w:r w:rsidR="00111760">
        <w:rPr>
          <w:rFonts w:ascii="Times New Roman" w:hAnsi="Times New Roman" w:cs="Times New Roman"/>
          <w:sz w:val="28"/>
          <w:szCs w:val="28"/>
        </w:rPr>
        <w:t>,</w:t>
      </w:r>
      <w:r w:rsidRPr="001F77BB">
        <w:rPr>
          <w:rFonts w:ascii="Times New Roman" w:hAnsi="Times New Roman" w:cs="Times New Roman"/>
          <w:sz w:val="28"/>
          <w:szCs w:val="28"/>
        </w:rPr>
        <w:t xml:space="preserve"> в первую очередь</w:t>
      </w:r>
      <w:r w:rsidR="00111760">
        <w:rPr>
          <w:rFonts w:ascii="Times New Roman" w:hAnsi="Times New Roman" w:cs="Times New Roman"/>
          <w:sz w:val="28"/>
          <w:szCs w:val="28"/>
        </w:rPr>
        <w:t xml:space="preserve">, </w:t>
      </w:r>
      <w:r w:rsidRPr="001F77BB">
        <w:rPr>
          <w:rFonts w:ascii="Times New Roman" w:hAnsi="Times New Roman" w:cs="Times New Roman"/>
          <w:sz w:val="28"/>
          <w:szCs w:val="28"/>
        </w:rPr>
        <w:t>мест в лагерях с дневным пребыванием, профильных отрядах школьников, летних школах; оказывают помощь в трудоустройстве в каникулярное время.</w:t>
      </w:r>
      <w:r w:rsidRPr="001F77BB">
        <w:rPr>
          <w:rFonts w:ascii="Times New Roman" w:hAnsi="Times New Roman" w:cs="Times New Roman"/>
          <w:sz w:val="28"/>
          <w:szCs w:val="28"/>
          <w:shd w:val="clear" w:color="auto" w:fill="FFFFFF"/>
        </w:rPr>
        <w:t xml:space="preserve">  </w:t>
      </w:r>
    </w:p>
    <w:p w:rsidR="000B70F9" w:rsidRPr="001F77BB" w:rsidRDefault="000B70F9" w:rsidP="000B70F9">
      <w:pPr>
        <w:pStyle w:val="a7"/>
        <w:ind w:right="-284" w:firstLine="708"/>
        <w:jc w:val="both"/>
        <w:rPr>
          <w:rFonts w:ascii="Times New Roman" w:hAnsi="Times New Roman" w:cs="Times New Roman"/>
          <w:sz w:val="28"/>
          <w:szCs w:val="28"/>
        </w:rPr>
      </w:pPr>
      <w:r w:rsidRPr="001F77BB">
        <w:rPr>
          <w:rFonts w:ascii="Times New Roman" w:hAnsi="Times New Roman" w:cs="Times New Roman"/>
          <w:sz w:val="28"/>
          <w:szCs w:val="28"/>
        </w:rPr>
        <w:t xml:space="preserve">В 2019 </w:t>
      </w:r>
      <w:r w:rsidR="00C27AB0">
        <w:rPr>
          <w:rFonts w:ascii="Times New Roman" w:hAnsi="Times New Roman" w:cs="Times New Roman"/>
          <w:sz w:val="28"/>
          <w:szCs w:val="28"/>
        </w:rPr>
        <w:t>году в период летних каникул 279</w:t>
      </w:r>
      <w:r w:rsidRPr="001F77BB">
        <w:rPr>
          <w:rFonts w:ascii="Times New Roman" w:hAnsi="Times New Roman" w:cs="Times New Roman"/>
          <w:sz w:val="28"/>
          <w:szCs w:val="28"/>
        </w:rPr>
        <w:t xml:space="preserve"> учащихся из 27</w:t>
      </w:r>
      <w:r>
        <w:rPr>
          <w:rFonts w:ascii="Times New Roman" w:hAnsi="Times New Roman" w:cs="Times New Roman"/>
          <w:sz w:val="28"/>
          <w:szCs w:val="28"/>
        </w:rPr>
        <w:t>9</w:t>
      </w:r>
      <w:r w:rsidRPr="001F77BB">
        <w:rPr>
          <w:rFonts w:ascii="Times New Roman" w:hAnsi="Times New Roman" w:cs="Times New Roman"/>
          <w:sz w:val="28"/>
          <w:szCs w:val="28"/>
        </w:rPr>
        <w:t>, состоящих на профилактическом учете, охвачены организов</w:t>
      </w:r>
      <w:r w:rsidR="00C27AB0">
        <w:rPr>
          <w:rFonts w:ascii="Times New Roman" w:hAnsi="Times New Roman" w:cs="Times New Roman"/>
          <w:sz w:val="28"/>
          <w:szCs w:val="28"/>
        </w:rPr>
        <w:t>анными видами отдыха, из них: 60</w:t>
      </w:r>
      <w:r w:rsidRPr="001F77BB">
        <w:rPr>
          <w:rFonts w:ascii="Times New Roman" w:hAnsi="Times New Roman" w:cs="Times New Roman"/>
          <w:sz w:val="28"/>
          <w:szCs w:val="28"/>
        </w:rPr>
        <w:t xml:space="preserve"> -  в выездных лагерях (п.</w:t>
      </w:r>
      <w:r>
        <w:rPr>
          <w:rFonts w:ascii="Times New Roman" w:hAnsi="Times New Roman" w:cs="Times New Roman"/>
          <w:sz w:val="28"/>
          <w:szCs w:val="28"/>
        </w:rPr>
        <w:t xml:space="preserve"> </w:t>
      </w:r>
      <w:r w:rsidRPr="001F77BB">
        <w:rPr>
          <w:rFonts w:ascii="Times New Roman" w:hAnsi="Times New Roman" w:cs="Times New Roman"/>
          <w:sz w:val="28"/>
          <w:szCs w:val="28"/>
        </w:rPr>
        <w:t>Тесь и г.</w:t>
      </w:r>
      <w:r>
        <w:rPr>
          <w:rFonts w:ascii="Times New Roman" w:hAnsi="Times New Roman" w:cs="Times New Roman"/>
          <w:sz w:val="28"/>
          <w:szCs w:val="28"/>
        </w:rPr>
        <w:t xml:space="preserve"> </w:t>
      </w:r>
      <w:r w:rsidR="00C27AB0">
        <w:rPr>
          <w:rFonts w:ascii="Times New Roman" w:hAnsi="Times New Roman" w:cs="Times New Roman"/>
          <w:sz w:val="28"/>
          <w:szCs w:val="28"/>
        </w:rPr>
        <w:t>Анапа), 64</w:t>
      </w:r>
      <w:r w:rsidRPr="001F77BB">
        <w:rPr>
          <w:rFonts w:ascii="Times New Roman" w:hAnsi="Times New Roman" w:cs="Times New Roman"/>
          <w:sz w:val="28"/>
          <w:szCs w:val="28"/>
        </w:rPr>
        <w:t xml:space="preserve"> - в лагерях с дневным пребыванием, летних школах, </w:t>
      </w:r>
      <w:r w:rsidR="00C27AB0">
        <w:rPr>
          <w:rFonts w:ascii="Times New Roman" w:hAnsi="Times New Roman" w:cs="Times New Roman"/>
          <w:sz w:val="28"/>
          <w:szCs w:val="28"/>
        </w:rPr>
        <w:t>профильных отрядах школьников, 7</w:t>
      </w:r>
      <w:r w:rsidRPr="001F77BB">
        <w:rPr>
          <w:rFonts w:ascii="Times New Roman" w:hAnsi="Times New Roman" w:cs="Times New Roman"/>
          <w:sz w:val="28"/>
          <w:szCs w:val="28"/>
        </w:rPr>
        <w:t xml:space="preserve"> – трудоустроены, </w:t>
      </w:r>
      <w:r w:rsidR="00C27AB0">
        <w:rPr>
          <w:rFonts w:ascii="Times New Roman" w:hAnsi="Times New Roman" w:cs="Times New Roman"/>
          <w:sz w:val="28"/>
          <w:szCs w:val="28"/>
        </w:rPr>
        <w:t>69</w:t>
      </w:r>
      <w:r w:rsidRPr="001F77BB">
        <w:rPr>
          <w:rFonts w:ascii="Times New Roman" w:hAnsi="Times New Roman" w:cs="Times New Roman"/>
          <w:sz w:val="28"/>
          <w:szCs w:val="28"/>
        </w:rPr>
        <w:t xml:space="preserve"> – выехали с родителями в тундру, иное (лечение, поступление, занятость в кружках и секциях учреждений доп.образования, культуры, сп</w:t>
      </w:r>
      <w:r w:rsidR="00C27AB0">
        <w:rPr>
          <w:rFonts w:ascii="Times New Roman" w:hAnsi="Times New Roman" w:cs="Times New Roman"/>
          <w:sz w:val="28"/>
          <w:szCs w:val="28"/>
        </w:rPr>
        <w:t>орта, молодежной политики.) - 79</w:t>
      </w:r>
      <w:r w:rsidRPr="001F77BB">
        <w:rPr>
          <w:rFonts w:ascii="Times New Roman" w:hAnsi="Times New Roman" w:cs="Times New Roman"/>
          <w:sz w:val="28"/>
          <w:szCs w:val="28"/>
        </w:rPr>
        <w:t>. Всего ор</w:t>
      </w:r>
      <w:r w:rsidR="00C27AB0">
        <w:rPr>
          <w:rFonts w:ascii="Times New Roman" w:hAnsi="Times New Roman" w:cs="Times New Roman"/>
          <w:sz w:val="28"/>
          <w:szCs w:val="28"/>
        </w:rPr>
        <w:t>ганизованным отдыхом охвачено 100</w:t>
      </w:r>
      <w:r w:rsidRPr="001F77BB">
        <w:rPr>
          <w:rFonts w:ascii="Times New Roman" w:hAnsi="Times New Roman" w:cs="Times New Roman"/>
          <w:sz w:val="28"/>
          <w:szCs w:val="28"/>
        </w:rPr>
        <w:t>% детей «группы риска».</w:t>
      </w:r>
    </w:p>
    <w:p w:rsidR="000B70F9" w:rsidRPr="001F77BB" w:rsidRDefault="000B70F9" w:rsidP="000B70F9">
      <w:pPr>
        <w:shd w:val="clear" w:color="auto" w:fill="FFFFFF"/>
        <w:spacing w:after="0" w:line="240" w:lineRule="auto"/>
        <w:ind w:firstLine="426"/>
        <w:jc w:val="both"/>
        <w:rPr>
          <w:rFonts w:ascii="Times New Roman" w:hAnsi="Times New Roman" w:cs="Times New Roman"/>
          <w:sz w:val="28"/>
          <w:szCs w:val="28"/>
        </w:rPr>
      </w:pPr>
      <w:r w:rsidRPr="001F77BB">
        <w:rPr>
          <w:rFonts w:ascii="Times New Roman" w:hAnsi="Times New Roman" w:cs="Times New Roman"/>
          <w:sz w:val="28"/>
          <w:szCs w:val="28"/>
        </w:rPr>
        <w:t>Учитывая вышеизложенное, нужно отметить, чт</w:t>
      </w:r>
      <w:r>
        <w:rPr>
          <w:rFonts w:ascii="Times New Roman" w:hAnsi="Times New Roman" w:cs="Times New Roman"/>
          <w:sz w:val="28"/>
          <w:szCs w:val="28"/>
        </w:rPr>
        <w:t>о плановые показатели на 2018/</w:t>
      </w:r>
      <w:r w:rsidRPr="001F77BB">
        <w:rPr>
          <w:rFonts w:ascii="Times New Roman" w:hAnsi="Times New Roman" w:cs="Times New Roman"/>
          <w:sz w:val="28"/>
          <w:szCs w:val="28"/>
        </w:rPr>
        <w:t xml:space="preserve">19 учебный год (93 % вовлечения учетных детей в дополнительное образование в учебный период и показатель 90 % занятость учетных детей в каникулярное время) были достигнуты. </w:t>
      </w:r>
    </w:p>
    <w:p w:rsidR="000B70F9" w:rsidRDefault="000B70F9" w:rsidP="000B70F9">
      <w:pPr>
        <w:pStyle w:val="a7"/>
        <w:ind w:right="-284" w:firstLine="708"/>
        <w:jc w:val="both"/>
        <w:rPr>
          <w:rFonts w:ascii="Times New Roman" w:hAnsi="Times New Roman" w:cs="Times New Roman"/>
          <w:sz w:val="28"/>
          <w:szCs w:val="28"/>
        </w:rPr>
      </w:pPr>
      <w:r w:rsidRPr="001F77BB">
        <w:rPr>
          <w:rFonts w:ascii="Times New Roman" w:hAnsi="Times New Roman" w:cs="Times New Roman"/>
          <w:sz w:val="28"/>
          <w:szCs w:val="28"/>
        </w:rPr>
        <w:t xml:space="preserve">Формированию у подростков «группы риска» законопослушного поведения способствовали мероприятия социально-значимой деятельности, </w:t>
      </w:r>
      <w:r w:rsidRPr="001F77BB">
        <w:rPr>
          <w:rFonts w:ascii="Times New Roman" w:hAnsi="Times New Roman" w:cs="Times New Roman"/>
          <w:sz w:val="28"/>
          <w:szCs w:val="28"/>
        </w:rPr>
        <w:lastRenderedPageBreak/>
        <w:t xml:space="preserve">которые проводились в рамках муниципального социального проекта «Надежда». Проведены 7 мероприятий с детьми, состоящими на всех видах учета, шесть из которых были осуществлены школами города, а итоговое мероприятие – муниципальный конкурс «Перекресток – 2019»  реализован </w:t>
      </w:r>
      <w:r>
        <w:rPr>
          <w:rFonts w:ascii="Times New Roman" w:hAnsi="Times New Roman" w:cs="Times New Roman"/>
          <w:sz w:val="28"/>
          <w:szCs w:val="28"/>
        </w:rPr>
        <w:t>ТМК ОУДО «</w:t>
      </w:r>
      <w:r w:rsidRPr="001F77BB">
        <w:rPr>
          <w:rFonts w:ascii="Times New Roman" w:hAnsi="Times New Roman" w:cs="Times New Roman"/>
          <w:sz w:val="28"/>
          <w:szCs w:val="28"/>
        </w:rPr>
        <w:t xml:space="preserve">ДЮЦТТ «Юниор». Всего в мероприятиях проекта приняли участие 73 ребенка. Первое место в социальном проекте «Надежда» заняла команда </w:t>
      </w:r>
      <w:r w:rsidRPr="001F77BB">
        <w:rPr>
          <w:rFonts w:ascii="Times New Roman" w:hAnsi="Times New Roman" w:cs="Times New Roman"/>
          <w:color w:val="000000"/>
          <w:sz w:val="28"/>
          <w:szCs w:val="28"/>
        </w:rPr>
        <w:t>«РИТМ»</w:t>
      </w:r>
      <w:r w:rsidRPr="001F77BB">
        <w:rPr>
          <w:color w:val="000000"/>
          <w:sz w:val="26"/>
          <w:szCs w:val="26"/>
        </w:rPr>
        <w:t xml:space="preserve"> </w:t>
      </w:r>
      <w:r>
        <w:rPr>
          <w:color w:val="000000"/>
          <w:sz w:val="26"/>
          <w:szCs w:val="26"/>
        </w:rPr>
        <w:t>ТМКОУ «</w:t>
      </w:r>
      <w:r>
        <w:rPr>
          <w:rFonts w:ascii="Times New Roman" w:hAnsi="Times New Roman" w:cs="Times New Roman"/>
          <w:sz w:val="28"/>
          <w:szCs w:val="28"/>
        </w:rPr>
        <w:t>Дудинской СШ</w:t>
      </w:r>
      <w:r w:rsidRPr="001F77BB">
        <w:rPr>
          <w:rFonts w:ascii="Times New Roman" w:hAnsi="Times New Roman" w:cs="Times New Roman"/>
          <w:sz w:val="28"/>
          <w:szCs w:val="28"/>
        </w:rPr>
        <w:t xml:space="preserve"> №5</w:t>
      </w:r>
      <w:r>
        <w:rPr>
          <w:rFonts w:ascii="Times New Roman" w:hAnsi="Times New Roman" w:cs="Times New Roman"/>
          <w:sz w:val="28"/>
          <w:szCs w:val="28"/>
        </w:rPr>
        <w:t>»</w:t>
      </w:r>
      <w:r w:rsidRPr="001F77BB">
        <w:rPr>
          <w:rFonts w:ascii="Times New Roman" w:hAnsi="Times New Roman" w:cs="Times New Roman"/>
          <w:sz w:val="28"/>
          <w:szCs w:val="28"/>
        </w:rPr>
        <w:t xml:space="preserve">. </w:t>
      </w:r>
    </w:p>
    <w:p w:rsidR="000B70F9" w:rsidRPr="001F77BB" w:rsidRDefault="000B70F9" w:rsidP="000B70F9">
      <w:pPr>
        <w:pStyle w:val="a7"/>
        <w:ind w:right="-284" w:firstLine="708"/>
        <w:jc w:val="both"/>
        <w:rPr>
          <w:rFonts w:ascii="Times New Roman" w:hAnsi="Times New Roman" w:cs="Times New Roman"/>
          <w:b/>
          <w:bCs/>
          <w:sz w:val="28"/>
          <w:szCs w:val="28"/>
        </w:rPr>
      </w:pPr>
    </w:p>
    <w:p w:rsidR="000B70F9" w:rsidRPr="001F77BB" w:rsidRDefault="000B70F9" w:rsidP="000B70F9">
      <w:pPr>
        <w:pStyle w:val="a7"/>
        <w:ind w:firstLine="708"/>
        <w:jc w:val="both"/>
        <w:rPr>
          <w:rFonts w:ascii="Times New Roman" w:hAnsi="Times New Roman" w:cs="Times New Roman"/>
          <w:sz w:val="28"/>
          <w:szCs w:val="28"/>
        </w:rPr>
      </w:pPr>
      <w:r w:rsidRPr="001F77BB">
        <w:rPr>
          <w:rFonts w:ascii="Times New Roman" w:hAnsi="Times New Roman" w:cs="Times New Roman"/>
          <w:sz w:val="28"/>
          <w:szCs w:val="28"/>
        </w:rPr>
        <w:t>Школами в течение учебного года уделялось особое внимание вопросу организации сотрудничества с семьей, как наиболее важного фактора профилактики безнадзорности и правонарушений несовершеннолетних. При работе с семьей педагогические коллективы школ использовали разнообразные формы и методы: общешкольные и классные родительские собрания, родительские лектории, групповые и индивидуальные консультации, круглые столы, семейные праздники, досуговые мероприятия. В планах воспитательной работы школ предусмотрен и проводится родительский лекторий. Самыми запоминающимися стали общешкольные родительские собрания в рамках акций: «Молодежь выбирает жизнь», «Родительский урок», «Большое родительское собрание», «Остановим насилие против детей».</w:t>
      </w:r>
    </w:p>
    <w:p w:rsidR="000B70F9" w:rsidRPr="001F77BB" w:rsidRDefault="000B70F9" w:rsidP="000B70F9">
      <w:pPr>
        <w:pStyle w:val="a7"/>
        <w:ind w:firstLine="851"/>
        <w:jc w:val="both"/>
        <w:rPr>
          <w:rFonts w:ascii="Times New Roman" w:hAnsi="Times New Roman" w:cs="Times New Roman"/>
          <w:sz w:val="28"/>
          <w:szCs w:val="28"/>
        </w:rPr>
      </w:pPr>
      <w:r w:rsidRPr="001F77BB">
        <w:rPr>
          <w:rFonts w:ascii="Times New Roman" w:hAnsi="Times New Roman" w:cs="Times New Roman"/>
          <w:sz w:val="28"/>
          <w:szCs w:val="28"/>
        </w:rPr>
        <w:t xml:space="preserve">Система работы школ с родителями направлена не только на привлечение родителей к совместной деятельности в Управляющем Совете, бракеражной комиссии, родительских комитетах, открытых педсоветах, публичных отчетах, семейных клубах, временных и постоянных комиссиях, но и на оказание родителям педагогической помощи в вопросах воспитания и обучения детей. Большое значение имеет участие родителей в классных и школьных мероприятиях, в ходе которых укрепляются семейные традиции, родители находят с детьми новые точки соприкосновения, распространяется положительный опыт семейного воспитания. </w:t>
      </w:r>
    </w:p>
    <w:p w:rsidR="000B70F9" w:rsidRPr="001F77BB" w:rsidRDefault="000B70F9" w:rsidP="000B70F9">
      <w:pPr>
        <w:pStyle w:val="a7"/>
        <w:ind w:firstLine="851"/>
        <w:jc w:val="both"/>
        <w:rPr>
          <w:rFonts w:ascii="Times New Roman" w:hAnsi="Times New Roman" w:cs="Times New Roman"/>
          <w:sz w:val="28"/>
          <w:szCs w:val="28"/>
        </w:rPr>
      </w:pPr>
      <w:r w:rsidRPr="001F77BB">
        <w:rPr>
          <w:rFonts w:ascii="Times New Roman" w:hAnsi="Times New Roman" w:cs="Times New Roman"/>
          <w:sz w:val="28"/>
          <w:szCs w:val="28"/>
        </w:rPr>
        <w:t>В течение учебного года в школах района было проведено 245 различных мероприятий для родителей в рамках родительского всеобуча и общешкольных воспитате</w:t>
      </w:r>
      <w:r>
        <w:rPr>
          <w:rFonts w:ascii="Times New Roman" w:hAnsi="Times New Roman" w:cs="Times New Roman"/>
          <w:sz w:val="28"/>
          <w:szCs w:val="28"/>
        </w:rPr>
        <w:t>льных мероприятий. В диаграмме</w:t>
      </w:r>
      <w:r w:rsidRPr="001F77BB">
        <w:rPr>
          <w:rFonts w:ascii="Times New Roman" w:hAnsi="Times New Roman" w:cs="Times New Roman"/>
          <w:sz w:val="28"/>
          <w:szCs w:val="28"/>
        </w:rPr>
        <w:t xml:space="preserve"> отражено количество мероприятий в разрезе учебных четвертей:</w:t>
      </w:r>
    </w:p>
    <w:p w:rsidR="000B70F9" w:rsidRPr="001F77BB" w:rsidRDefault="000B70F9" w:rsidP="000B70F9">
      <w:pPr>
        <w:shd w:val="clear" w:color="auto" w:fill="FFFFFF"/>
        <w:spacing w:after="0"/>
        <w:ind w:left="6372" w:firstLine="708"/>
        <w:jc w:val="right"/>
        <w:rPr>
          <w:rFonts w:ascii="Times New Roman" w:hAnsi="Times New Roman" w:cs="Times New Roman"/>
          <w:b/>
          <w:bCs/>
          <w:noProof/>
          <w:sz w:val="20"/>
          <w:szCs w:val="20"/>
        </w:rPr>
      </w:pPr>
    </w:p>
    <w:p w:rsidR="000B70F9" w:rsidRPr="001F77BB" w:rsidRDefault="000B70F9" w:rsidP="000B70F9">
      <w:pPr>
        <w:shd w:val="clear" w:color="auto" w:fill="FFFFFF"/>
        <w:spacing w:after="0"/>
        <w:rPr>
          <w:rFonts w:ascii="Times New Roman" w:hAnsi="Times New Roman" w:cs="Times New Roman"/>
          <w:b/>
          <w:bCs/>
          <w:noProof/>
          <w:sz w:val="28"/>
          <w:szCs w:val="28"/>
        </w:rPr>
      </w:pPr>
      <w:r w:rsidRPr="001F77BB">
        <w:rPr>
          <w:rFonts w:ascii="Times New Roman" w:hAnsi="Times New Roman" w:cs="Times New Roman"/>
          <w:b/>
          <w:bCs/>
          <w:noProof/>
          <w:sz w:val="28"/>
          <w:szCs w:val="28"/>
          <w:lang w:eastAsia="ru-RU"/>
        </w:rPr>
        <w:drawing>
          <wp:inline distT="0" distB="0" distL="0" distR="0" wp14:anchorId="4CEB1DA1" wp14:editId="72DC7D08">
            <wp:extent cx="6086006" cy="1860605"/>
            <wp:effectExtent l="0" t="0" r="10160" b="635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B70F9" w:rsidRPr="001F77BB" w:rsidRDefault="000B70F9" w:rsidP="000B70F9">
      <w:pPr>
        <w:shd w:val="clear" w:color="auto" w:fill="FFFFFF"/>
        <w:spacing w:after="0"/>
        <w:jc w:val="both"/>
        <w:rPr>
          <w:rFonts w:ascii="Times New Roman" w:hAnsi="Times New Roman" w:cs="Times New Roman"/>
          <w:sz w:val="16"/>
          <w:szCs w:val="16"/>
        </w:rPr>
      </w:pPr>
    </w:p>
    <w:p w:rsidR="000B70F9" w:rsidRPr="001F77BB" w:rsidRDefault="000B70F9" w:rsidP="000B70F9">
      <w:pPr>
        <w:shd w:val="clear" w:color="auto" w:fill="FFFFFF"/>
        <w:spacing w:after="0" w:line="240" w:lineRule="auto"/>
        <w:ind w:firstLine="851"/>
        <w:jc w:val="both"/>
        <w:rPr>
          <w:rFonts w:ascii="Times New Roman" w:hAnsi="Times New Roman" w:cs="Times New Roman"/>
          <w:sz w:val="28"/>
          <w:szCs w:val="28"/>
        </w:rPr>
      </w:pPr>
      <w:r w:rsidRPr="001F77BB">
        <w:rPr>
          <w:rFonts w:ascii="Times New Roman" w:hAnsi="Times New Roman" w:cs="Times New Roman"/>
          <w:color w:val="FF0000"/>
          <w:sz w:val="28"/>
          <w:szCs w:val="28"/>
        </w:rPr>
        <w:lastRenderedPageBreak/>
        <w:t xml:space="preserve"> </w:t>
      </w:r>
      <w:r w:rsidRPr="001F77BB">
        <w:rPr>
          <w:rFonts w:ascii="Times New Roman" w:hAnsi="Times New Roman" w:cs="Times New Roman"/>
          <w:sz w:val="28"/>
          <w:szCs w:val="28"/>
        </w:rPr>
        <w:t xml:space="preserve">В целях повышения эффективности профилактики правонарушений и антиобщественных действий несовершеннолетних, внедрения восстановительно-медиативных технологий в образовательный </w:t>
      </w:r>
      <w:r>
        <w:rPr>
          <w:rFonts w:ascii="Times New Roman" w:hAnsi="Times New Roman" w:cs="Times New Roman"/>
          <w:sz w:val="28"/>
          <w:szCs w:val="28"/>
        </w:rPr>
        <w:t>процесс, во всех ОО</w:t>
      </w:r>
      <w:r w:rsidRPr="001F77BB">
        <w:rPr>
          <w:rFonts w:ascii="Times New Roman" w:hAnsi="Times New Roman" w:cs="Times New Roman"/>
          <w:sz w:val="28"/>
          <w:szCs w:val="28"/>
        </w:rPr>
        <w:t xml:space="preserve"> основного и среднего общего образования муниципального района была продолжена служб</w:t>
      </w:r>
      <w:r>
        <w:rPr>
          <w:rFonts w:ascii="Times New Roman" w:hAnsi="Times New Roman" w:cs="Times New Roman"/>
          <w:sz w:val="28"/>
          <w:szCs w:val="28"/>
        </w:rPr>
        <w:t>а</w:t>
      </w:r>
      <w:r w:rsidRPr="001F77BB">
        <w:rPr>
          <w:rFonts w:ascii="Times New Roman" w:hAnsi="Times New Roman" w:cs="Times New Roman"/>
          <w:sz w:val="28"/>
          <w:szCs w:val="28"/>
        </w:rPr>
        <w:t xml:space="preserve"> школьной медиации. </w:t>
      </w:r>
    </w:p>
    <w:p w:rsidR="000B70F9" w:rsidRPr="001F77BB" w:rsidRDefault="000B70F9" w:rsidP="000B70F9">
      <w:pPr>
        <w:shd w:val="clear" w:color="auto" w:fill="FFFFFF"/>
        <w:spacing w:after="0" w:line="240" w:lineRule="auto"/>
        <w:ind w:firstLine="851"/>
        <w:jc w:val="both"/>
        <w:rPr>
          <w:rFonts w:ascii="Times New Roman" w:hAnsi="Times New Roman" w:cs="Times New Roman"/>
          <w:sz w:val="28"/>
          <w:szCs w:val="28"/>
        </w:rPr>
      </w:pPr>
      <w:r w:rsidRPr="001F77BB">
        <w:rPr>
          <w:rFonts w:ascii="Times New Roman" w:hAnsi="Times New Roman" w:cs="Times New Roman"/>
          <w:sz w:val="28"/>
          <w:szCs w:val="28"/>
        </w:rPr>
        <w:t>Школьными службами медиации в 2018</w:t>
      </w:r>
      <w:r>
        <w:rPr>
          <w:rFonts w:ascii="Times New Roman" w:hAnsi="Times New Roman" w:cs="Times New Roman"/>
          <w:sz w:val="28"/>
          <w:szCs w:val="28"/>
        </w:rPr>
        <w:t>/</w:t>
      </w:r>
      <w:r w:rsidRPr="001F77BB">
        <w:rPr>
          <w:rFonts w:ascii="Times New Roman" w:hAnsi="Times New Roman" w:cs="Times New Roman"/>
          <w:sz w:val="28"/>
          <w:szCs w:val="28"/>
        </w:rPr>
        <w:t xml:space="preserve">19 учебном году было рассмотрено 38 обращений по проведению процедуры медиации по различным видам конфликтов. </w:t>
      </w:r>
    </w:p>
    <w:p w:rsidR="000B70F9" w:rsidRPr="001F77BB" w:rsidRDefault="000B70F9" w:rsidP="000B70F9">
      <w:pPr>
        <w:shd w:val="clear" w:color="auto" w:fill="FFFFFF"/>
        <w:spacing w:after="0" w:line="240" w:lineRule="auto"/>
        <w:ind w:firstLine="851"/>
        <w:jc w:val="both"/>
        <w:rPr>
          <w:rFonts w:ascii="Times New Roman" w:hAnsi="Times New Roman" w:cs="Times New Roman"/>
          <w:sz w:val="28"/>
          <w:szCs w:val="28"/>
        </w:rPr>
      </w:pPr>
      <w:r w:rsidRPr="001F77BB">
        <w:rPr>
          <w:rFonts w:ascii="Times New Roman" w:hAnsi="Times New Roman" w:cs="Times New Roman"/>
          <w:sz w:val="28"/>
          <w:szCs w:val="28"/>
        </w:rPr>
        <w:t>Учитывая вышеизложенное, можно говорить, что вся работа, организованная и проведенная школами по профилактике безнадзорности и правонарушений в 201</w:t>
      </w:r>
      <w:r>
        <w:rPr>
          <w:rFonts w:ascii="Times New Roman" w:hAnsi="Times New Roman" w:cs="Times New Roman"/>
          <w:sz w:val="28"/>
          <w:szCs w:val="28"/>
        </w:rPr>
        <w:t>8/</w:t>
      </w:r>
      <w:r w:rsidRPr="001F77BB">
        <w:rPr>
          <w:rFonts w:ascii="Times New Roman" w:hAnsi="Times New Roman" w:cs="Times New Roman"/>
          <w:sz w:val="28"/>
          <w:szCs w:val="28"/>
        </w:rPr>
        <w:t>19 учебном году, заслуживает удовлетворительной оценки.</w:t>
      </w:r>
    </w:p>
    <w:p w:rsidR="000B70F9" w:rsidRPr="001F77BB" w:rsidRDefault="000B70F9" w:rsidP="000B70F9">
      <w:pPr>
        <w:widowControl w:val="0"/>
        <w:shd w:val="clear" w:color="auto" w:fill="FFFFFF"/>
        <w:autoSpaceDE w:val="0"/>
        <w:autoSpaceDN w:val="0"/>
        <w:adjustRightInd w:val="0"/>
        <w:spacing w:after="0"/>
        <w:rPr>
          <w:rFonts w:ascii="Times New Roman" w:hAnsi="Times New Roman" w:cs="Times New Roman"/>
          <w:b/>
          <w:bCs/>
          <w:sz w:val="28"/>
          <w:szCs w:val="28"/>
        </w:rPr>
      </w:pPr>
    </w:p>
    <w:p w:rsidR="000B70F9" w:rsidRPr="0074002A" w:rsidRDefault="000B70F9" w:rsidP="000B70F9">
      <w:pPr>
        <w:widowControl w:val="0"/>
        <w:shd w:val="clear" w:color="auto" w:fill="FFFFFF"/>
        <w:autoSpaceDE w:val="0"/>
        <w:autoSpaceDN w:val="0"/>
        <w:adjustRightInd w:val="0"/>
        <w:spacing w:after="0"/>
        <w:jc w:val="center"/>
        <w:rPr>
          <w:rFonts w:ascii="Times New Roman" w:hAnsi="Times New Roman" w:cs="Times New Roman"/>
          <w:bCs/>
          <w:i/>
          <w:sz w:val="28"/>
          <w:szCs w:val="28"/>
        </w:rPr>
      </w:pPr>
      <w:r w:rsidRPr="0074002A">
        <w:rPr>
          <w:rFonts w:ascii="Times New Roman" w:hAnsi="Times New Roman" w:cs="Times New Roman"/>
          <w:bCs/>
          <w:i/>
          <w:sz w:val="28"/>
          <w:szCs w:val="28"/>
        </w:rPr>
        <w:t>Профилактическая работа в части антинаркотической, антиалкогольной и антитабачной зависимости</w:t>
      </w:r>
    </w:p>
    <w:p w:rsidR="000B70F9" w:rsidRPr="001F77BB" w:rsidRDefault="000B70F9" w:rsidP="000B70F9">
      <w:pPr>
        <w:pStyle w:val="a3"/>
        <w:widowControl w:val="0"/>
        <w:shd w:val="clear" w:color="auto" w:fill="FFFFFF"/>
        <w:autoSpaceDE w:val="0"/>
        <w:autoSpaceDN w:val="0"/>
        <w:adjustRightInd w:val="0"/>
        <w:spacing w:after="0"/>
        <w:ind w:left="1571"/>
        <w:jc w:val="center"/>
        <w:rPr>
          <w:rFonts w:ascii="Times New Roman" w:hAnsi="Times New Roman" w:cs="Times New Roman"/>
          <w:b/>
          <w:bCs/>
          <w:sz w:val="28"/>
          <w:szCs w:val="28"/>
        </w:rPr>
      </w:pPr>
    </w:p>
    <w:p w:rsidR="000B70F9" w:rsidRPr="001F77BB" w:rsidRDefault="000B70F9" w:rsidP="000B70F9">
      <w:pPr>
        <w:pStyle w:val="a7"/>
        <w:ind w:firstLine="708"/>
        <w:jc w:val="both"/>
        <w:rPr>
          <w:rFonts w:ascii="Times New Roman" w:hAnsi="Times New Roman" w:cs="Times New Roman"/>
          <w:sz w:val="28"/>
          <w:szCs w:val="28"/>
        </w:rPr>
      </w:pPr>
      <w:r w:rsidRPr="001F77BB">
        <w:rPr>
          <w:rFonts w:ascii="Times New Roman" w:hAnsi="Times New Roman" w:cs="Times New Roman"/>
          <w:sz w:val="28"/>
          <w:szCs w:val="28"/>
        </w:rPr>
        <w:t>Работа по профилактик</w:t>
      </w:r>
      <w:r w:rsidR="00A63131">
        <w:rPr>
          <w:rFonts w:ascii="Times New Roman" w:hAnsi="Times New Roman" w:cs="Times New Roman"/>
          <w:sz w:val="28"/>
          <w:szCs w:val="28"/>
        </w:rPr>
        <w:t>е употребления учащимися ПАВ во</w:t>
      </w:r>
      <w:r w:rsidRPr="001F77BB">
        <w:rPr>
          <w:rFonts w:ascii="Times New Roman" w:hAnsi="Times New Roman" w:cs="Times New Roman"/>
          <w:sz w:val="28"/>
          <w:szCs w:val="28"/>
        </w:rPr>
        <w:t xml:space="preserve"> всех школах осуществляется через внутришкольную систему профилактики. Координацию и организацию деятельности школьной системы профилактики осуществляют Советы по профилактике правонарушений (общественный орган школы). </w:t>
      </w:r>
    </w:p>
    <w:p w:rsidR="000B70F9" w:rsidRPr="001F77BB" w:rsidRDefault="000B70F9" w:rsidP="000B70F9">
      <w:pPr>
        <w:pStyle w:val="a7"/>
        <w:jc w:val="both"/>
        <w:rPr>
          <w:rFonts w:ascii="Times New Roman" w:hAnsi="Times New Roman" w:cs="Times New Roman"/>
          <w:sz w:val="28"/>
          <w:szCs w:val="28"/>
        </w:rPr>
      </w:pPr>
      <w:r w:rsidRPr="001F77BB">
        <w:rPr>
          <w:rFonts w:ascii="Times New Roman" w:hAnsi="Times New Roman" w:cs="Times New Roman"/>
          <w:sz w:val="28"/>
          <w:szCs w:val="28"/>
        </w:rPr>
        <w:t xml:space="preserve">          В течение 2018</w:t>
      </w:r>
      <w:r>
        <w:rPr>
          <w:rFonts w:ascii="Times New Roman" w:hAnsi="Times New Roman" w:cs="Times New Roman"/>
          <w:sz w:val="28"/>
          <w:szCs w:val="28"/>
        </w:rPr>
        <w:t>/</w:t>
      </w:r>
      <w:r w:rsidRPr="001F77BB">
        <w:rPr>
          <w:rFonts w:ascii="Times New Roman" w:hAnsi="Times New Roman" w:cs="Times New Roman"/>
          <w:sz w:val="28"/>
          <w:szCs w:val="28"/>
        </w:rPr>
        <w:t xml:space="preserve">19 учебного года регулярно в школах освещалась тема сохранения здоровья и негативного отношения к употреблению психо-активных веществ. В учреждениях постоянно обновляются информационные стенды, распространяются листовки, проводятся целевые мероприятия для всех категорий участников образовательного процесса. Самыми яркими и запоминающимися стали: </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cs="Times New Roman"/>
          <w:sz w:val="28"/>
          <w:szCs w:val="28"/>
        </w:rPr>
        <w:t>- к</w:t>
      </w:r>
      <w:r w:rsidRPr="001F77BB">
        <w:rPr>
          <w:rFonts w:ascii="Times New Roman" w:hAnsi="Times New Roman" w:cs="Times New Roman"/>
          <w:sz w:val="28"/>
          <w:szCs w:val="28"/>
        </w:rPr>
        <w:t>раевая акция «Досуг». По итогам проведения акции 95 % учащихся школ были вовлечены во внеурочную деятельность, что соответствует показателю 2017</w:t>
      </w:r>
      <w:r>
        <w:rPr>
          <w:rFonts w:ascii="Times New Roman" w:hAnsi="Times New Roman" w:cs="Times New Roman"/>
          <w:sz w:val="28"/>
          <w:szCs w:val="28"/>
        </w:rPr>
        <w:t>/</w:t>
      </w:r>
      <w:r w:rsidRPr="001F77BB">
        <w:rPr>
          <w:rFonts w:ascii="Times New Roman" w:hAnsi="Times New Roman" w:cs="Times New Roman"/>
          <w:sz w:val="28"/>
          <w:szCs w:val="28"/>
        </w:rPr>
        <w:t>18 учебного года</w:t>
      </w:r>
      <w:r>
        <w:rPr>
          <w:rFonts w:ascii="Times New Roman" w:hAnsi="Times New Roman" w:cs="Times New Roman"/>
          <w:sz w:val="28"/>
          <w:szCs w:val="28"/>
        </w:rPr>
        <w:t>;</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1F77BB">
        <w:rPr>
          <w:rFonts w:ascii="Times New Roman" w:hAnsi="Times New Roman" w:cs="Times New Roman"/>
          <w:sz w:val="28"/>
          <w:szCs w:val="28"/>
        </w:rPr>
        <w:t xml:space="preserve">краевая акция «Молодежь выбирает жизнь». Охват мероприятиями Акции составил: </w:t>
      </w:r>
      <w:r w:rsidRPr="001F77BB">
        <w:rPr>
          <w:rFonts w:ascii="Times New Roman" w:hAnsi="Times New Roman" w:cs="Times New Roman"/>
          <w:sz w:val="28"/>
          <w:szCs w:val="28"/>
          <w:lang w:eastAsia="en-US"/>
        </w:rPr>
        <w:t xml:space="preserve">4 868 уч-ся, </w:t>
      </w:r>
      <w:r w:rsidRPr="001F77BB">
        <w:rPr>
          <w:rFonts w:ascii="Times New Roman" w:hAnsi="Times New Roman" w:cs="Times New Roman"/>
          <w:sz w:val="28"/>
          <w:szCs w:val="28"/>
        </w:rPr>
        <w:t xml:space="preserve">4278 </w:t>
      </w:r>
      <w:r w:rsidRPr="001F77BB">
        <w:rPr>
          <w:rFonts w:ascii="Times New Roman" w:hAnsi="Times New Roman" w:cs="Times New Roman"/>
          <w:sz w:val="28"/>
          <w:szCs w:val="28"/>
          <w:lang w:eastAsia="en-US"/>
        </w:rPr>
        <w:t>родителе</w:t>
      </w:r>
      <w:r>
        <w:rPr>
          <w:rFonts w:ascii="Times New Roman" w:hAnsi="Times New Roman" w:cs="Times New Roman"/>
          <w:sz w:val="28"/>
          <w:szCs w:val="28"/>
          <w:lang w:eastAsia="en-US"/>
        </w:rPr>
        <w:t>й, 356 педагогов, 333 волонтера;</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1F77BB">
        <w:rPr>
          <w:rFonts w:ascii="Times New Roman" w:hAnsi="Times New Roman" w:cs="Times New Roman"/>
          <w:sz w:val="28"/>
          <w:szCs w:val="28"/>
        </w:rPr>
        <w:t>краевая акция «Спорт – альтернатива пагубным привычкам». Охват мероприятиями Акции составил: 273 педагога; 638 воспитанников детских садов, 4589 обучаю</w:t>
      </w:r>
      <w:r>
        <w:rPr>
          <w:rFonts w:ascii="Times New Roman" w:hAnsi="Times New Roman" w:cs="Times New Roman"/>
          <w:sz w:val="28"/>
          <w:szCs w:val="28"/>
        </w:rPr>
        <w:t>щихся школ</w:t>
      </w:r>
      <w:r w:rsidRPr="001F77BB">
        <w:rPr>
          <w:rFonts w:ascii="Times New Roman" w:hAnsi="Times New Roman" w:cs="Times New Roman"/>
          <w:sz w:val="28"/>
          <w:szCs w:val="28"/>
        </w:rPr>
        <w:t xml:space="preserve"> и 981 воспитанник учрежде</w:t>
      </w:r>
      <w:r>
        <w:rPr>
          <w:rFonts w:ascii="Times New Roman" w:hAnsi="Times New Roman" w:cs="Times New Roman"/>
          <w:sz w:val="28"/>
          <w:szCs w:val="28"/>
        </w:rPr>
        <w:t>ний дополнительного образования;</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1F77BB">
        <w:rPr>
          <w:rFonts w:ascii="Times New Roman" w:hAnsi="Times New Roman" w:cs="Times New Roman"/>
          <w:sz w:val="28"/>
          <w:szCs w:val="28"/>
        </w:rPr>
        <w:t>мероприятия, приуроченные к Всемирному дню борьбы со СПИДом (1 декабря). Всего в мероприятиях Акции приняли участие 6 747 человека, из них: учащиеся – 4</w:t>
      </w:r>
      <w:r w:rsidR="00A63131">
        <w:rPr>
          <w:rFonts w:ascii="Times New Roman" w:hAnsi="Times New Roman" w:cs="Times New Roman"/>
          <w:sz w:val="28"/>
          <w:szCs w:val="28"/>
        </w:rPr>
        <w:t xml:space="preserve">628 чел., педагоги – 389 чел., родители -  1637 чел., </w:t>
      </w:r>
      <w:r w:rsidRPr="001F77BB">
        <w:rPr>
          <w:rFonts w:ascii="Times New Roman" w:hAnsi="Times New Roman" w:cs="Times New Roman"/>
          <w:sz w:val="28"/>
          <w:szCs w:val="28"/>
        </w:rPr>
        <w:t>гости – 93  чел.</w:t>
      </w:r>
    </w:p>
    <w:p w:rsidR="000B70F9" w:rsidRPr="001F77BB" w:rsidRDefault="000B70F9" w:rsidP="000B70F9">
      <w:pPr>
        <w:pStyle w:val="a7"/>
        <w:ind w:left="720"/>
        <w:jc w:val="both"/>
        <w:rPr>
          <w:rFonts w:ascii="Times New Roman" w:hAnsi="Times New Roman" w:cs="Times New Roman"/>
          <w:sz w:val="16"/>
          <w:szCs w:val="16"/>
        </w:rPr>
      </w:pPr>
    </w:p>
    <w:p w:rsidR="000B70F9" w:rsidRPr="001F77BB" w:rsidRDefault="00A63131" w:rsidP="000B70F9">
      <w:pPr>
        <w:pStyle w:val="a7"/>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0B70F9" w:rsidRPr="001F77BB">
        <w:rPr>
          <w:rFonts w:ascii="Times New Roman" w:hAnsi="Times New Roman" w:cs="Times New Roman"/>
          <w:sz w:val="28"/>
          <w:szCs w:val="28"/>
        </w:rPr>
        <w:t>2018</w:t>
      </w:r>
      <w:r w:rsidR="000B70F9">
        <w:rPr>
          <w:rFonts w:ascii="Times New Roman" w:hAnsi="Times New Roman" w:cs="Times New Roman"/>
          <w:sz w:val="28"/>
          <w:szCs w:val="28"/>
        </w:rPr>
        <w:t>/</w:t>
      </w:r>
      <w:r w:rsidR="000B70F9" w:rsidRPr="001F77BB">
        <w:rPr>
          <w:rFonts w:ascii="Times New Roman" w:hAnsi="Times New Roman" w:cs="Times New Roman"/>
          <w:sz w:val="28"/>
          <w:szCs w:val="28"/>
        </w:rPr>
        <w:t xml:space="preserve">19 учебном году школами района было организовано и проведено 1723 различных мероприятий по профилактике употребления ПАВ, по профилактике СПИДа, по формированию законопослушного поведения и профилактике асоциального поведения учащихся, по </w:t>
      </w:r>
      <w:r w:rsidR="000B70F9" w:rsidRPr="001F77BB">
        <w:rPr>
          <w:rFonts w:ascii="Times New Roman" w:hAnsi="Times New Roman" w:cs="Times New Roman"/>
          <w:sz w:val="28"/>
          <w:szCs w:val="28"/>
        </w:rPr>
        <w:lastRenderedPageBreak/>
        <w:t>формированию здорового образа жизни, половому воспитанию, профилактике экстремизма и толерантного воспитания. Проводя сравнительный анализ за три последних года, можно отметить, что количество проводимых профилактических мероприятий снижается по всем направлениям, при этом необходимо отметить, что растет качественный уровень проводимых мероприятий</w:t>
      </w:r>
      <w:r w:rsidR="000B70F9">
        <w:rPr>
          <w:rFonts w:ascii="Times New Roman" w:hAnsi="Times New Roman" w:cs="Times New Roman"/>
          <w:sz w:val="28"/>
          <w:szCs w:val="28"/>
        </w:rPr>
        <w:t xml:space="preserve">. В диаграмме </w:t>
      </w:r>
      <w:r w:rsidR="000B70F9" w:rsidRPr="001F77BB">
        <w:rPr>
          <w:rFonts w:ascii="Times New Roman" w:hAnsi="Times New Roman" w:cs="Times New Roman"/>
          <w:sz w:val="28"/>
          <w:szCs w:val="28"/>
        </w:rPr>
        <w:t>отражено число проведенных мероприятий по вышеуказанным направлениям в разрезе 3-х лет:</w:t>
      </w:r>
    </w:p>
    <w:p w:rsidR="000B70F9" w:rsidRPr="001F77BB" w:rsidRDefault="000B70F9" w:rsidP="000B70F9">
      <w:pPr>
        <w:shd w:val="clear" w:color="auto" w:fill="FFFFFF"/>
        <w:spacing w:after="0"/>
        <w:rPr>
          <w:rFonts w:ascii="Times New Roman" w:hAnsi="Times New Roman" w:cs="Times New Roman"/>
          <w:b/>
          <w:bCs/>
          <w:sz w:val="20"/>
          <w:szCs w:val="20"/>
        </w:rPr>
      </w:pPr>
    </w:p>
    <w:p w:rsidR="000B70F9" w:rsidRPr="001F77BB" w:rsidRDefault="000B70F9" w:rsidP="000B70F9">
      <w:pPr>
        <w:pStyle w:val="a3"/>
        <w:shd w:val="clear" w:color="auto" w:fill="FFFFFF"/>
        <w:spacing w:after="0"/>
        <w:ind w:left="0"/>
        <w:jc w:val="both"/>
        <w:rPr>
          <w:rFonts w:ascii="Times New Roman" w:hAnsi="Times New Roman" w:cs="Times New Roman"/>
          <w:sz w:val="28"/>
          <w:szCs w:val="28"/>
        </w:rPr>
      </w:pPr>
      <w:r w:rsidRPr="001F77BB">
        <w:rPr>
          <w:rFonts w:ascii="Times New Roman" w:hAnsi="Times New Roman" w:cs="Times New Roman"/>
          <w:noProof/>
          <w:sz w:val="28"/>
          <w:szCs w:val="28"/>
          <w:lang w:eastAsia="ru-RU"/>
        </w:rPr>
        <w:drawing>
          <wp:inline distT="0" distB="0" distL="0" distR="0" wp14:anchorId="0FB58A0E" wp14:editId="427DEF29">
            <wp:extent cx="6124465" cy="2043485"/>
            <wp:effectExtent l="0" t="0" r="0" b="0"/>
            <wp:docPr id="37"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B70F9" w:rsidRPr="001F77BB" w:rsidRDefault="000B70F9" w:rsidP="000B70F9">
      <w:pPr>
        <w:shd w:val="clear" w:color="auto" w:fill="FFFFFF"/>
        <w:spacing w:after="0" w:line="240" w:lineRule="auto"/>
        <w:ind w:right="100"/>
        <w:jc w:val="both"/>
        <w:rPr>
          <w:rFonts w:ascii="Times New Roman" w:hAnsi="Times New Roman" w:cs="Times New Roman"/>
          <w:sz w:val="20"/>
          <w:szCs w:val="20"/>
        </w:rPr>
      </w:pPr>
    </w:p>
    <w:p w:rsidR="000B70F9" w:rsidRPr="001F77BB" w:rsidRDefault="000B70F9" w:rsidP="000B70F9">
      <w:pPr>
        <w:pStyle w:val="a7"/>
        <w:shd w:val="clear" w:color="auto" w:fill="FFFFFF"/>
        <w:ind w:firstLine="708"/>
        <w:jc w:val="both"/>
        <w:rPr>
          <w:rFonts w:ascii="Times New Roman" w:hAnsi="Times New Roman" w:cs="Times New Roman"/>
          <w:sz w:val="28"/>
          <w:szCs w:val="28"/>
        </w:rPr>
      </w:pPr>
      <w:r w:rsidRPr="001F77BB">
        <w:rPr>
          <w:rFonts w:ascii="Times New Roman" w:hAnsi="Times New Roman" w:cs="Times New Roman"/>
          <w:sz w:val="28"/>
          <w:szCs w:val="28"/>
        </w:rPr>
        <w:t>Традиционно основными формами проведения мероприятий остаются: тематические классные часы, лекции, беседы с учащимися, конкурсы, выставки, «круглые столы», семинары, встречи с представителями правоохранительных органов, работников здравоохранения; тестирование, анкетирование, психологические тренинги; просмотры документальных видеоматериалов, а также различные спортивные мероприятия. Школами активно использовались интерактивные формы проведения мероприятий, а именно: тренинги, метод социального проектирования, мастер-классы с учащимися и родителями.</w:t>
      </w:r>
    </w:p>
    <w:p w:rsidR="000B70F9" w:rsidRPr="001F77BB" w:rsidRDefault="000B70F9" w:rsidP="000B70F9">
      <w:pPr>
        <w:pStyle w:val="a7"/>
        <w:ind w:firstLine="709"/>
        <w:jc w:val="both"/>
        <w:rPr>
          <w:rFonts w:ascii="Times New Roman" w:hAnsi="Times New Roman" w:cs="Times New Roman"/>
          <w:sz w:val="28"/>
          <w:szCs w:val="28"/>
        </w:rPr>
      </w:pPr>
      <w:r w:rsidRPr="001F77BB">
        <w:rPr>
          <w:rFonts w:ascii="Times New Roman" w:hAnsi="Times New Roman" w:cs="Times New Roman"/>
          <w:sz w:val="28"/>
          <w:szCs w:val="28"/>
        </w:rPr>
        <w:t xml:space="preserve">В анонимном диагностическом тестировании (далее – АДТ) школьников на предмет выявления возможного употребления наркотических средств в отчетном году приняли участие 1000 учащихся из 17 образовательных организаций </w:t>
      </w:r>
      <w:r w:rsidR="00A63131">
        <w:rPr>
          <w:rFonts w:ascii="Times New Roman" w:hAnsi="Times New Roman" w:cs="Times New Roman"/>
          <w:sz w:val="28"/>
          <w:szCs w:val="28"/>
        </w:rPr>
        <w:t xml:space="preserve">муниципального района, из них: </w:t>
      </w:r>
      <w:r w:rsidRPr="001F77BB">
        <w:rPr>
          <w:rFonts w:ascii="Times New Roman" w:hAnsi="Times New Roman" w:cs="Times New Roman"/>
          <w:sz w:val="28"/>
          <w:szCs w:val="28"/>
        </w:rPr>
        <w:t>406 в возрасте до 15 лет и 594 в возрасте от 15 до 18 лет. Для проведения тестирования были привлечены работники КГБУЗ «Таймырская межрайонн</w:t>
      </w:r>
      <w:r w:rsidR="00A63131">
        <w:rPr>
          <w:rFonts w:ascii="Times New Roman" w:hAnsi="Times New Roman" w:cs="Times New Roman"/>
          <w:sz w:val="28"/>
          <w:szCs w:val="28"/>
        </w:rPr>
        <w:t>ая больница», КГБУЗ «Таймырская</w:t>
      </w:r>
      <w:r w:rsidRPr="001F77BB">
        <w:rPr>
          <w:rFonts w:ascii="Times New Roman" w:hAnsi="Times New Roman" w:cs="Times New Roman"/>
          <w:sz w:val="28"/>
          <w:szCs w:val="28"/>
        </w:rPr>
        <w:t xml:space="preserve"> районная больница №1» с.п.Хатанга. Информация о выявлении положительных результатов тестирования не поступала.</w:t>
      </w:r>
    </w:p>
    <w:p w:rsidR="000B70F9" w:rsidRPr="001F77BB" w:rsidRDefault="000B70F9" w:rsidP="000B70F9">
      <w:pPr>
        <w:pStyle w:val="a7"/>
        <w:ind w:firstLine="709"/>
        <w:jc w:val="both"/>
        <w:rPr>
          <w:rFonts w:ascii="Times New Roman" w:hAnsi="Times New Roman" w:cs="Times New Roman"/>
          <w:sz w:val="28"/>
          <w:szCs w:val="28"/>
        </w:rPr>
      </w:pPr>
      <w:r w:rsidRPr="001F77BB">
        <w:rPr>
          <w:rFonts w:ascii="Times New Roman" w:hAnsi="Times New Roman" w:cs="Times New Roman"/>
          <w:sz w:val="28"/>
          <w:szCs w:val="28"/>
          <w:shd w:val="clear" w:color="auto" w:fill="FFFFFF" w:themeFill="background1"/>
        </w:rPr>
        <w:t>В 17 школах муниципального района в апреле 2019 года было проведено социально-психологическое тестирование учащихся на предмет раннего выявления незаконного употребления наркотических средств и психотропных веществ.</w:t>
      </w:r>
      <w:r w:rsidRPr="001F77BB">
        <w:rPr>
          <w:rFonts w:ascii="Times New Roman" w:hAnsi="Times New Roman" w:cs="Times New Roman"/>
          <w:sz w:val="28"/>
          <w:szCs w:val="28"/>
        </w:rPr>
        <w:t xml:space="preserve"> Всего в 2019 году в тестировании приняло участие 1564 школьника, что на 149 школьников больше чем в 2018 году. </w:t>
      </w:r>
    </w:p>
    <w:p w:rsidR="000B70F9" w:rsidRPr="001F77BB" w:rsidRDefault="000B70F9" w:rsidP="000B70F9">
      <w:pPr>
        <w:pStyle w:val="a7"/>
        <w:ind w:firstLine="851"/>
        <w:jc w:val="both"/>
        <w:rPr>
          <w:rFonts w:ascii="Times New Roman" w:hAnsi="Times New Roman" w:cs="Times New Roman"/>
          <w:sz w:val="28"/>
          <w:szCs w:val="28"/>
        </w:rPr>
      </w:pPr>
      <w:r w:rsidRPr="001F77BB">
        <w:rPr>
          <w:rFonts w:ascii="Times New Roman" w:hAnsi="Times New Roman" w:cs="Times New Roman"/>
          <w:sz w:val="28"/>
          <w:szCs w:val="28"/>
        </w:rPr>
        <w:t xml:space="preserve">В целях обеспечения исполнения законодательства Российской Федерации в части гарантированных прав детей и подростков на получение </w:t>
      </w:r>
      <w:r w:rsidRPr="001F77BB">
        <w:rPr>
          <w:rFonts w:ascii="Times New Roman" w:hAnsi="Times New Roman" w:cs="Times New Roman"/>
          <w:sz w:val="28"/>
          <w:szCs w:val="28"/>
        </w:rPr>
        <w:lastRenderedPageBreak/>
        <w:t>образования и профилактики безнадзорности и прав</w:t>
      </w:r>
      <w:r>
        <w:rPr>
          <w:rFonts w:ascii="Times New Roman" w:hAnsi="Times New Roman" w:cs="Times New Roman"/>
          <w:sz w:val="28"/>
          <w:szCs w:val="28"/>
        </w:rPr>
        <w:t xml:space="preserve">онарушений несовершеннолетних, </w:t>
      </w:r>
      <w:r w:rsidRPr="001F77BB">
        <w:rPr>
          <w:rFonts w:ascii="Times New Roman" w:hAnsi="Times New Roman" w:cs="Times New Roman"/>
          <w:sz w:val="28"/>
          <w:szCs w:val="28"/>
        </w:rPr>
        <w:t xml:space="preserve">координации работы школ по улучшению воспитательной работы и предупреждению правонарушений среди несовершеннолетних, продолжил работу Совет профилактики безнадзорности и правонарушений несовершеннолетних, защите их прав и законных интересов при Управлении образования (далее – Совет). </w:t>
      </w:r>
    </w:p>
    <w:p w:rsidR="000B70F9" w:rsidRPr="001F77BB" w:rsidRDefault="000B70F9" w:rsidP="000B70F9">
      <w:pPr>
        <w:pStyle w:val="a7"/>
        <w:ind w:firstLine="851"/>
        <w:jc w:val="both"/>
        <w:rPr>
          <w:rFonts w:ascii="Times New Roman" w:hAnsi="Times New Roman" w:cs="Times New Roman"/>
          <w:sz w:val="28"/>
          <w:szCs w:val="28"/>
        </w:rPr>
      </w:pPr>
      <w:r w:rsidRPr="001F77BB">
        <w:rPr>
          <w:rFonts w:ascii="Times New Roman" w:hAnsi="Times New Roman" w:cs="Times New Roman"/>
          <w:sz w:val="28"/>
          <w:szCs w:val="28"/>
        </w:rPr>
        <w:t>В 2018</w:t>
      </w:r>
      <w:r>
        <w:rPr>
          <w:rFonts w:ascii="Times New Roman" w:hAnsi="Times New Roman" w:cs="Times New Roman"/>
          <w:sz w:val="28"/>
          <w:szCs w:val="28"/>
        </w:rPr>
        <w:t>/</w:t>
      </w:r>
      <w:r w:rsidRPr="001F77BB">
        <w:rPr>
          <w:rFonts w:ascii="Times New Roman" w:hAnsi="Times New Roman" w:cs="Times New Roman"/>
          <w:sz w:val="28"/>
          <w:szCs w:val="28"/>
        </w:rPr>
        <w:t>19 учебном году было проведено 3 заседания, на которых были рассмотрены актуальные вопросы по профилактике безнадзорности и правонарушений, защиты прав и законных интересов несовершеннолетних, принимались решения по активизации деятельности и улучшению качества работы классных руководителей, социальных педагогов, педагогов-психологов в данном направлении. Школы г.</w:t>
      </w:r>
      <w:r w:rsidR="00A63131">
        <w:rPr>
          <w:rFonts w:ascii="Times New Roman" w:hAnsi="Times New Roman" w:cs="Times New Roman"/>
          <w:sz w:val="28"/>
          <w:szCs w:val="28"/>
        </w:rPr>
        <w:t xml:space="preserve"> </w:t>
      </w:r>
      <w:r w:rsidRPr="001F77BB">
        <w:rPr>
          <w:rFonts w:ascii="Times New Roman" w:hAnsi="Times New Roman" w:cs="Times New Roman"/>
          <w:sz w:val="28"/>
          <w:szCs w:val="28"/>
        </w:rPr>
        <w:t xml:space="preserve">Дудинки участие принимали очно, а школы, расположенные в сельской местности, дистанционно </w:t>
      </w:r>
      <w:r w:rsidRPr="001F77BB">
        <w:rPr>
          <w:rFonts w:ascii="Times New Roman" w:hAnsi="Times New Roman" w:cs="Times New Roman"/>
          <w:bCs/>
          <w:sz w:val="28"/>
          <w:szCs w:val="28"/>
        </w:rPr>
        <w:t>по средствам использо</w:t>
      </w:r>
      <w:r w:rsidR="00A63131">
        <w:rPr>
          <w:rFonts w:ascii="Times New Roman" w:hAnsi="Times New Roman" w:cs="Times New Roman"/>
          <w:bCs/>
          <w:sz w:val="28"/>
          <w:szCs w:val="28"/>
        </w:rPr>
        <w:t>вания информационно-телекоммуника</w:t>
      </w:r>
      <w:r w:rsidRPr="001F77BB">
        <w:rPr>
          <w:rFonts w:ascii="Times New Roman" w:hAnsi="Times New Roman" w:cs="Times New Roman"/>
          <w:bCs/>
          <w:sz w:val="28"/>
          <w:szCs w:val="28"/>
        </w:rPr>
        <w:t xml:space="preserve">ционной сети Интернет. </w:t>
      </w:r>
    </w:p>
    <w:p w:rsidR="000B70F9" w:rsidRPr="001F77BB" w:rsidRDefault="000B70F9" w:rsidP="000B70F9">
      <w:pPr>
        <w:pStyle w:val="a7"/>
        <w:ind w:firstLine="461"/>
        <w:jc w:val="both"/>
        <w:rPr>
          <w:rFonts w:ascii="Times New Roman" w:hAnsi="Times New Roman" w:cs="Times New Roman"/>
          <w:sz w:val="28"/>
          <w:szCs w:val="28"/>
        </w:rPr>
      </w:pPr>
      <w:r w:rsidRPr="001F77BB">
        <w:rPr>
          <w:rFonts w:ascii="Times New Roman" w:hAnsi="Times New Roman" w:cs="Times New Roman"/>
          <w:sz w:val="28"/>
          <w:szCs w:val="28"/>
        </w:rPr>
        <w:t>В 2018</w:t>
      </w:r>
      <w:r>
        <w:rPr>
          <w:rFonts w:ascii="Times New Roman" w:hAnsi="Times New Roman" w:cs="Times New Roman"/>
          <w:sz w:val="28"/>
          <w:szCs w:val="28"/>
        </w:rPr>
        <w:t>/</w:t>
      </w:r>
      <w:r w:rsidRPr="001F77BB">
        <w:rPr>
          <w:rFonts w:ascii="Times New Roman" w:hAnsi="Times New Roman" w:cs="Times New Roman"/>
          <w:sz w:val="28"/>
          <w:szCs w:val="28"/>
        </w:rPr>
        <w:t xml:space="preserve">19 учебном году </w:t>
      </w:r>
      <w:r w:rsidR="00653157">
        <w:rPr>
          <w:rFonts w:ascii="Times New Roman" w:hAnsi="Times New Roman" w:cs="Times New Roman"/>
          <w:sz w:val="28"/>
          <w:szCs w:val="28"/>
        </w:rPr>
        <w:t xml:space="preserve">в </w:t>
      </w:r>
      <w:r w:rsidRPr="001F77BB">
        <w:rPr>
          <w:rFonts w:ascii="Times New Roman" w:hAnsi="Times New Roman" w:cs="Times New Roman"/>
          <w:sz w:val="28"/>
          <w:szCs w:val="28"/>
        </w:rPr>
        <w:t>целях координации и совершенствования деятельности педагогических работников школ по профилактике незаконного потребления наркотических и психотропных веществ были проведены следующие мероприятия:</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cs="Times New Roman"/>
          <w:sz w:val="28"/>
          <w:szCs w:val="28"/>
        </w:rPr>
        <w:t>- с</w:t>
      </w:r>
      <w:r w:rsidRPr="001F77BB">
        <w:rPr>
          <w:rFonts w:ascii="Times New Roman" w:hAnsi="Times New Roman" w:cs="Times New Roman"/>
          <w:sz w:val="28"/>
          <w:szCs w:val="28"/>
        </w:rPr>
        <w:t>еминар для руководи</w:t>
      </w:r>
      <w:r>
        <w:rPr>
          <w:rFonts w:ascii="Times New Roman" w:hAnsi="Times New Roman" w:cs="Times New Roman"/>
          <w:sz w:val="28"/>
          <w:szCs w:val="28"/>
        </w:rPr>
        <w:t>телей ОО</w:t>
      </w:r>
      <w:r w:rsidRPr="001F77BB">
        <w:rPr>
          <w:rFonts w:ascii="Times New Roman" w:hAnsi="Times New Roman" w:cs="Times New Roman"/>
          <w:sz w:val="28"/>
          <w:szCs w:val="28"/>
        </w:rPr>
        <w:t xml:space="preserve"> и заместителей директоров по воспитательной работе: «Порядок проведения добровольного анонимного медицинского тестирования учащихся на предмет употребления наркотических</w:t>
      </w:r>
      <w:r>
        <w:rPr>
          <w:rFonts w:ascii="Times New Roman" w:hAnsi="Times New Roman" w:cs="Times New Roman"/>
          <w:sz w:val="28"/>
          <w:szCs w:val="28"/>
        </w:rPr>
        <w:t xml:space="preserve"> средств» (сентябрь, 2018 года);</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cs="Times New Roman"/>
          <w:sz w:val="28"/>
          <w:szCs w:val="28"/>
        </w:rPr>
        <w:t>- к</w:t>
      </w:r>
      <w:r w:rsidRPr="001F77BB">
        <w:rPr>
          <w:rFonts w:ascii="Times New Roman" w:hAnsi="Times New Roman" w:cs="Times New Roman"/>
          <w:sz w:val="28"/>
          <w:szCs w:val="28"/>
        </w:rPr>
        <w:t>раевое родительское собрание в режиме видеоконференции «Профилактика рисков среди несовершеннолетних: обеспечение интернет-безопасности, наркомания и токсикомания среди</w:t>
      </w:r>
      <w:r>
        <w:rPr>
          <w:rFonts w:ascii="Times New Roman" w:hAnsi="Times New Roman" w:cs="Times New Roman"/>
          <w:sz w:val="28"/>
          <w:szCs w:val="28"/>
        </w:rPr>
        <w:t xml:space="preserve"> подростков» (ноябрь 2018 года);</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cs="Times New Roman"/>
          <w:sz w:val="28"/>
          <w:szCs w:val="28"/>
        </w:rPr>
        <w:t>- с</w:t>
      </w:r>
      <w:r w:rsidRPr="001F77BB">
        <w:rPr>
          <w:rFonts w:ascii="Times New Roman" w:hAnsi="Times New Roman" w:cs="Times New Roman"/>
          <w:sz w:val="28"/>
          <w:szCs w:val="28"/>
        </w:rPr>
        <w:t>еминар в рамках зимнего совещания для руководителей образовательных организаций «Анализ результатов социально-психологического тестирования обучающихся. Использование результатов тестирования в деятельности школы по профилактике</w:t>
      </w:r>
      <w:r>
        <w:rPr>
          <w:rFonts w:ascii="Times New Roman" w:hAnsi="Times New Roman" w:cs="Times New Roman"/>
          <w:sz w:val="28"/>
          <w:szCs w:val="28"/>
        </w:rPr>
        <w:t xml:space="preserve"> потребления ПАВ» (январь 2019);</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cs="Times New Roman"/>
          <w:sz w:val="28"/>
          <w:szCs w:val="28"/>
        </w:rPr>
        <w:t>- к</w:t>
      </w:r>
      <w:r w:rsidRPr="001F77BB">
        <w:rPr>
          <w:rFonts w:ascii="Times New Roman" w:hAnsi="Times New Roman" w:cs="Times New Roman"/>
          <w:sz w:val="28"/>
          <w:szCs w:val="28"/>
        </w:rPr>
        <w:t>раевое родительское собрание в режиме видеоконференции «Профилактика разрушающего поведения несовершеннолетних и их участия антиобществе</w:t>
      </w:r>
      <w:r>
        <w:rPr>
          <w:rFonts w:ascii="Times New Roman" w:hAnsi="Times New Roman" w:cs="Times New Roman"/>
          <w:sz w:val="28"/>
          <w:szCs w:val="28"/>
        </w:rPr>
        <w:t>нных действиях» (февраль 2019);</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sz w:val="26"/>
          <w:szCs w:val="26"/>
        </w:rPr>
        <w:t>- о</w:t>
      </w:r>
      <w:r w:rsidRPr="001F77BB">
        <w:rPr>
          <w:rFonts w:ascii="Times New Roman" w:hAnsi="Times New Roman"/>
          <w:sz w:val="26"/>
          <w:szCs w:val="26"/>
        </w:rPr>
        <w:t xml:space="preserve">бучающий семинар </w:t>
      </w:r>
      <w:r w:rsidRPr="001F77BB">
        <w:rPr>
          <w:rFonts w:ascii="Times New Roman" w:hAnsi="Times New Roman" w:cs="Times New Roman"/>
          <w:sz w:val="26"/>
          <w:szCs w:val="26"/>
        </w:rPr>
        <w:t>«Организация профилактической работы с несовершеннолетними, требующими особого педагоги</w:t>
      </w:r>
      <w:r>
        <w:rPr>
          <w:rFonts w:ascii="Times New Roman" w:hAnsi="Times New Roman" w:cs="Times New Roman"/>
          <w:sz w:val="26"/>
          <w:szCs w:val="26"/>
        </w:rPr>
        <w:t>ческого внимания» (апрель 2019);</w:t>
      </w:r>
    </w:p>
    <w:p w:rsidR="000B70F9" w:rsidRPr="001F77BB" w:rsidRDefault="000B70F9" w:rsidP="000B70F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1F77BB">
        <w:rPr>
          <w:rFonts w:ascii="Times New Roman" w:hAnsi="Times New Roman" w:cs="Times New Roman"/>
          <w:sz w:val="28"/>
          <w:szCs w:val="28"/>
        </w:rPr>
        <w:t>Совет профилактики при Управлении образования по вопросам «Проблемные вопросы в организации профилактической работы с учащимися, состоящими на различных видах профилактического учета» (февраль, март, июнь, сентябрь, декабрь)</w:t>
      </w:r>
      <w:r>
        <w:rPr>
          <w:rFonts w:ascii="Times New Roman" w:hAnsi="Times New Roman" w:cs="Times New Roman"/>
          <w:sz w:val="28"/>
          <w:szCs w:val="28"/>
        </w:rPr>
        <w:t>.</w:t>
      </w:r>
    </w:p>
    <w:p w:rsidR="000B70F9" w:rsidRPr="001F77BB" w:rsidRDefault="000B70F9" w:rsidP="000B70F9">
      <w:pPr>
        <w:pStyle w:val="a7"/>
        <w:shd w:val="clear" w:color="auto" w:fill="FFFFFF"/>
        <w:ind w:firstLine="708"/>
        <w:jc w:val="both"/>
        <w:rPr>
          <w:rFonts w:ascii="Times New Roman" w:hAnsi="Times New Roman" w:cs="Times New Roman"/>
          <w:sz w:val="28"/>
          <w:szCs w:val="28"/>
        </w:rPr>
      </w:pPr>
    </w:p>
    <w:p w:rsidR="000B70F9" w:rsidRPr="001F77BB" w:rsidRDefault="000B70F9" w:rsidP="000B70F9">
      <w:pPr>
        <w:pStyle w:val="a7"/>
        <w:shd w:val="clear" w:color="auto" w:fill="FFFFFF"/>
        <w:ind w:firstLine="708"/>
        <w:jc w:val="both"/>
        <w:rPr>
          <w:rFonts w:ascii="Times New Roman" w:hAnsi="Times New Roman" w:cs="Times New Roman"/>
          <w:sz w:val="28"/>
          <w:szCs w:val="28"/>
        </w:rPr>
      </w:pPr>
      <w:r w:rsidRPr="001F77BB">
        <w:rPr>
          <w:rFonts w:ascii="Times New Roman" w:hAnsi="Times New Roman" w:cs="Times New Roman"/>
          <w:sz w:val="28"/>
          <w:szCs w:val="28"/>
        </w:rPr>
        <w:t>В целях повышения качества воспитательной работы, направленной на профилактику безнадзорности и правона</w:t>
      </w:r>
      <w:r w:rsidR="00A63131">
        <w:rPr>
          <w:rFonts w:ascii="Times New Roman" w:hAnsi="Times New Roman" w:cs="Times New Roman"/>
          <w:sz w:val="28"/>
          <w:szCs w:val="28"/>
        </w:rPr>
        <w:t xml:space="preserve">рушений учащихся, </w:t>
      </w:r>
      <w:r w:rsidRPr="001F77BB">
        <w:rPr>
          <w:rFonts w:ascii="Times New Roman" w:hAnsi="Times New Roman" w:cs="Times New Roman"/>
          <w:sz w:val="28"/>
          <w:szCs w:val="28"/>
        </w:rPr>
        <w:t>образовательным учреждениям в 2019</w:t>
      </w:r>
      <w:r>
        <w:rPr>
          <w:rFonts w:ascii="Times New Roman" w:hAnsi="Times New Roman" w:cs="Times New Roman"/>
          <w:sz w:val="28"/>
          <w:szCs w:val="28"/>
        </w:rPr>
        <w:t>/</w:t>
      </w:r>
      <w:r w:rsidRPr="001F77BB">
        <w:rPr>
          <w:rFonts w:ascii="Times New Roman" w:hAnsi="Times New Roman" w:cs="Times New Roman"/>
          <w:sz w:val="28"/>
          <w:szCs w:val="28"/>
        </w:rPr>
        <w:t>20 учебном году следует:</w:t>
      </w:r>
    </w:p>
    <w:p w:rsidR="000B70F9" w:rsidRPr="001F77BB" w:rsidRDefault="000B70F9" w:rsidP="000B70F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F77BB">
        <w:rPr>
          <w:rFonts w:ascii="Times New Roman" w:hAnsi="Times New Roman" w:cs="Times New Roman"/>
          <w:sz w:val="28"/>
          <w:szCs w:val="28"/>
        </w:rPr>
        <w:t>активизировать работу по внедрению восстановительно-медиативных технологий школьными службами медиации</w:t>
      </w:r>
      <w:r>
        <w:rPr>
          <w:rFonts w:ascii="Times New Roman" w:hAnsi="Times New Roman" w:cs="Times New Roman"/>
          <w:sz w:val="28"/>
          <w:szCs w:val="28"/>
        </w:rPr>
        <w:t>;</w:t>
      </w:r>
    </w:p>
    <w:p w:rsidR="000B70F9" w:rsidRPr="001F77BB" w:rsidRDefault="000B70F9" w:rsidP="000B70F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3131">
        <w:rPr>
          <w:rFonts w:ascii="Times New Roman" w:hAnsi="Times New Roman" w:cs="Times New Roman"/>
          <w:sz w:val="28"/>
          <w:szCs w:val="28"/>
        </w:rPr>
        <w:t xml:space="preserve">совершенствовать деятельность </w:t>
      </w:r>
      <w:r w:rsidRPr="001F77BB">
        <w:rPr>
          <w:rFonts w:ascii="Times New Roman" w:hAnsi="Times New Roman" w:cs="Times New Roman"/>
          <w:sz w:val="28"/>
          <w:szCs w:val="28"/>
        </w:rPr>
        <w:t>по улучшению качества социально-психолого-педагогического сопровождения детей, требующих о</w:t>
      </w:r>
      <w:r>
        <w:rPr>
          <w:rFonts w:ascii="Times New Roman" w:hAnsi="Times New Roman" w:cs="Times New Roman"/>
          <w:sz w:val="28"/>
          <w:szCs w:val="28"/>
        </w:rPr>
        <w:t>собого педагогического внимания;</w:t>
      </w:r>
    </w:p>
    <w:p w:rsidR="000B70F9" w:rsidRPr="00942708" w:rsidRDefault="000B70F9" w:rsidP="000B70F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77BB">
        <w:rPr>
          <w:rFonts w:ascii="Times New Roman" w:hAnsi="Times New Roman" w:cs="Times New Roman"/>
          <w:sz w:val="28"/>
          <w:szCs w:val="28"/>
        </w:rPr>
        <w:t>сохранить показатель 93 % вовлечения учетных детей в дополнительное образование в учебный период и показатель 90 % занятость учетных детей в каникулярное время.</w:t>
      </w:r>
    </w:p>
    <w:p w:rsidR="000B70F9" w:rsidRPr="001F77BB" w:rsidRDefault="000B70F9" w:rsidP="000B70F9">
      <w:pPr>
        <w:spacing w:after="0" w:line="240" w:lineRule="auto"/>
        <w:rPr>
          <w:rFonts w:ascii="Arial" w:hAnsi="Arial" w:cs="Arial"/>
          <w:b/>
          <w:bCs/>
          <w:i/>
        </w:rPr>
      </w:pPr>
    </w:p>
    <w:p w:rsidR="000B70F9" w:rsidRPr="00942708" w:rsidRDefault="000B70F9" w:rsidP="000B70F9">
      <w:pPr>
        <w:spacing w:after="0" w:line="240" w:lineRule="auto"/>
        <w:jc w:val="center"/>
        <w:rPr>
          <w:rFonts w:ascii="Times New Roman" w:hAnsi="Times New Roman" w:cs="Times New Roman"/>
          <w:bCs/>
          <w:i/>
          <w:sz w:val="28"/>
          <w:szCs w:val="28"/>
        </w:rPr>
      </w:pPr>
      <w:r w:rsidRPr="00942708">
        <w:rPr>
          <w:rFonts w:ascii="Times New Roman" w:hAnsi="Times New Roman" w:cs="Times New Roman"/>
          <w:bCs/>
          <w:i/>
          <w:sz w:val="28"/>
          <w:szCs w:val="28"/>
        </w:rPr>
        <w:t>Деятельность по формированию культуры безопасного поведения учащихся</w:t>
      </w:r>
    </w:p>
    <w:p w:rsidR="000B70F9" w:rsidRPr="001F77BB" w:rsidRDefault="000B70F9" w:rsidP="000B70F9">
      <w:pPr>
        <w:spacing w:after="0" w:line="240" w:lineRule="auto"/>
        <w:jc w:val="center"/>
        <w:rPr>
          <w:rFonts w:ascii="Times New Roman" w:hAnsi="Times New Roman" w:cs="Times New Roman"/>
          <w:i/>
          <w:sz w:val="28"/>
          <w:szCs w:val="28"/>
        </w:rPr>
      </w:pPr>
    </w:p>
    <w:p w:rsidR="000B70F9" w:rsidRPr="001F77BB" w:rsidRDefault="000B70F9" w:rsidP="000B70F9">
      <w:pPr>
        <w:pStyle w:val="a7"/>
        <w:ind w:firstLine="709"/>
        <w:jc w:val="both"/>
        <w:rPr>
          <w:rFonts w:ascii="Times New Roman" w:hAnsi="Times New Roman" w:cs="Times New Roman"/>
          <w:sz w:val="28"/>
          <w:szCs w:val="28"/>
        </w:rPr>
      </w:pPr>
      <w:r w:rsidRPr="001F77BB">
        <w:rPr>
          <w:rFonts w:ascii="Times New Roman" w:hAnsi="Times New Roman" w:cs="Times New Roman"/>
          <w:sz w:val="28"/>
          <w:szCs w:val="28"/>
        </w:rPr>
        <w:t>Деятельность Управления образования в 2018</w:t>
      </w:r>
      <w:r>
        <w:rPr>
          <w:rFonts w:ascii="Times New Roman" w:hAnsi="Times New Roman" w:cs="Times New Roman"/>
          <w:sz w:val="28"/>
          <w:szCs w:val="28"/>
        </w:rPr>
        <w:t>/</w:t>
      </w:r>
      <w:r w:rsidRPr="001F77BB">
        <w:rPr>
          <w:rFonts w:ascii="Times New Roman" w:hAnsi="Times New Roman" w:cs="Times New Roman"/>
          <w:sz w:val="28"/>
          <w:szCs w:val="28"/>
        </w:rPr>
        <w:t>19 учебном году по профилактике детского дорожно-транспортного травматизма и формированию культуры безопасного поведения учащихся строилась в соответствии с планами совместных мероприятий с Управлением по</w:t>
      </w:r>
      <w:r>
        <w:rPr>
          <w:rFonts w:ascii="Times New Roman" w:hAnsi="Times New Roman" w:cs="Times New Roman"/>
          <w:sz w:val="28"/>
          <w:szCs w:val="28"/>
        </w:rPr>
        <w:t xml:space="preserve"> делам ГОЧС Таймырского </w:t>
      </w:r>
      <w:r w:rsidRPr="001F77BB">
        <w:rPr>
          <w:rFonts w:ascii="Times New Roman" w:hAnsi="Times New Roman" w:cs="Times New Roman"/>
          <w:sz w:val="28"/>
          <w:szCs w:val="28"/>
        </w:rPr>
        <w:t>муниципального района, Управления и ОГИБДД отдела МВД России по ТДН району, лабораторией Красноярского краевого Дворца пионеров «Центр безопасности дорожного движения» отдела социального творчества.</w:t>
      </w:r>
    </w:p>
    <w:p w:rsidR="000B70F9" w:rsidRPr="001F77BB" w:rsidRDefault="000B70F9" w:rsidP="000B70F9">
      <w:pPr>
        <w:pStyle w:val="a7"/>
        <w:ind w:firstLine="709"/>
        <w:jc w:val="both"/>
        <w:rPr>
          <w:rFonts w:ascii="Times New Roman" w:hAnsi="Times New Roman" w:cs="Times New Roman"/>
          <w:sz w:val="28"/>
          <w:szCs w:val="28"/>
        </w:rPr>
      </w:pPr>
      <w:r w:rsidRPr="001F77BB">
        <w:rPr>
          <w:rFonts w:ascii="Times New Roman" w:hAnsi="Times New Roman" w:cs="Times New Roman"/>
          <w:sz w:val="28"/>
          <w:szCs w:val="28"/>
        </w:rPr>
        <w:t>Межведомственное взаимодействие по реализации работы, направленной на формирование культуры безопасного поведения учащихся, осуществлялась по двум направлениям:</w:t>
      </w:r>
    </w:p>
    <w:p w:rsidR="000B70F9" w:rsidRPr="001F77BB" w:rsidRDefault="000B70F9" w:rsidP="000B70F9">
      <w:pPr>
        <w:pStyle w:val="a7"/>
        <w:ind w:firstLine="708"/>
        <w:jc w:val="both"/>
        <w:rPr>
          <w:rFonts w:ascii="Times New Roman" w:hAnsi="Times New Roman" w:cs="Times New Roman"/>
          <w:sz w:val="28"/>
          <w:szCs w:val="28"/>
        </w:rPr>
      </w:pPr>
      <w:r w:rsidRPr="001F77BB">
        <w:rPr>
          <w:rFonts w:ascii="Times New Roman" w:hAnsi="Times New Roman" w:cs="Times New Roman"/>
          <w:sz w:val="28"/>
          <w:szCs w:val="28"/>
        </w:rPr>
        <w:t xml:space="preserve">- </w:t>
      </w:r>
      <w:r>
        <w:rPr>
          <w:rFonts w:ascii="Times New Roman" w:hAnsi="Times New Roman" w:cs="Times New Roman"/>
          <w:sz w:val="28"/>
          <w:szCs w:val="28"/>
        </w:rPr>
        <w:t>п</w:t>
      </w:r>
      <w:r w:rsidRPr="001F77BB">
        <w:rPr>
          <w:rFonts w:ascii="Times New Roman" w:hAnsi="Times New Roman" w:cs="Times New Roman"/>
          <w:sz w:val="28"/>
          <w:szCs w:val="28"/>
        </w:rPr>
        <w:t>рофилактика Д</w:t>
      </w:r>
      <w:r>
        <w:rPr>
          <w:rFonts w:ascii="Times New Roman" w:hAnsi="Times New Roman" w:cs="Times New Roman"/>
          <w:sz w:val="28"/>
          <w:szCs w:val="28"/>
        </w:rPr>
        <w:t>ДТТ (Госавтоинспекция, ДОСААФ);</w:t>
      </w:r>
    </w:p>
    <w:p w:rsidR="000B70F9" w:rsidRPr="001F77BB" w:rsidRDefault="000B70F9" w:rsidP="000B70F9">
      <w:pPr>
        <w:pStyle w:val="a7"/>
        <w:ind w:firstLine="708"/>
        <w:jc w:val="both"/>
        <w:rPr>
          <w:rFonts w:ascii="Times New Roman" w:hAnsi="Times New Roman" w:cs="Times New Roman"/>
          <w:sz w:val="28"/>
          <w:szCs w:val="28"/>
        </w:rPr>
      </w:pPr>
      <w:r w:rsidRPr="001F77B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w:t>
      </w:r>
      <w:r w:rsidRPr="001F77BB">
        <w:rPr>
          <w:rFonts w:ascii="Times New Roman" w:hAnsi="Times New Roman" w:cs="Times New Roman"/>
          <w:sz w:val="28"/>
          <w:szCs w:val="28"/>
          <w:shd w:val="clear" w:color="auto" w:fill="FFFFFF"/>
        </w:rPr>
        <w:t>ормирование культуры безопасного поведения (</w:t>
      </w:r>
      <w:r w:rsidRPr="001F77BB">
        <w:rPr>
          <w:rFonts w:ascii="Times New Roman" w:hAnsi="Times New Roman" w:cs="Times New Roman"/>
          <w:sz w:val="28"/>
          <w:szCs w:val="28"/>
        </w:rPr>
        <w:t xml:space="preserve">развитие навыков безопасности и формирования безопасного поведения в школе, в быту, на отдыхе. ГО и ЧС). </w:t>
      </w:r>
    </w:p>
    <w:p w:rsidR="000B70F9" w:rsidRPr="001F77BB" w:rsidRDefault="000B70F9" w:rsidP="000B70F9">
      <w:pPr>
        <w:pStyle w:val="a7"/>
        <w:spacing w:line="276" w:lineRule="auto"/>
        <w:ind w:firstLine="709"/>
        <w:jc w:val="both"/>
        <w:rPr>
          <w:rFonts w:ascii="Times New Roman" w:hAnsi="Times New Roman" w:cs="Times New Roman"/>
          <w:sz w:val="16"/>
          <w:szCs w:val="16"/>
        </w:rPr>
      </w:pPr>
    </w:p>
    <w:p w:rsidR="000B70F9" w:rsidRPr="00942708" w:rsidRDefault="000B70F9" w:rsidP="000B70F9">
      <w:pPr>
        <w:pStyle w:val="a7"/>
        <w:spacing w:line="276" w:lineRule="auto"/>
        <w:ind w:left="993"/>
        <w:jc w:val="both"/>
        <w:rPr>
          <w:rFonts w:ascii="Times New Roman" w:hAnsi="Times New Roman" w:cs="Times New Roman"/>
          <w:bCs/>
          <w:i/>
          <w:sz w:val="28"/>
          <w:szCs w:val="28"/>
        </w:rPr>
      </w:pPr>
      <w:r w:rsidRPr="00942708">
        <w:rPr>
          <w:rFonts w:ascii="Times New Roman" w:hAnsi="Times New Roman" w:cs="Times New Roman"/>
          <w:i/>
          <w:sz w:val="28"/>
          <w:szCs w:val="28"/>
        </w:rPr>
        <w:t>Профилактика детского дорожно-транспортного травматизма</w:t>
      </w:r>
    </w:p>
    <w:p w:rsidR="000B70F9" w:rsidRPr="00942708" w:rsidRDefault="000B70F9" w:rsidP="000B70F9">
      <w:pPr>
        <w:pStyle w:val="a7"/>
        <w:spacing w:line="276" w:lineRule="auto"/>
        <w:ind w:left="1429"/>
        <w:jc w:val="both"/>
        <w:rPr>
          <w:rFonts w:ascii="Times New Roman" w:hAnsi="Times New Roman" w:cs="Times New Roman"/>
          <w:bCs/>
          <w:sz w:val="16"/>
          <w:szCs w:val="16"/>
        </w:rPr>
      </w:pPr>
    </w:p>
    <w:p w:rsidR="000B70F9" w:rsidRPr="001F77BB" w:rsidRDefault="000B70F9" w:rsidP="000B70F9">
      <w:pPr>
        <w:pStyle w:val="a7"/>
        <w:ind w:firstLine="709"/>
        <w:jc w:val="both"/>
        <w:rPr>
          <w:rFonts w:ascii="Times New Roman" w:hAnsi="Times New Roman" w:cs="Times New Roman"/>
          <w:b/>
          <w:bCs/>
          <w:sz w:val="28"/>
          <w:szCs w:val="28"/>
        </w:rPr>
      </w:pPr>
      <w:r w:rsidRPr="001F77BB">
        <w:rPr>
          <w:rFonts w:ascii="Times New Roman" w:hAnsi="Times New Roman" w:cs="Times New Roman"/>
          <w:sz w:val="28"/>
          <w:szCs w:val="28"/>
        </w:rPr>
        <w:t>Неотъемлемой частью системы обучения детей и подростков навыкам безопасного поведения на дорогах, воспитанию грамотных и законопослушных участников дорожного движения является активизация д</w:t>
      </w:r>
      <w:r>
        <w:rPr>
          <w:rFonts w:ascii="Times New Roman" w:hAnsi="Times New Roman" w:cs="Times New Roman"/>
          <w:sz w:val="28"/>
          <w:szCs w:val="28"/>
        </w:rPr>
        <w:t>еятельности школьных отрядов юных инспекторов движения (ЮИД)</w:t>
      </w:r>
      <w:r w:rsidRPr="001F77BB">
        <w:rPr>
          <w:rFonts w:ascii="Times New Roman" w:hAnsi="Times New Roman" w:cs="Times New Roman"/>
          <w:sz w:val="28"/>
          <w:szCs w:val="28"/>
        </w:rPr>
        <w:t>.</w:t>
      </w:r>
    </w:p>
    <w:p w:rsidR="000B70F9" w:rsidRPr="001F77BB" w:rsidRDefault="000B70F9" w:rsidP="000B70F9">
      <w:pPr>
        <w:pStyle w:val="a7"/>
        <w:ind w:firstLine="709"/>
        <w:jc w:val="both"/>
        <w:rPr>
          <w:rFonts w:ascii="Times New Roman" w:hAnsi="Times New Roman" w:cs="Times New Roman"/>
          <w:sz w:val="28"/>
          <w:szCs w:val="28"/>
        </w:rPr>
      </w:pPr>
      <w:r w:rsidRPr="001F77BB">
        <w:rPr>
          <w:rFonts w:ascii="Times New Roman" w:hAnsi="Times New Roman" w:cs="Times New Roman"/>
          <w:sz w:val="28"/>
          <w:szCs w:val="28"/>
        </w:rPr>
        <w:t>В 2018</w:t>
      </w:r>
      <w:r>
        <w:rPr>
          <w:rFonts w:ascii="Times New Roman" w:hAnsi="Times New Roman" w:cs="Times New Roman"/>
          <w:sz w:val="28"/>
          <w:szCs w:val="28"/>
        </w:rPr>
        <w:t>/</w:t>
      </w:r>
      <w:r w:rsidRPr="001F77BB">
        <w:rPr>
          <w:rFonts w:ascii="Times New Roman" w:hAnsi="Times New Roman" w:cs="Times New Roman"/>
          <w:sz w:val="28"/>
          <w:szCs w:val="28"/>
        </w:rPr>
        <w:t>19 учебном году в профилактическом мероприятии «Декада дорожной безопаснос</w:t>
      </w:r>
      <w:r>
        <w:rPr>
          <w:rFonts w:ascii="Times New Roman" w:hAnsi="Times New Roman" w:cs="Times New Roman"/>
          <w:sz w:val="28"/>
          <w:szCs w:val="28"/>
        </w:rPr>
        <w:t>ти детей» - приняли участие 100</w:t>
      </w:r>
      <w:r w:rsidRPr="001F77BB">
        <w:rPr>
          <w:rFonts w:ascii="Times New Roman" w:hAnsi="Times New Roman" w:cs="Times New Roman"/>
          <w:sz w:val="28"/>
          <w:szCs w:val="28"/>
        </w:rPr>
        <w:t>% школьников.  Школьные отряды ЮИД в течение учебного года активно принимали участие в краевых пропагандистских акциях «Пешеход на переход», «Я пассажир!», «Засветись – стань заметней!» и др., целью которых было привлечение внимания участников дорожного движения к вопросам обеспечения безопасности.</w:t>
      </w:r>
    </w:p>
    <w:p w:rsidR="000B70F9" w:rsidRPr="001F77BB" w:rsidRDefault="000B70F9" w:rsidP="000B70F9">
      <w:pPr>
        <w:pStyle w:val="a7"/>
        <w:ind w:firstLine="567"/>
        <w:jc w:val="both"/>
        <w:rPr>
          <w:rFonts w:ascii="Times New Roman" w:hAnsi="Times New Roman" w:cs="Times New Roman"/>
          <w:sz w:val="28"/>
          <w:szCs w:val="28"/>
        </w:rPr>
      </w:pPr>
      <w:r w:rsidRPr="001F77BB">
        <w:rPr>
          <w:rFonts w:ascii="Times New Roman" w:hAnsi="Times New Roman" w:cs="Times New Roman"/>
          <w:sz w:val="28"/>
          <w:szCs w:val="28"/>
        </w:rPr>
        <w:t>В 2018</w:t>
      </w:r>
      <w:r>
        <w:rPr>
          <w:rFonts w:ascii="Times New Roman" w:hAnsi="Times New Roman" w:cs="Times New Roman"/>
          <w:sz w:val="28"/>
          <w:szCs w:val="28"/>
        </w:rPr>
        <w:t>/</w:t>
      </w:r>
      <w:r w:rsidRPr="001F77BB">
        <w:rPr>
          <w:rFonts w:ascii="Times New Roman" w:hAnsi="Times New Roman" w:cs="Times New Roman"/>
          <w:sz w:val="28"/>
          <w:szCs w:val="28"/>
        </w:rPr>
        <w:t xml:space="preserve">19 учебном году в </w:t>
      </w:r>
      <w:r>
        <w:rPr>
          <w:rFonts w:ascii="Times New Roman" w:hAnsi="Times New Roman" w:cs="Times New Roman"/>
          <w:sz w:val="28"/>
          <w:szCs w:val="28"/>
        </w:rPr>
        <w:t xml:space="preserve">краевом Конкурсе </w:t>
      </w:r>
      <w:r w:rsidRPr="001F77BB">
        <w:rPr>
          <w:rFonts w:ascii="Times New Roman" w:hAnsi="Times New Roman" w:cs="Times New Roman"/>
          <w:sz w:val="28"/>
          <w:szCs w:val="28"/>
        </w:rPr>
        <w:t>«Лучшая агитбригада по профилактике детского дорожно-транспортного травматизма» приняли участие отряды из пяти школ г</w:t>
      </w:r>
      <w:r>
        <w:rPr>
          <w:rFonts w:ascii="Times New Roman" w:hAnsi="Times New Roman" w:cs="Times New Roman"/>
          <w:sz w:val="28"/>
          <w:szCs w:val="28"/>
        </w:rPr>
        <w:t>.</w:t>
      </w:r>
      <w:r w:rsidR="00A63131">
        <w:rPr>
          <w:rFonts w:ascii="Times New Roman" w:hAnsi="Times New Roman" w:cs="Times New Roman"/>
          <w:sz w:val="28"/>
          <w:szCs w:val="28"/>
        </w:rPr>
        <w:t xml:space="preserve"> </w:t>
      </w:r>
      <w:r>
        <w:rPr>
          <w:rFonts w:ascii="Times New Roman" w:hAnsi="Times New Roman" w:cs="Times New Roman"/>
          <w:sz w:val="28"/>
          <w:szCs w:val="28"/>
        </w:rPr>
        <w:t>Дудинки и ТМК ОУ «Хатангская СШ №</w:t>
      </w:r>
      <w:r w:rsidRPr="001F77BB">
        <w:rPr>
          <w:rFonts w:ascii="Times New Roman" w:hAnsi="Times New Roman" w:cs="Times New Roman"/>
          <w:sz w:val="28"/>
          <w:szCs w:val="28"/>
        </w:rPr>
        <w:t xml:space="preserve">1». По итогам конкурса «Лучшая агитбригада по профилактике ДДТТ» </w:t>
      </w:r>
      <w:r w:rsidRPr="001F77BB">
        <w:rPr>
          <w:rStyle w:val="apple-converted-space"/>
          <w:rFonts w:ascii="Times New Roman" w:hAnsi="Times New Roman" w:cs="Times New Roman"/>
          <w:sz w:val="28"/>
          <w:szCs w:val="28"/>
          <w:shd w:val="clear" w:color="auto" w:fill="FFFFFF"/>
        </w:rPr>
        <w:t xml:space="preserve">победителями стали </w:t>
      </w:r>
      <w:r>
        <w:rPr>
          <w:rStyle w:val="apple-converted-space"/>
          <w:rFonts w:ascii="Times New Roman" w:hAnsi="Times New Roman" w:cs="Times New Roman"/>
          <w:sz w:val="28"/>
          <w:szCs w:val="28"/>
          <w:shd w:val="clear" w:color="auto" w:fill="FFFFFF"/>
        </w:rPr>
        <w:t>отряд ЮИД ТМКОУ «Дудинская СШ №</w:t>
      </w:r>
      <w:r w:rsidRPr="001F77BB">
        <w:rPr>
          <w:rStyle w:val="apple-converted-space"/>
          <w:rFonts w:ascii="Times New Roman" w:hAnsi="Times New Roman" w:cs="Times New Roman"/>
          <w:sz w:val="28"/>
          <w:szCs w:val="28"/>
          <w:shd w:val="clear" w:color="auto" w:fill="FFFFFF"/>
        </w:rPr>
        <w:t>7», и</w:t>
      </w:r>
      <w:r>
        <w:rPr>
          <w:rStyle w:val="apple-converted-space"/>
          <w:rFonts w:ascii="Times New Roman" w:hAnsi="Times New Roman" w:cs="Times New Roman"/>
          <w:sz w:val="28"/>
          <w:szCs w:val="28"/>
          <w:shd w:val="clear" w:color="auto" w:fill="FFFFFF"/>
        </w:rPr>
        <w:t xml:space="preserve"> отряд </w:t>
      </w:r>
      <w:r>
        <w:rPr>
          <w:rStyle w:val="apple-converted-space"/>
          <w:rFonts w:ascii="Times New Roman" w:hAnsi="Times New Roman" w:cs="Times New Roman"/>
          <w:sz w:val="28"/>
          <w:szCs w:val="28"/>
          <w:shd w:val="clear" w:color="auto" w:fill="FFFFFF"/>
        </w:rPr>
        <w:lastRenderedPageBreak/>
        <w:t>ЮИД ТМК</w:t>
      </w:r>
      <w:r w:rsidRPr="001F77BB">
        <w:rPr>
          <w:rStyle w:val="apple-converted-space"/>
          <w:rFonts w:ascii="Times New Roman" w:hAnsi="Times New Roman" w:cs="Times New Roman"/>
          <w:sz w:val="28"/>
          <w:szCs w:val="28"/>
          <w:shd w:val="clear" w:color="auto" w:fill="FFFFFF"/>
        </w:rPr>
        <w:t xml:space="preserve">ОУ «Хатангская </w:t>
      </w:r>
      <w:r>
        <w:rPr>
          <w:rStyle w:val="apple-converted-space"/>
          <w:rFonts w:ascii="Times New Roman" w:hAnsi="Times New Roman" w:cs="Times New Roman"/>
          <w:sz w:val="28"/>
          <w:szCs w:val="28"/>
          <w:shd w:val="clear" w:color="auto" w:fill="FFFFFF"/>
        </w:rPr>
        <w:t>СШ №</w:t>
      </w:r>
      <w:r w:rsidRPr="001F77BB">
        <w:rPr>
          <w:rStyle w:val="apple-converted-space"/>
          <w:rFonts w:ascii="Times New Roman" w:hAnsi="Times New Roman" w:cs="Times New Roman"/>
          <w:sz w:val="28"/>
          <w:szCs w:val="28"/>
          <w:shd w:val="clear" w:color="auto" w:fill="FFFFFF"/>
        </w:rPr>
        <w:t xml:space="preserve">1». </w:t>
      </w:r>
      <w:r w:rsidRPr="001F77BB">
        <w:rPr>
          <w:rFonts w:ascii="Times New Roman" w:hAnsi="Times New Roman" w:cs="Times New Roman"/>
          <w:sz w:val="28"/>
          <w:szCs w:val="28"/>
        </w:rPr>
        <w:t xml:space="preserve">Отряды были отмечены дипломами победителей и приглашены для участия в финал конкурса </w:t>
      </w:r>
      <w:r w:rsidRPr="001F77BB">
        <w:rPr>
          <w:rStyle w:val="apple-style-span"/>
          <w:rFonts w:ascii="Times New Roman" w:eastAsiaTheme="majorEastAsia" w:hAnsi="Times New Roman" w:cs="Times New Roman"/>
          <w:sz w:val="28"/>
          <w:szCs w:val="28"/>
          <w:shd w:val="clear" w:color="auto" w:fill="FFFFFF"/>
        </w:rPr>
        <w:t>на краевой слет юных инспекторов движения, который состоится в сентябре 2019 года в Красноярском краевом Дворце пионеров.</w:t>
      </w:r>
      <w:r w:rsidRPr="001F77BB">
        <w:rPr>
          <w:rFonts w:ascii="Times New Roman" w:hAnsi="Times New Roman" w:cs="Times New Roman"/>
          <w:sz w:val="28"/>
          <w:szCs w:val="28"/>
        </w:rPr>
        <w:t xml:space="preserve"> </w:t>
      </w:r>
    </w:p>
    <w:p w:rsidR="000B70F9" w:rsidRPr="001F77BB" w:rsidRDefault="000B70F9" w:rsidP="000B70F9">
      <w:pPr>
        <w:spacing w:after="0" w:line="240" w:lineRule="auto"/>
        <w:ind w:firstLine="567"/>
        <w:jc w:val="both"/>
        <w:rPr>
          <w:rFonts w:ascii="Times New Roman" w:hAnsi="Times New Roman" w:cs="Times New Roman"/>
          <w:color w:val="000000"/>
          <w:sz w:val="28"/>
          <w:szCs w:val="28"/>
        </w:rPr>
      </w:pPr>
      <w:r w:rsidRPr="001F77BB">
        <w:rPr>
          <w:rFonts w:ascii="Times New Roman" w:hAnsi="Times New Roman" w:cs="Times New Roman"/>
          <w:sz w:val="28"/>
          <w:szCs w:val="28"/>
        </w:rPr>
        <w:t>В муниципальном этапе краевого конкурса «Безопасное колесо» приняли участие команды 6 общеобразовательных организаций г.Дудинки. Победителем соревнований в</w:t>
      </w:r>
      <w:r>
        <w:rPr>
          <w:rFonts w:ascii="Times New Roman" w:hAnsi="Times New Roman" w:cs="Times New Roman"/>
          <w:sz w:val="28"/>
          <w:szCs w:val="28"/>
        </w:rPr>
        <w:t xml:space="preserve"> общекомандном зачете стала ТМКОУ «Дудинская СШ №</w:t>
      </w:r>
      <w:r w:rsidRPr="001F77BB">
        <w:rPr>
          <w:rFonts w:ascii="Times New Roman" w:hAnsi="Times New Roman" w:cs="Times New Roman"/>
          <w:sz w:val="28"/>
          <w:szCs w:val="28"/>
        </w:rPr>
        <w:t xml:space="preserve">7», </w:t>
      </w:r>
      <w:r w:rsidRPr="001F77BB">
        <w:rPr>
          <w:rFonts w:ascii="Times New Roman" w:hAnsi="Times New Roman" w:cs="Times New Roman"/>
          <w:color w:val="000000"/>
          <w:sz w:val="28"/>
          <w:szCs w:val="28"/>
        </w:rPr>
        <w:t>сер</w:t>
      </w:r>
      <w:r>
        <w:rPr>
          <w:rFonts w:ascii="Times New Roman" w:hAnsi="Times New Roman" w:cs="Times New Roman"/>
          <w:color w:val="000000"/>
          <w:sz w:val="28"/>
          <w:szCs w:val="28"/>
        </w:rPr>
        <w:t>ебро соревнований досталось ТМК</w:t>
      </w:r>
      <w:r w:rsidRPr="001F77BB">
        <w:rPr>
          <w:rFonts w:ascii="Times New Roman" w:hAnsi="Times New Roman" w:cs="Times New Roman"/>
          <w:color w:val="000000"/>
          <w:sz w:val="28"/>
          <w:szCs w:val="28"/>
        </w:rPr>
        <w:t>ОУ «Дудинская гимназия», третью ступень пьедестала почёта зан</w:t>
      </w:r>
      <w:r>
        <w:rPr>
          <w:rFonts w:ascii="Times New Roman" w:hAnsi="Times New Roman" w:cs="Times New Roman"/>
          <w:color w:val="000000"/>
          <w:sz w:val="28"/>
          <w:szCs w:val="28"/>
        </w:rPr>
        <w:t>яла команда ТМКОУ «Дудинская СШ №</w:t>
      </w:r>
      <w:r w:rsidRPr="001F77BB">
        <w:rPr>
          <w:rFonts w:ascii="Times New Roman" w:hAnsi="Times New Roman" w:cs="Times New Roman"/>
          <w:color w:val="000000"/>
          <w:sz w:val="28"/>
          <w:szCs w:val="28"/>
        </w:rPr>
        <w:t>3». Школы-побе</w:t>
      </w:r>
      <w:r w:rsidR="00A63131">
        <w:rPr>
          <w:rFonts w:ascii="Times New Roman" w:hAnsi="Times New Roman" w:cs="Times New Roman"/>
          <w:color w:val="000000"/>
          <w:sz w:val="28"/>
          <w:szCs w:val="28"/>
        </w:rPr>
        <w:t xml:space="preserve">дители получили кубки и медали, </w:t>
      </w:r>
      <w:r w:rsidRPr="001F77BB">
        <w:rPr>
          <w:rFonts w:ascii="Times New Roman" w:hAnsi="Times New Roman" w:cs="Times New Roman"/>
          <w:color w:val="000000"/>
          <w:sz w:val="28"/>
          <w:szCs w:val="28"/>
        </w:rPr>
        <w:t>а та</w:t>
      </w:r>
      <w:r w:rsidR="00A63131">
        <w:rPr>
          <w:rFonts w:ascii="Times New Roman" w:hAnsi="Times New Roman" w:cs="Times New Roman"/>
          <w:color w:val="000000"/>
          <w:sz w:val="28"/>
          <w:szCs w:val="28"/>
        </w:rPr>
        <w:t xml:space="preserve">кже </w:t>
      </w:r>
      <w:r w:rsidRPr="001F77BB">
        <w:rPr>
          <w:rFonts w:ascii="Times New Roman" w:hAnsi="Times New Roman" w:cs="Times New Roman"/>
          <w:color w:val="000000"/>
          <w:sz w:val="28"/>
          <w:szCs w:val="28"/>
        </w:rPr>
        <w:t>сладкие призы</w:t>
      </w:r>
      <w:r>
        <w:rPr>
          <w:rFonts w:ascii="Times New Roman" w:hAnsi="Times New Roman" w:cs="Times New Roman"/>
          <w:color w:val="000000"/>
          <w:sz w:val="28"/>
          <w:szCs w:val="28"/>
        </w:rPr>
        <w:t xml:space="preserve">. </w:t>
      </w:r>
      <w:r w:rsidRPr="001F77BB">
        <w:rPr>
          <w:rFonts w:ascii="Times New Roman" w:hAnsi="Times New Roman" w:cs="Times New Roman"/>
          <w:color w:val="000000"/>
          <w:sz w:val="28"/>
          <w:szCs w:val="28"/>
        </w:rPr>
        <w:t xml:space="preserve">Победитель соревнований в личном зачете был награжден - скоростным велосипедом. </w:t>
      </w:r>
    </w:p>
    <w:p w:rsidR="000B70F9" w:rsidRPr="001F77BB" w:rsidRDefault="000B70F9" w:rsidP="000B70F9">
      <w:pPr>
        <w:pStyle w:val="a7"/>
        <w:ind w:firstLine="708"/>
        <w:jc w:val="both"/>
        <w:rPr>
          <w:rFonts w:ascii="Times New Roman" w:hAnsi="Times New Roman" w:cs="Times New Roman"/>
          <w:sz w:val="28"/>
          <w:szCs w:val="28"/>
        </w:rPr>
      </w:pPr>
      <w:r w:rsidRPr="001F77BB">
        <w:rPr>
          <w:rFonts w:ascii="Times New Roman" w:hAnsi="Times New Roman" w:cs="Times New Roman"/>
          <w:sz w:val="28"/>
          <w:szCs w:val="28"/>
        </w:rPr>
        <w:t>Одним из запом</w:t>
      </w:r>
      <w:r>
        <w:rPr>
          <w:rFonts w:ascii="Times New Roman" w:hAnsi="Times New Roman" w:cs="Times New Roman"/>
          <w:sz w:val="28"/>
          <w:szCs w:val="28"/>
        </w:rPr>
        <w:t>инающихся конкурсов среди ДОО</w:t>
      </w:r>
      <w:r w:rsidRPr="001F77BB">
        <w:rPr>
          <w:rFonts w:ascii="Times New Roman" w:hAnsi="Times New Roman" w:cs="Times New Roman"/>
          <w:sz w:val="28"/>
          <w:szCs w:val="28"/>
        </w:rPr>
        <w:t xml:space="preserve"> и</w:t>
      </w:r>
      <w:r>
        <w:rPr>
          <w:rFonts w:ascii="Times New Roman" w:hAnsi="Times New Roman" w:cs="Times New Roman"/>
          <w:sz w:val="28"/>
          <w:szCs w:val="28"/>
        </w:rPr>
        <w:t xml:space="preserve"> ОО</w:t>
      </w:r>
      <w:r w:rsidRPr="001F77BB">
        <w:rPr>
          <w:rFonts w:ascii="Times New Roman" w:hAnsi="Times New Roman" w:cs="Times New Roman"/>
          <w:sz w:val="28"/>
          <w:szCs w:val="28"/>
        </w:rPr>
        <w:t xml:space="preserve"> по профилактике ДДТТ был городской конкурс стенгазе</w:t>
      </w:r>
      <w:r>
        <w:rPr>
          <w:rFonts w:ascii="Times New Roman" w:hAnsi="Times New Roman" w:cs="Times New Roman"/>
          <w:sz w:val="28"/>
          <w:szCs w:val="28"/>
        </w:rPr>
        <w:t>т «Счастливая дорога». Среди ОО дипломами к</w:t>
      </w:r>
      <w:r w:rsidRPr="001F77BB">
        <w:rPr>
          <w:rFonts w:ascii="Times New Roman" w:hAnsi="Times New Roman" w:cs="Times New Roman"/>
          <w:sz w:val="28"/>
          <w:szCs w:val="28"/>
        </w:rPr>
        <w:t>онкурса и памятными подарками были награждены:</w:t>
      </w:r>
    </w:p>
    <w:p w:rsidR="000B70F9" w:rsidRPr="001F77BB" w:rsidRDefault="000B70F9" w:rsidP="000B70F9">
      <w:pPr>
        <w:pStyle w:val="a7"/>
        <w:ind w:left="720"/>
        <w:jc w:val="both"/>
        <w:rPr>
          <w:rFonts w:ascii="Times New Roman" w:hAnsi="Times New Roman" w:cs="Times New Roman"/>
          <w:sz w:val="28"/>
          <w:szCs w:val="28"/>
        </w:rPr>
      </w:pPr>
      <w:r>
        <w:rPr>
          <w:rFonts w:ascii="Times New Roman" w:hAnsi="Times New Roman" w:cs="Times New Roman"/>
          <w:sz w:val="28"/>
          <w:szCs w:val="28"/>
        </w:rPr>
        <w:t>ТМКОУ «Дудинская СШ №</w:t>
      </w:r>
      <w:r w:rsidRPr="001F77BB">
        <w:rPr>
          <w:rFonts w:ascii="Times New Roman" w:hAnsi="Times New Roman" w:cs="Times New Roman"/>
          <w:sz w:val="28"/>
          <w:szCs w:val="28"/>
        </w:rPr>
        <w:t>1» - дипломом 3 степени;</w:t>
      </w:r>
    </w:p>
    <w:p w:rsidR="000B70F9" w:rsidRPr="001F77BB" w:rsidRDefault="000B70F9" w:rsidP="000B70F9">
      <w:pPr>
        <w:pStyle w:val="a7"/>
        <w:ind w:left="720"/>
        <w:jc w:val="both"/>
        <w:rPr>
          <w:rFonts w:ascii="Times New Roman" w:hAnsi="Times New Roman" w:cs="Times New Roman"/>
          <w:sz w:val="28"/>
          <w:szCs w:val="28"/>
        </w:rPr>
      </w:pPr>
      <w:r>
        <w:rPr>
          <w:rFonts w:ascii="Times New Roman" w:hAnsi="Times New Roman" w:cs="Times New Roman"/>
          <w:sz w:val="28"/>
          <w:szCs w:val="28"/>
        </w:rPr>
        <w:t>ТМК</w:t>
      </w:r>
      <w:r w:rsidRPr="001F77BB">
        <w:rPr>
          <w:rFonts w:ascii="Times New Roman" w:hAnsi="Times New Roman" w:cs="Times New Roman"/>
          <w:sz w:val="28"/>
          <w:szCs w:val="28"/>
        </w:rPr>
        <w:t>ОУ «Дудинская гимназия» - дипломом 2 степени;</w:t>
      </w:r>
    </w:p>
    <w:p w:rsidR="000B70F9" w:rsidRPr="001F77BB" w:rsidRDefault="000B70F9" w:rsidP="000B70F9">
      <w:pPr>
        <w:pStyle w:val="a7"/>
        <w:ind w:left="720"/>
        <w:jc w:val="both"/>
        <w:rPr>
          <w:rFonts w:ascii="Times New Roman" w:hAnsi="Times New Roman" w:cs="Times New Roman"/>
          <w:sz w:val="28"/>
          <w:szCs w:val="28"/>
        </w:rPr>
      </w:pPr>
      <w:r>
        <w:rPr>
          <w:rFonts w:ascii="Times New Roman" w:hAnsi="Times New Roman" w:cs="Times New Roman"/>
          <w:sz w:val="28"/>
          <w:szCs w:val="28"/>
        </w:rPr>
        <w:t xml:space="preserve">ТМКОУ «Дудинская СШ №7» </w:t>
      </w:r>
      <w:r w:rsidRPr="001F77BB">
        <w:rPr>
          <w:rFonts w:ascii="Times New Roman" w:hAnsi="Times New Roman" w:cs="Times New Roman"/>
          <w:sz w:val="28"/>
          <w:szCs w:val="28"/>
        </w:rPr>
        <w:t xml:space="preserve">- дипломом 1 степени </w:t>
      </w:r>
    </w:p>
    <w:p w:rsidR="000B70F9" w:rsidRPr="001F77BB" w:rsidRDefault="000B70F9" w:rsidP="000B70F9">
      <w:pPr>
        <w:pStyle w:val="a7"/>
        <w:jc w:val="both"/>
        <w:rPr>
          <w:rFonts w:ascii="Times New Roman" w:hAnsi="Times New Roman" w:cs="Times New Roman"/>
          <w:sz w:val="28"/>
          <w:szCs w:val="28"/>
        </w:rPr>
      </w:pPr>
      <w:r w:rsidRPr="001F77BB">
        <w:rPr>
          <w:rFonts w:ascii="Times New Roman" w:hAnsi="Times New Roman" w:cs="Times New Roman"/>
          <w:sz w:val="28"/>
          <w:szCs w:val="28"/>
        </w:rPr>
        <w:t>В номинации «За креативность» благодарственным письмом ОГИБДД Отдела МВД России по Таймырскому Долгано-Ненецкому району и памятн</w:t>
      </w:r>
      <w:r>
        <w:rPr>
          <w:rFonts w:ascii="Times New Roman" w:hAnsi="Times New Roman" w:cs="Times New Roman"/>
          <w:sz w:val="28"/>
          <w:szCs w:val="28"/>
        </w:rPr>
        <w:t>ым подарком была награждена ТМКОУ «Дудинская СШ №</w:t>
      </w:r>
      <w:r w:rsidRPr="001F77BB">
        <w:rPr>
          <w:rFonts w:ascii="Times New Roman" w:hAnsi="Times New Roman" w:cs="Times New Roman"/>
          <w:sz w:val="28"/>
          <w:szCs w:val="28"/>
        </w:rPr>
        <w:t>5».</w:t>
      </w:r>
    </w:p>
    <w:p w:rsidR="000B70F9" w:rsidRPr="001F77BB" w:rsidRDefault="000B70F9" w:rsidP="000B70F9">
      <w:pPr>
        <w:pStyle w:val="a7"/>
        <w:ind w:firstLine="708"/>
        <w:jc w:val="both"/>
        <w:rPr>
          <w:rFonts w:ascii="Times New Roman" w:hAnsi="Times New Roman" w:cs="Times New Roman"/>
          <w:sz w:val="28"/>
          <w:szCs w:val="28"/>
        </w:rPr>
      </w:pPr>
      <w:r>
        <w:rPr>
          <w:rFonts w:ascii="Times New Roman" w:hAnsi="Times New Roman" w:cs="Times New Roman"/>
          <w:sz w:val="28"/>
          <w:szCs w:val="28"/>
        </w:rPr>
        <w:t>Среди ДОО дипломами к</w:t>
      </w:r>
      <w:r w:rsidRPr="001F77BB">
        <w:rPr>
          <w:rFonts w:ascii="Times New Roman" w:hAnsi="Times New Roman" w:cs="Times New Roman"/>
          <w:sz w:val="28"/>
          <w:szCs w:val="28"/>
        </w:rPr>
        <w:t>онкурса и памятными подарками были награждены:</w:t>
      </w:r>
    </w:p>
    <w:p w:rsidR="000B70F9" w:rsidRPr="001F77BB" w:rsidRDefault="000B70F9" w:rsidP="000B70F9">
      <w:pPr>
        <w:pStyle w:val="a7"/>
        <w:ind w:left="720"/>
        <w:jc w:val="both"/>
        <w:rPr>
          <w:rFonts w:ascii="Times New Roman" w:hAnsi="Times New Roman" w:cs="Times New Roman"/>
          <w:sz w:val="28"/>
          <w:szCs w:val="28"/>
        </w:rPr>
      </w:pPr>
      <w:r>
        <w:rPr>
          <w:rFonts w:ascii="Times New Roman" w:hAnsi="Times New Roman" w:cs="Times New Roman"/>
          <w:sz w:val="28"/>
          <w:szCs w:val="28"/>
        </w:rPr>
        <w:t xml:space="preserve">ТМБДОУ </w:t>
      </w:r>
      <w:r w:rsidRPr="001F77BB">
        <w:rPr>
          <w:rFonts w:ascii="Times New Roman" w:hAnsi="Times New Roman" w:cs="Times New Roman"/>
          <w:sz w:val="28"/>
          <w:szCs w:val="28"/>
        </w:rPr>
        <w:t>«Сказка» - дипломом 3 степени;</w:t>
      </w:r>
    </w:p>
    <w:p w:rsidR="000B70F9" w:rsidRPr="001F77BB" w:rsidRDefault="000B70F9" w:rsidP="000B70F9">
      <w:pPr>
        <w:pStyle w:val="a7"/>
        <w:ind w:left="720"/>
        <w:jc w:val="both"/>
        <w:rPr>
          <w:rFonts w:ascii="Times New Roman" w:hAnsi="Times New Roman" w:cs="Times New Roman"/>
          <w:sz w:val="28"/>
          <w:szCs w:val="28"/>
        </w:rPr>
      </w:pPr>
      <w:r>
        <w:rPr>
          <w:rFonts w:ascii="Times New Roman" w:hAnsi="Times New Roman" w:cs="Times New Roman"/>
          <w:sz w:val="28"/>
          <w:szCs w:val="28"/>
        </w:rPr>
        <w:t>ТМБДОУ «</w:t>
      </w:r>
      <w:r w:rsidRPr="001F77BB">
        <w:rPr>
          <w:rFonts w:ascii="Times New Roman" w:hAnsi="Times New Roman" w:cs="Times New Roman"/>
          <w:sz w:val="28"/>
          <w:szCs w:val="28"/>
        </w:rPr>
        <w:t xml:space="preserve">Белоснежка» - дипломом 2 степени; </w:t>
      </w:r>
    </w:p>
    <w:p w:rsidR="000B70F9" w:rsidRPr="001F77BB" w:rsidRDefault="000B70F9" w:rsidP="000B70F9">
      <w:pPr>
        <w:pStyle w:val="a7"/>
        <w:ind w:left="720"/>
        <w:jc w:val="both"/>
        <w:rPr>
          <w:rFonts w:ascii="Times New Roman" w:hAnsi="Times New Roman" w:cs="Times New Roman"/>
          <w:sz w:val="28"/>
          <w:szCs w:val="28"/>
        </w:rPr>
      </w:pPr>
      <w:r>
        <w:rPr>
          <w:rFonts w:ascii="Times New Roman" w:hAnsi="Times New Roman" w:cs="Times New Roman"/>
          <w:sz w:val="28"/>
          <w:szCs w:val="28"/>
        </w:rPr>
        <w:t xml:space="preserve">ТМБДОУ </w:t>
      </w:r>
      <w:r w:rsidRPr="001F77BB">
        <w:rPr>
          <w:rFonts w:ascii="Times New Roman" w:hAnsi="Times New Roman" w:cs="Times New Roman"/>
          <w:sz w:val="28"/>
          <w:szCs w:val="28"/>
        </w:rPr>
        <w:t>«Забава» дипломом 1 степени.</w:t>
      </w:r>
    </w:p>
    <w:p w:rsidR="000B70F9" w:rsidRPr="001F77BB" w:rsidRDefault="000B70F9" w:rsidP="000B70F9">
      <w:pPr>
        <w:spacing w:after="0" w:line="240" w:lineRule="auto"/>
        <w:ind w:firstLine="709"/>
        <w:jc w:val="both"/>
        <w:rPr>
          <w:rFonts w:ascii="Times New Roman" w:hAnsi="Times New Roman" w:cs="Times New Roman"/>
          <w:sz w:val="28"/>
          <w:szCs w:val="28"/>
        </w:rPr>
      </w:pPr>
      <w:r w:rsidRPr="001F77BB">
        <w:rPr>
          <w:rFonts w:ascii="Times New Roman" w:hAnsi="Times New Roman" w:cs="Times New Roman"/>
          <w:sz w:val="28"/>
          <w:szCs w:val="28"/>
        </w:rPr>
        <w:t>В целях осуществления контроля за организацией деятельн</w:t>
      </w:r>
      <w:r>
        <w:rPr>
          <w:rFonts w:ascii="Times New Roman" w:hAnsi="Times New Roman" w:cs="Times New Roman"/>
          <w:sz w:val="28"/>
          <w:szCs w:val="28"/>
        </w:rPr>
        <w:t>ости ОО</w:t>
      </w:r>
      <w:r w:rsidRPr="001F77BB">
        <w:rPr>
          <w:rFonts w:ascii="Times New Roman" w:hAnsi="Times New Roman" w:cs="Times New Roman"/>
          <w:sz w:val="28"/>
          <w:szCs w:val="28"/>
        </w:rPr>
        <w:t xml:space="preserve"> по профилактике ДДТТ, активизации деятельности школ по профила</w:t>
      </w:r>
      <w:r w:rsidR="00A63131">
        <w:rPr>
          <w:rFonts w:ascii="Times New Roman" w:hAnsi="Times New Roman" w:cs="Times New Roman"/>
          <w:sz w:val="28"/>
          <w:szCs w:val="28"/>
        </w:rPr>
        <w:t xml:space="preserve">ктике ДДТТ, в ноябре 2018 года </w:t>
      </w:r>
      <w:r w:rsidRPr="001F77BB">
        <w:rPr>
          <w:rFonts w:ascii="Times New Roman" w:hAnsi="Times New Roman" w:cs="Times New Roman"/>
          <w:sz w:val="28"/>
          <w:szCs w:val="28"/>
        </w:rPr>
        <w:t xml:space="preserve">была проведена совместная проверка школ сотрудниками Госавтоинспекции и Управлением образования (далее – Комиссия). </w:t>
      </w:r>
    </w:p>
    <w:p w:rsidR="000B70F9" w:rsidRPr="001F77BB" w:rsidRDefault="000B70F9" w:rsidP="000B70F9">
      <w:pPr>
        <w:spacing w:after="0" w:line="240" w:lineRule="auto"/>
        <w:ind w:firstLine="709"/>
        <w:jc w:val="both"/>
        <w:rPr>
          <w:rFonts w:ascii="Times New Roman" w:hAnsi="Times New Roman" w:cs="Times New Roman"/>
          <w:sz w:val="28"/>
          <w:szCs w:val="28"/>
        </w:rPr>
      </w:pPr>
      <w:r w:rsidRPr="001F77BB">
        <w:rPr>
          <w:rFonts w:ascii="Times New Roman" w:hAnsi="Times New Roman" w:cs="Times New Roman"/>
          <w:sz w:val="28"/>
          <w:szCs w:val="28"/>
        </w:rPr>
        <w:t xml:space="preserve">По результатам проверки деятельность школ по профилактике ДДТТ в 2018 году была признана удовлетворительной. Комиссией было рекомендовано школам проводить разъяснительную профилактическую работу с нарушителями Правил дорожного движения на внеплановых школьных Советах профилактики с приглашением сотрудников ОГИБДД и представителя Управления образования. </w:t>
      </w:r>
    </w:p>
    <w:p w:rsidR="000B70F9" w:rsidRPr="001F77BB" w:rsidRDefault="000B70F9" w:rsidP="000B70F9">
      <w:pPr>
        <w:pStyle w:val="a7"/>
        <w:ind w:firstLine="709"/>
        <w:jc w:val="both"/>
        <w:rPr>
          <w:rFonts w:ascii="Times New Roman" w:hAnsi="Times New Roman" w:cs="Times New Roman"/>
          <w:sz w:val="28"/>
          <w:szCs w:val="28"/>
        </w:rPr>
      </w:pPr>
      <w:r w:rsidRPr="001F77BB">
        <w:rPr>
          <w:rFonts w:ascii="Times New Roman" w:hAnsi="Times New Roman" w:cs="Times New Roman"/>
          <w:sz w:val="28"/>
          <w:szCs w:val="28"/>
        </w:rPr>
        <w:t>С целью принятия мер по повышению эффективности деятельн</w:t>
      </w:r>
      <w:r>
        <w:rPr>
          <w:rFonts w:ascii="Times New Roman" w:hAnsi="Times New Roman" w:cs="Times New Roman"/>
          <w:sz w:val="28"/>
          <w:szCs w:val="28"/>
        </w:rPr>
        <w:t>ости ОО</w:t>
      </w:r>
      <w:r w:rsidRPr="001F77BB">
        <w:rPr>
          <w:rFonts w:ascii="Times New Roman" w:hAnsi="Times New Roman" w:cs="Times New Roman"/>
          <w:sz w:val="28"/>
          <w:szCs w:val="28"/>
        </w:rPr>
        <w:t xml:space="preserve"> по профилактике детского дорожно-транспортного травматизма в </w:t>
      </w:r>
      <w:r>
        <w:rPr>
          <w:rFonts w:ascii="Times New Roman" w:hAnsi="Times New Roman" w:cs="Times New Roman"/>
          <w:sz w:val="28"/>
          <w:szCs w:val="28"/>
        </w:rPr>
        <w:t>2018/</w:t>
      </w:r>
      <w:r w:rsidR="00A63131">
        <w:rPr>
          <w:rFonts w:ascii="Times New Roman" w:hAnsi="Times New Roman" w:cs="Times New Roman"/>
          <w:sz w:val="28"/>
          <w:szCs w:val="28"/>
        </w:rPr>
        <w:t xml:space="preserve">19 году к участию в заседаниях </w:t>
      </w:r>
      <w:r w:rsidRPr="001F77BB">
        <w:rPr>
          <w:rFonts w:ascii="Times New Roman" w:hAnsi="Times New Roman" w:cs="Times New Roman"/>
          <w:sz w:val="28"/>
          <w:szCs w:val="28"/>
        </w:rPr>
        <w:t xml:space="preserve">Совета профилактики при Управлении образования приглашались представители  </w:t>
      </w:r>
      <w:r w:rsidRPr="001F77BB">
        <w:rPr>
          <w:rFonts w:ascii="Times New Roman" w:hAnsi="Times New Roman" w:cs="Times New Roman"/>
          <w:sz w:val="26"/>
          <w:szCs w:val="26"/>
        </w:rPr>
        <w:t xml:space="preserve">ОГИБДД ОМВД </w:t>
      </w:r>
      <w:r w:rsidRPr="001F77BB">
        <w:rPr>
          <w:rFonts w:ascii="Times New Roman" w:hAnsi="Times New Roman" w:cs="Times New Roman"/>
          <w:sz w:val="28"/>
          <w:szCs w:val="28"/>
        </w:rPr>
        <w:t xml:space="preserve">России в Таймырском Долгано-Ненецком районе, которые освещали вопросы: </w:t>
      </w:r>
      <w:r w:rsidRPr="001F77BB">
        <w:rPr>
          <w:rFonts w:ascii="Times New Roman" w:hAnsi="Times New Roman" w:cs="Times New Roman"/>
          <w:bCs/>
          <w:sz w:val="28"/>
          <w:szCs w:val="28"/>
        </w:rPr>
        <w:t xml:space="preserve">организация перевозок организованных групп детей; создание родительских </w:t>
      </w:r>
      <w:r w:rsidRPr="001F77BB">
        <w:rPr>
          <w:rFonts w:ascii="Times New Roman" w:hAnsi="Times New Roman" w:cs="Times New Roman"/>
          <w:bCs/>
          <w:sz w:val="28"/>
          <w:szCs w:val="28"/>
        </w:rPr>
        <w:lastRenderedPageBreak/>
        <w:t>патрулей в школах; преимущества ношения световозвращающих приспособлений учащимися и взрослыми</w:t>
      </w:r>
      <w:r w:rsidRPr="001F77BB">
        <w:rPr>
          <w:rFonts w:ascii="Times New Roman" w:hAnsi="Times New Roman" w:cs="Times New Roman"/>
          <w:sz w:val="28"/>
          <w:szCs w:val="28"/>
        </w:rPr>
        <w:t>.</w:t>
      </w:r>
      <w:r w:rsidRPr="001F77BB">
        <w:rPr>
          <w:rFonts w:ascii="Times New Roman" w:hAnsi="Times New Roman" w:cs="Times New Roman"/>
          <w:sz w:val="26"/>
          <w:szCs w:val="26"/>
        </w:rPr>
        <w:t xml:space="preserve">  </w:t>
      </w:r>
    </w:p>
    <w:p w:rsidR="000B70F9" w:rsidRPr="001F77BB" w:rsidRDefault="000B70F9" w:rsidP="000B70F9">
      <w:pPr>
        <w:spacing w:after="0" w:line="240" w:lineRule="auto"/>
        <w:jc w:val="both"/>
        <w:rPr>
          <w:rFonts w:ascii="Times New Roman" w:hAnsi="Times New Roman" w:cs="Times New Roman"/>
          <w:sz w:val="28"/>
          <w:szCs w:val="28"/>
        </w:rPr>
      </w:pPr>
    </w:p>
    <w:p w:rsidR="000B70F9" w:rsidRPr="00ED5BDB" w:rsidRDefault="000B70F9" w:rsidP="000B70F9">
      <w:pPr>
        <w:pStyle w:val="a7"/>
        <w:spacing w:line="276" w:lineRule="auto"/>
        <w:ind w:left="1429"/>
        <w:jc w:val="both"/>
        <w:rPr>
          <w:rFonts w:ascii="Times New Roman" w:hAnsi="Times New Roman" w:cs="Times New Roman"/>
          <w:i/>
          <w:sz w:val="28"/>
          <w:szCs w:val="28"/>
          <w:shd w:val="clear" w:color="auto" w:fill="FFFFFF"/>
        </w:rPr>
      </w:pPr>
      <w:r w:rsidRPr="00ED5BDB">
        <w:rPr>
          <w:rFonts w:ascii="Times New Roman" w:hAnsi="Times New Roman" w:cs="Times New Roman"/>
          <w:i/>
          <w:sz w:val="28"/>
          <w:szCs w:val="28"/>
          <w:shd w:val="clear" w:color="auto" w:fill="FFFFFF"/>
        </w:rPr>
        <w:t>Формирование культуры безопасного поведения</w:t>
      </w:r>
    </w:p>
    <w:p w:rsidR="000B70F9" w:rsidRPr="00ED5BDB" w:rsidRDefault="000B70F9" w:rsidP="000B70F9">
      <w:pPr>
        <w:autoSpaceDE w:val="0"/>
        <w:autoSpaceDN w:val="0"/>
        <w:adjustRightInd w:val="0"/>
        <w:spacing w:after="0" w:line="240" w:lineRule="auto"/>
        <w:ind w:firstLine="708"/>
        <w:jc w:val="both"/>
        <w:rPr>
          <w:rFonts w:ascii="Times New Roman" w:hAnsi="Times New Roman" w:cs="Times New Roman"/>
          <w:sz w:val="28"/>
          <w:szCs w:val="28"/>
        </w:rPr>
      </w:pPr>
    </w:p>
    <w:p w:rsidR="000B70F9" w:rsidRPr="001F77BB" w:rsidRDefault="000B70F9" w:rsidP="000B70F9">
      <w:pPr>
        <w:autoSpaceDE w:val="0"/>
        <w:autoSpaceDN w:val="0"/>
        <w:adjustRightInd w:val="0"/>
        <w:spacing w:after="0" w:line="240" w:lineRule="auto"/>
        <w:ind w:firstLine="708"/>
        <w:jc w:val="both"/>
        <w:rPr>
          <w:rFonts w:ascii="Times New Roman" w:hAnsi="Times New Roman" w:cs="Times New Roman"/>
          <w:sz w:val="28"/>
          <w:szCs w:val="28"/>
        </w:rPr>
      </w:pPr>
      <w:r w:rsidRPr="001F77BB">
        <w:rPr>
          <w:rFonts w:ascii="Times New Roman" w:hAnsi="Times New Roman" w:cs="Times New Roman"/>
          <w:sz w:val="28"/>
          <w:szCs w:val="28"/>
        </w:rPr>
        <w:t>Общеобразовательными орга</w:t>
      </w:r>
      <w:r w:rsidR="0055085C">
        <w:rPr>
          <w:rFonts w:ascii="Times New Roman" w:hAnsi="Times New Roman" w:cs="Times New Roman"/>
          <w:sz w:val="28"/>
          <w:szCs w:val="28"/>
        </w:rPr>
        <w:t xml:space="preserve">низациями муниципального района в </w:t>
      </w:r>
      <w:r w:rsidRPr="001F77BB">
        <w:rPr>
          <w:rFonts w:ascii="Times New Roman" w:hAnsi="Times New Roman" w:cs="Times New Roman"/>
          <w:sz w:val="28"/>
          <w:szCs w:val="28"/>
        </w:rPr>
        <w:t>2018</w:t>
      </w:r>
      <w:r>
        <w:rPr>
          <w:rFonts w:ascii="Times New Roman" w:hAnsi="Times New Roman" w:cs="Times New Roman"/>
          <w:sz w:val="28"/>
          <w:szCs w:val="28"/>
        </w:rPr>
        <w:t>/</w:t>
      </w:r>
      <w:r w:rsidRPr="001F77BB">
        <w:rPr>
          <w:rFonts w:ascii="Times New Roman" w:hAnsi="Times New Roman" w:cs="Times New Roman"/>
          <w:sz w:val="28"/>
          <w:szCs w:val="28"/>
        </w:rPr>
        <w:t>19 учебном году осуществлялся комплексный подход к информированию, обучению учащихся способам реагирования и защиты жизни и здоровья при возникновении чрезвычайных ситуаций.</w:t>
      </w:r>
    </w:p>
    <w:p w:rsidR="000B70F9" w:rsidRPr="001F77BB" w:rsidRDefault="000B70F9" w:rsidP="000B70F9">
      <w:pPr>
        <w:autoSpaceDE w:val="0"/>
        <w:autoSpaceDN w:val="0"/>
        <w:adjustRightInd w:val="0"/>
        <w:spacing w:after="0" w:line="240" w:lineRule="auto"/>
        <w:ind w:firstLine="540"/>
        <w:jc w:val="both"/>
        <w:rPr>
          <w:rFonts w:ascii="Times New Roman" w:hAnsi="Times New Roman" w:cs="Times New Roman"/>
          <w:sz w:val="28"/>
          <w:szCs w:val="28"/>
        </w:rPr>
      </w:pPr>
      <w:r w:rsidRPr="001F77BB">
        <w:rPr>
          <w:rFonts w:ascii="Times New Roman" w:hAnsi="Times New Roman" w:cs="Times New Roman"/>
          <w:sz w:val="28"/>
          <w:szCs w:val="28"/>
        </w:rPr>
        <w:t>Действенными мероприятиями по формированию культуры безопасного поведения учащихся на уровне школ, являются тематические кл</w:t>
      </w:r>
      <w:r w:rsidR="0055085C">
        <w:rPr>
          <w:rFonts w:ascii="Times New Roman" w:hAnsi="Times New Roman" w:cs="Times New Roman"/>
          <w:sz w:val="28"/>
          <w:szCs w:val="28"/>
        </w:rPr>
        <w:t>ассные часы, конкурсы рисунков,</w:t>
      </w:r>
      <w:r w:rsidRPr="001F77BB">
        <w:rPr>
          <w:rFonts w:ascii="Times New Roman" w:hAnsi="Times New Roman" w:cs="Times New Roman"/>
          <w:sz w:val="28"/>
          <w:szCs w:val="28"/>
        </w:rPr>
        <w:t xml:space="preserve"> тренировочные учения и игры по основам безопасности, оказанию первой медицинской помощи. </w:t>
      </w:r>
    </w:p>
    <w:p w:rsidR="000B70F9" w:rsidRPr="001F77BB" w:rsidRDefault="000B70F9" w:rsidP="000B70F9">
      <w:pPr>
        <w:spacing w:after="0" w:line="240" w:lineRule="auto"/>
        <w:ind w:firstLine="540"/>
        <w:jc w:val="both"/>
        <w:rPr>
          <w:rFonts w:ascii="Times New Roman" w:hAnsi="Times New Roman" w:cs="Times New Roman"/>
          <w:sz w:val="28"/>
          <w:szCs w:val="28"/>
        </w:rPr>
      </w:pPr>
      <w:r w:rsidRPr="001F77BB">
        <w:rPr>
          <w:rFonts w:ascii="Times New Roman" w:hAnsi="Times New Roman" w:cs="Times New Roman"/>
          <w:sz w:val="28"/>
          <w:szCs w:val="28"/>
        </w:rPr>
        <w:t xml:space="preserve">Традиционными мероприятиями на уровне муниципалитета с учащимися по формированию навыков безопасного поведения в районе являются «Месячник безопасности» (сентябрь, апрель) и соревнования «Неделя ОБЖ». </w:t>
      </w:r>
    </w:p>
    <w:p w:rsidR="000B70F9" w:rsidRPr="001F77BB" w:rsidRDefault="000B70F9" w:rsidP="000B70F9">
      <w:pPr>
        <w:pStyle w:val="Default"/>
        <w:ind w:firstLine="567"/>
        <w:jc w:val="both"/>
        <w:rPr>
          <w:sz w:val="28"/>
          <w:szCs w:val="28"/>
        </w:rPr>
      </w:pPr>
      <w:r w:rsidRPr="001F77BB">
        <w:rPr>
          <w:sz w:val="28"/>
          <w:szCs w:val="28"/>
        </w:rPr>
        <w:t>Охват учащихся информационно-пропагандистскими мероприятиями по формированию безопасного поведения в чрезвычайных ситуациях, проводимыми в рамках мероприятия «Месячник безопасности», составил 100%.</w:t>
      </w:r>
    </w:p>
    <w:p w:rsidR="000B70F9" w:rsidRPr="001F77BB" w:rsidRDefault="000B70F9" w:rsidP="000B70F9">
      <w:pPr>
        <w:spacing w:after="0" w:line="240" w:lineRule="auto"/>
        <w:ind w:firstLine="540"/>
        <w:jc w:val="both"/>
        <w:rPr>
          <w:rFonts w:ascii="Times New Roman" w:hAnsi="Times New Roman" w:cs="Times New Roman"/>
          <w:sz w:val="28"/>
          <w:szCs w:val="28"/>
        </w:rPr>
      </w:pPr>
      <w:r w:rsidRPr="001F77BB">
        <w:rPr>
          <w:rFonts w:ascii="Times New Roman" w:hAnsi="Times New Roman" w:cs="Times New Roman"/>
          <w:sz w:val="28"/>
          <w:szCs w:val="28"/>
        </w:rPr>
        <w:t>В рамках месячников сотрудниками Управления ГО и ЧС проводились лекции для учащихся, педагогов, родителей</w:t>
      </w:r>
      <w:r w:rsidRPr="001F77BB">
        <w:rPr>
          <w:rFonts w:ascii="Times New Roman" w:hAnsi="Times New Roman" w:cs="Times New Roman"/>
          <w:color w:val="000000"/>
          <w:sz w:val="28"/>
          <w:szCs w:val="28"/>
        </w:rPr>
        <w:t xml:space="preserve"> о соблюдении мер пожарной безопасности в быту, в школе и других местах пребывания</w:t>
      </w:r>
      <w:r w:rsidR="009F6FAB">
        <w:rPr>
          <w:rFonts w:ascii="Times New Roman" w:hAnsi="Times New Roman" w:cs="Times New Roman"/>
          <w:sz w:val="28"/>
          <w:szCs w:val="28"/>
        </w:rPr>
        <w:t>. Р</w:t>
      </w:r>
      <w:r w:rsidRPr="001F77BB">
        <w:rPr>
          <w:rFonts w:ascii="Times New Roman" w:hAnsi="Times New Roman" w:cs="Times New Roman"/>
          <w:sz w:val="28"/>
          <w:szCs w:val="28"/>
        </w:rPr>
        <w:t>азъяснялись требования и правила поведения на воде в весенний, лет</w:t>
      </w:r>
      <w:r w:rsidR="009F6FAB">
        <w:rPr>
          <w:rFonts w:ascii="Times New Roman" w:hAnsi="Times New Roman" w:cs="Times New Roman"/>
          <w:sz w:val="28"/>
          <w:szCs w:val="28"/>
        </w:rPr>
        <w:t>ний и осенний периоды,</w:t>
      </w:r>
      <w:r w:rsidRPr="001F77BB">
        <w:rPr>
          <w:rFonts w:ascii="Times New Roman" w:hAnsi="Times New Roman" w:cs="Times New Roman"/>
          <w:sz w:val="28"/>
          <w:szCs w:val="28"/>
        </w:rPr>
        <w:t xml:space="preserve"> осуществлялись </w:t>
      </w:r>
      <w:r w:rsidRPr="001F77BB">
        <w:rPr>
          <w:rFonts w:ascii="Times New Roman" w:hAnsi="Times New Roman" w:cs="Times New Roman"/>
          <w:color w:val="000000"/>
          <w:sz w:val="28"/>
          <w:szCs w:val="28"/>
        </w:rPr>
        <w:t xml:space="preserve">плановые эвакуационные тренировки на случай возникновения чрезвычайных ситуаций с отработкой четкого порядка действий. </w:t>
      </w:r>
    </w:p>
    <w:p w:rsidR="000B70F9" w:rsidRPr="001F77BB" w:rsidRDefault="000B70F9" w:rsidP="000B70F9">
      <w:pPr>
        <w:spacing w:after="0" w:line="240" w:lineRule="auto"/>
        <w:ind w:firstLine="540"/>
        <w:jc w:val="both"/>
        <w:rPr>
          <w:rFonts w:ascii="Times New Roman" w:hAnsi="Times New Roman" w:cs="Times New Roman"/>
          <w:sz w:val="28"/>
          <w:szCs w:val="28"/>
        </w:rPr>
      </w:pPr>
      <w:r w:rsidRPr="001F77BB">
        <w:rPr>
          <w:rFonts w:ascii="Times New Roman" w:hAnsi="Times New Roman" w:cs="Times New Roman"/>
          <w:sz w:val="28"/>
          <w:szCs w:val="28"/>
        </w:rPr>
        <w:t>В соревнованиях «Неделя ОБЖ» соперничали 6 команд общеобразовательных организаций г.</w:t>
      </w:r>
      <w:r>
        <w:rPr>
          <w:rFonts w:ascii="Times New Roman" w:hAnsi="Times New Roman" w:cs="Times New Roman"/>
          <w:sz w:val="28"/>
          <w:szCs w:val="28"/>
        </w:rPr>
        <w:t xml:space="preserve"> </w:t>
      </w:r>
      <w:r w:rsidRPr="001F77BB">
        <w:rPr>
          <w:rFonts w:ascii="Times New Roman" w:hAnsi="Times New Roman" w:cs="Times New Roman"/>
          <w:sz w:val="28"/>
          <w:szCs w:val="28"/>
        </w:rPr>
        <w:t xml:space="preserve">Дудинки. На протяжении трех дней соревнований испытаниями для команд стали: эстафета «Отважный пожарный» для учащихся 1-5 классов; эстафета «Внимание, утопающий!» для учащихся 6-7-8 классов; соревнование «Внимание, техногенная авария!» для команд 9-10 классов.  </w:t>
      </w:r>
    </w:p>
    <w:p w:rsidR="000B70F9" w:rsidRPr="001F77BB" w:rsidRDefault="000B70F9" w:rsidP="000B70F9">
      <w:pPr>
        <w:spacing w:after="0" w:line="240" w:lineRule="auto"/>
        <w:ind w:firstLine="708"/>
        <w:jc w:val="both"/>
        <w:rPr>
          <w:rFonts w:ascii="Times New Roman" w:hAnsi="Times New Roman" w:cs="Times New Roman"/>
          <w:sz w:val="28"/>
          <w:szCs w:val="28"/>
        </w:rPr>
      </w:pPr>
      <w:r w:rsidRPr="001F77BB">
        <w:rPr>
          <w:rFonts w:ascii="Times New Roman" w:hAnsi="Times New Roman" w:cs="Times New Roman"/>
          <w:sz w:val="28"/>
          <w:szCs w:val="28"/>
        </w:rPr>
        <w:t xml:space="preserve">По итогам всех соревновательных мероприятий в общекомандном зачете </w:t>
      </w:r>
      <w:r w:rsidRPr="001F77BB">
        <w:rPr>
          <w:rFonts w:ascii="Times New Roman" w:hAnsi="Times New Roman" w:cs="Times New Roman"/>
          <w:sz w:val="28"/>
          <w:szCs w:val="28"/>
          <w:lang w:val="en-US"/>
        </w:rPr>
        <w:t>XVIII</w:t>
      </w:r>
      <w:r>
        <w:rPr>
          <w:rFonts w:ascii="Times New Roman" w:hAnsi="Times New Roman" w:cs="Times New Roman"/>
          <w:sz w:val="28"/>
          <w:szCs w:val="28"/>
        </w:rPr>
        <w:t xml:space="preserve"> соревнований «Неделя ОБЖ» </w:t>
      </w:r>
      <w:r w:rsidRPr="001F77BB">
        <w:rPr>
          <w:rFonts w:ascii="Times New Roman" w:hAnsi="Times New Roman" w:cs="Times New Roman"/>
          <w:sz w:val="28"/>
          <w:szCs w:val="28"/>
        </w:rPr>
        <w:t>1-е ме</w:t>
      </w:r>
      <w:r>
        <w:rPr>
          <w:rFonts w:ascii="Times New Roman" w:hAnsi="Times New Roman" w:cs="Times New Roman"/>
          <w:sz w:val="28"/>
          <w:szCs w:val="28"/>
        </w:rPr>
        <w:t>сто заняла команда учащихся ТМКОУ «Дудинская СШ №7», 2-е место ТМКОУ «Дудинская СШ №</w:t>
      </w:r>
      <w:r w:rsidRPr="001F77BB">
        <w:rPr>
          <w:rFonts w:ascii="Times New Roman" w:hAnsi="Times New Roman" w:cs="Times New Roman"/>
          <w:sz w:val="28"/>
          <w:szCs w:val="28"/>
        </w:rPr>
        <w:t>3</w:t>
      </w:r>
      <w:r>
        <w:rPr>
          <w:rFonts w:ascii="Times New Roman" w:hAnsi="Times New Roman" w:cs="Times New Roman"/>
          <w:sz w:val="28"/>
          <w:szCs w:val="28"/>
        </w:rPr>
        <w:t xml:space="preserve">», </w:t>
      </w:r>
      <w:r w:rsidR="0055085C">
        <w:rPr>
          <w:rFonts w:ascii="Times New Roman" w:hAnsi="Times New Roman" w:cs="Times New Roman"/>
          <w:sz w:val="28"/>
          <w:szCs w:val="28"/>
        </w:rPr>
        <w:t xml:space="preserve">3-е </w:t>
      </w:r>
      <w:r>
        <w:rPr>
          <w:rFonts w:ascii="Times New Roman" w:hAnsi="Times New Roman" w:cs="Times New Roman"/>
          <w:sz w:val="28"/>
          <w:szCs w:val="28"/>
        </w:rPr>
        <w:t>ТМКОУ «Дудинская СШ №</w:t>
      </w:r>
      <w:r w:rsidRPr="001F77BB">
        <w:rPr>
          <w:rFonts w:ascii="Times New Roman" w:hAnsi="Times New Roman" w:cs="Times New Roman"/>
          <w:sz w:val="28"/>
          <w:szCs w:val="28"/>
        </w:rPr>
        <w:t>1».</w:t>
      </w:r>
    </w:p>
    <w:p w:rsidR="000B70F9" w:rsidRPr="001F77BB" w:rsidRDefault="000B70F9" w:rsidP="000B70F9">
      <w:pPr>
        <w:spacing w:after="0" w:line="240" w:lineRule="auto"/>
        <w:ind w:firstLine="540"/>
        <w:jc w:val="both"/>
        <w:rPr>
          <w:rFonts w:ascii="Times New Roman" w:hAnsi="Times New Roman" w:cs="Times New Roman"/>
          <w:sz w:val="28"/>
          <w:szCs w:val="28"/>
        </w:rPr>
      </w:pPr>
      <w:r w:rsidRPr="001F77BB">
        <w:rPr>
          <w:rFonts w:ascii="Times New Roman" w:hAnsi="Times New Roman" w:cs="Times New Roman"/>
          <w:sz w:val="28"/>
          <w:szCs w:val="28"/>
        </w:rPr>
        <w:t>В 2018</w:t>
      </w:r>
      <w:r>
        <w:rPr>
          <w:rFonts w:ascii="Times New Roman" w:hAnsi="Times New Roman" w:cs="Times New Roman"/>
          <w:sz w:val="28"/>
          <w:szCs w:val="28"/>
        </w:rPr>
        <w:t>/</w:t>
      </w:r>
      <w:r w:rsidRPr="001F77BB">
        <w:rPr>
          <w:rFonts w:ascii="Times New Roman" w:hAnsi="Times New Roman" w:cs="Times New Roman"/>
          <w:sz w:val="28"/>
          <w:szCs w:val="28"/>
        </w:rPr>
        <w:t>19 учебном году в школах продолжили деятельность дружины юных пожарных, которые в течение года проводили пропагандистско-информационные мероприятия по соблюдению правил пожарной безопасности, правил поведения на воде и при чрезвычайных ситуациях, тесно сотрудничали с управлением ГО и ЧС, отрядами пожарных дружин в поселках муниципального района.</w:t>
      </w:r>
    </w:p>
    <w:p w:rsidR="000B70F9" w:rsidRPr="001F77BB" w:rsidRDefault="000B70F9" w:rsidP="000B70F9">
      <w:pPr>
        <w:spacing w:after="0" w:line="240" w:lineRule="auto"/>
        <w:ind w:firstLine="540"/>
        <w:jc w:val="both"/>
        <w:rPr>
          <w:rFonts w:ascii="Times New Roman" w:hAnsi="Times New Roman" w:cs="Times New Roman"/>
          <w:sz w:val="28"/>
          <w:szCs w:val="28"/>
        </w:rPr>
      </w:pPr>
      <w:r w:rsidRPr="001F77BB">
        <w:rPr>
          <w:rFonts w:ascii="Times New Roman" w:hAnsi="Times New Roman" w:cs="Times New Roman"/>
          <w:sz w:val="28"/>
          <w:szCs w:val="28"/>
        </w:rPr>
        <w:lastRenderedPageBreak/>
        <w:t>Запоминающимися мероприятиями по формированию навыков безопасного поведения при чрезвычайных ситуациях стали:</w:t>
      </w:r>
    </w:p>
    <w:p w:rsidR="000B70F9" w:rsidRPr="00ED5BDB" w:rsidRDefault="000B70F9" w:rsidP="000B70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5BDB">
        <w:rPr>
          <w:rFonts w:ascii="Times New Roman" w:hAnsi="Times New Roman" w:cs="Times New Roman"/>
          <w:sz w:val="28"/>
          <w:szCs w:val="28"/>
        </w:rPr>
        <w:t>«Уроки безопасности, посвященные Дню образования гражданской обороны» (октябрь 2018г.);</w:t>
      </w:r>
    </w:p>
    <w:p w:rsidR="000B70F9" w:rsidRPr="00ED5BDB" w:rsidRDefault="000B70F9" w:rsidP="000B70F9">
      <w:pPr>
        <w:spacing w:after="0" w:line="240" w:lineRule="auto"/>
        <w:jc w:val="both"/>
        <w:rPr>
          <w:rStyle w:val="FontStyle19"/>
          <w:sz w:val="28"/>
          <w:szCs w:val="28"/>
        </w:rPr>
      </w:pPr>
      <w:r>
        <w:rPr>
          <w:rFonts w:ascii="Times New Roman" w:hAnsi="Times New Roman" w:cs="Times New Roman"/>
          <w:sz w:val="28"/>
          <w:szCs w:val="28"/>
        </w:rPr>
        <w:t xml:space="preserve">- </w:t>
      </w:r>
      <w:r w:rsidRPr="00ED5BDB">
        <w:rPr>
          <w:rFonts w:ascii="Times New Roman" w:hAnsi="Times New Roman" w:cs="Times New Roman"/>
          <w:sz w:val="28"/>
          <w:szCs w:val="28"/>
        </w:rPr>
        <w:t>Единый урок по безопасности в сети Интернет, в рамках всероссийского проекта «Се</w:t>
      </w:r>
      <w:r>
        <w:rPr>
          <w:rFonts w:ascii="Times New Roman" w:hAnsi="Times New Roman" w:cs="Times New Roman"/>
          <w:sz w:val="28"/>
          <w:szCs w:val="28"/>
        </w:rPr>
        <w:t>тевичок» (октябрь-ноябрь 2019);</w:t>
      </w:r>
    </w:p>
    <w:p w:rsidR="000B70F9" w:rsidRPr="001F77BB" w:rsidRDefault="000B70F9" w:rsidP="000B70F9">
      <w:pPr>
        <w:pStyle w:val="Style9"/>
        <w:widowControl/>
        <w:tabs>
          <w:tab w:val="left" w:pos="709"/>
        </w:tabs>
        <w:spacing w:line="240" w:lineRule="auto"/>
        <w:ind w:firstLine="0"/>
        <w:rPr>
          <w:rStyle w:val="FontStyle19"/>
          <w:sz w:val="28"/>
          <w:szCs w:val="28"/>
        </w:rPr>
      </w:pPr>
      <w:r>
        <w:rPr>
          <w:rStyle w:val="FontStyle19"/>
          <w:rFonts w:eastAsiaTheme="majorEastAsia"/>
          <w:sz w:val="28"/>
          <w:szCs w:val="28"/>
        </w:rPr>
        <w:t xml:space="preserve">- </w:t>
      </w:r>
      <w:r w:rsidRPr="001F77BB">
        <w:rPr>
          <w:rStyle w:val="FontStyle19"/>
          <w:rFonts w:eastAsiaTheme="majorEastAsia"/>
          <w:sz w:val="28"/>
          <w:szCs w:val="28"/>
        </w:rPr>
        <w:t>Всероссийские открытые уроки "Основы безопасности жизнедеятельности":</w:t>
      </w:r>
    </w:p>
    <w:p w:rsidR="000B70F9" w:rsidRPr="00ED5BDB" w:rsidRDefault="000B70F9" w:rsidP="000B70F9">
      <w:pPr>
        <w:pStyle w:val="a7"/>
        <w:jc w:val="both"/>
        <w:rPr>
          <w:rFonts w:ascii="Times New Roman" w:hAnsi="Times New Roman"/>
          <w:sz w:val="28"/>
          <w:szCs w:val="28"/>
        </w:rPr>
      </w:pPr>
      <w:r w:rsidRPr="00ED5BDB">
        <w:rPr>
          <w:rStyle w:val="11"/>
          <w:color w:val="000000"/>
          <w:sz w:val="28"/>
          <w:szCs w:val="28"/>
        </w:rPr>
        <w:t>1 марта - урок, приуроченный к празднованию Всемирного дня гражданской обороны, с проведением практических занятий, тренировок по защите детей и персонала образовательных организаций от чрезвычайных ситуаций;</w:t>
      </w:r>
    </w:p>
    <w:p w:rsidR="000B70F9" w:rsidRPr="001F77BB" w:rsidRDefault="000B70F9" w:rsidP="000B70F9">
      <w:pPr>
        <w:pStyle w:val="a7"/>
        <w:jc w:val="both"/>
        <w:rPr>
          <w:rStyle w:val="11"/>
          <w:color w:val="000000"/>
          <w:sz w:val="28"/>
          <w:szCs w:val="28"/>
        </w:rPr>
      </w:pPr>
      <w:r w:rsidRPr="00ED5BDB">
        <w:rPr>
          <w:rStyle w:val="11"/>
          <w:color w:val="000000"/>
          <w:sz w:val="28"/>
          <w:szCs w:val="28"/>
        </w:rPr>
        <w:t>30 апреля</w:t>
      </w:r>
      <w:r w:rsidRPr="001F77BB">
        <w:rPr>
          <w:rStyle w:val="11"/>
          <w:color w:val="000000"/>
          <w:sz w:val="28"/>
          <w:szCs w:val="28"/>
        </w:rPr>
        <w:t xml:space="preserve"> - урок, посвященный безопасному поведению детей в летний период, правилам безопасного и ответственного поведения в природной среде, в том числе на водоемах, действиям при возникновении или угрозе возникновения чрезвычайных ситуаций природного и техногенного характера в местах массового пребывания детей.</w:t>
      </w:r>
    </w:p>
    <w:p w:rsidR="000B70F9" w:rsidRPr="001F77BB" w:rsidRDefault="000B70F9" w:rsidP="000B70F9">
      <w:pPr>
        <w:pStyle w:val="a7"/>
        <w:ind w:left="709"/>
        <w:jc w:val="both"/>
        <w:rPr>
          <w:rStyle w:val="FontStyle19"/>
          <w:sz w:val="28"/>
          <w:szCs w:val="28"/>
        </w:rPr>
      </w:pPr>
      <w:r w:rsidRPr="00ED5BDB">
        <w:rPr>
          <w:rStyle w:val="11"/>
          <w:color w:val="000000"/>
          <w:sz w:val="28"/>
          <w:szCs w:val="28"/>
        </w:rPr>
        <w:t>О</w:t>
      </w:r>
      <w:r w:rsidRPr="00ED5BDB">
        <w:rPr>
          <w:rFonts w:ascii="Times New Roman" w:hAnsi="Times New Roman" w:cs="Times New Roman"/>
          <w:sz w:val="28"/>
          <w:szCs w:val="28"/>
        </w:rPr>
        <w:t>хв</w:t>
      </w:r>
      <w:r w:rsidRPr="001F77BB">
        <w:rPr>
          <w:rFonts w:ascii="Times New Roman" w:hAnsi="Times New Roman" w:cs="Times New Roman"/>
          <w:sz w:val="28"/>
          <w:szCs w:val="28"/>
        </w:rPr>
        <w:t>ат педагогов и учащихся мероприятиями составил – 100%.</w:t>
      </w:r>
    </w:p>
    <w:p w:rsidR="000B70F9" w:rsidRPr="001F77BB" w:rsidRDefault="000B70F9" w:rsidP="000B70F9">
      <w:pPr>
        <w:spacing w:after="0" w:line="240" w:lineRule="auto"/>
        <w:jc w:val="both"/>
        <w:rPr>
          <w:rFonts w:ascii="Times New Roman" w:hAnsi="Times New Roman" w:cs="Times New Roman"/>
          <w:sz w:val="28"/>
          <w:szCs w:val="28"/>
        </w:rPr>
      </w:pPr>
    </w:p>
    <w:p w:rsidR="000B70F9" w:rsidRPr="00ED5BDB" w:rsidRDefault="000B70F9" w:rsidP="000B70F9">
      <w:pPr>
        <w:pStyle w:val="Default"/>
        <w:jc w:val="both"/>
        <w:rPr>
          <w:sz w:val="28"/>
          <w:szCs w:val="28"/>
        </w:rPr>
      </w:pPr>
      <w:r w:rsidRPr="00ED5BDB">
        <w:rPr>
          <w:sz w:val="28"/>
          <w:szCs w:val="28"/>
        </w:rPr>
        <w:t>Задачи на 2019/20 учебный год:</w:t>
      </w:r>
    </w:p>
    <w:p w:rsidR="000B70F9" w:rsidRPr="001F77BB" w:rsidRDefault="000B70F9" w:rsidP="000B70F9">
      <w:pPr>
        <w:pStyle w:val="Default"/>
        <w:jc w:val="both"/>
        <w:rPr>
          <w:b/>
          <w:sz w:val="28"/>
          <w:szCs w:val="28"/>
        </w:rPr>
      </w:pPr>
    </w:p>
    <w:p w:rsidR="000B70F9" w:rsidRPr="00ED5BDB" w:rsidRDefault="000B70F9" w:rsidP="000B70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ED5BDB">
        <w:rPr>
          <w:rFonts w:ascii="Times New Roman" w:hAnsi="Times New Roman" w:cs="Times New Roman"/>
          <w:sz w:val="28"/>
          <w:szCs w:val="28"/>
        </w:rPr>
        <w:t>охранить 100% охват учащихся информационно-пропагандистскими мероприятиями по соблюдению Правил дорожного движения и Правил безопасного поведения при возн</w:t>
      </w:r>
      <w:r>
        <w:rPr>
          <w:rFonts w:ascii="Times New Roman" w:hAnsi="Times New Roman" w:cs="Times New Roman"/>
          <w:sz w:val="28"/>
          <w:szCs w:val="28"/>
        </w:rPr>
        <w:t>икновении чрезвычайных ситуаций;</w:t>
      </w:r>
    </w:p>
    <w:p w:rsidR="00F90C82" w:rsidRDefault="000B70F9" w:rsidP="001215BE">
      <w:pPr>
        <w:pStyle w:val="Default"/>
        <w:jc w:val="both"/>
        <w:rPr>
          <w:sz w:val="28"/>
          <w:szCs w:val="28"/>
        </w:rPr>
      </w:pPr>
      <w:r>
        <w:rPr>
          <w:sz w:val="28"/>
          <w:szCs w:val="28"/>
        </w:rPr>
        <w:t>- с</w:t>
      </w:r>
      <w:r w:rsidRPr="001F77BB">
        <w:rPr>
          <w:sz w:val="28"/>
          <w:szCs w:val="28"/>
        </w:rPr>
        <w:t>низить показатель «Количество правонарушителей ПДД» на 5%.</w:t>
      </w:r>
    </w:p>
    <w:p w:rsidR="00BF48B6" w:rsidRPr="001215BE" w:rsidRDefault="00BF48B6" w:rsidP="001215BE">
      <w:pPr>
        <w:pStyle w:val="Default"/>
        <w:jc w:val="both"/>
        <w:rPr>
          <w:sz w:val="28"/>
          <w:szCs w:val="28"/>
        </w:rPr>
      </w:pPr>
    </w:p>
    <w:p w:rsidR="00455470" w:rsidRDefault="00455470" w:rsidP="00F90C82">
      <w:pPr>
        <w:spacing w:line="240" w:lineRule="auto"/>
        <w:jc w:val="both"/>
        <w:rPr>
          <w:rFonts w:ascii="Times New Roman" w:hAnsi="Times New Roman" w:cs="Times New Roman"/>
          <w:b/>
          <w:i/>
          <w:sz w:val="28"/>
          <w:szCs w:val="28"/>
        </w:rPr>
      </w:pPr>
      <w:r w:rsidRPr="00455470">
        <w:rPr>
          <w:rFonts w:ascii="Times New Roman" w:hAnsi="Times New Roman" w:cs="Times New Roman"/>
          <w:b/>
          <w:i/>
          <w:sz w:val="28"/>
          <w:szCs w:val="28"/>
        </w:rPr>
        <w:t xml:space="preserve">4.5. </w:t>
      </w:r>
      <w:r>
        <w:rPr>
          <w:rFonts w:ascii="Times New Roman" w:hAnsi="Times New Roman" w:cs="Times New Roman"/>
          <w:b/>
          <w:i/>
          <w:sz w:val="28"/>
          <w:szCs w:val="28"/>
        </w:rPr>
        <w:t xml:space="preserve">Сохранение </w:t>
      </w:r>
      <w:r w:rsidR="00395389">
        <w:rPr>
          <w:rFonts w:ascii="Times New Roman" w:hAnsi="Times New Roman" w:cs="Times New Roman"/>
          <w:b/>
          <w:i/>
          <w:sz w:val="28"/>
          <w:szCs w:val="28"/>
        </w:rPr>
        <w:t>здоровья учащихся</w:t>
      </w:r>
    </w:p>
    <w:p w:rsidR="00E5585A" w:rsidRPr="00E5585A" w:rsidRDefault="00395389" w:rsidP="00E5585A">
      <w:pPr>
        <w:spacing w:line="240" w:lineRule="auto"/>
        <w:jc w:val="both"/>
        <w:rPr>
          <w:rFonts w:ascii="Times New Roman" w:hAnsi="Times New Roman" w:cs="Times New Roman"/>
          <w:i/>
          <w:sz w:val="28"/>
          <w:szCs w:val="28"/>
        </w:rPr>
      </w:pPr>
      <w:r>
        <w:rPr>
          <w:rFonts w:ascii="Times New Roman" w:hAnsi="Times New Roman" w:cs="Times New Roman"/>
          <w:i/>
          <w:sz w:val="28"/>
          <w:szCs w:val="28"/>
        </w:rPr>
        <w:t>4.5.1. Организация режима питания школьников</w:t>
      </w:r>
    </w:p>
    <w:p w:rsidR="00E5585A" w:rsidRPr="00E61AF6" w:rsidRDefault="00E5585A" w:rsidP="00E5585A">
      <w:pPr>
        <w:pStyle w:val="a7"/>
        <w:spacing w:line="276" w:lineRule="auto"/>
        <w:ind w:left="-142" w:firstLine="851"/>
        <w:jc w:val="both"/>
        <w:rPr>
          <w:rFonts w:ascii="Times New Roman" w:hAnsi="Times New Roman" w:cs="Times New Roman"/>
          <w:sz w:val="28"/>
          <w:szCs w:val="28"/>
        </w:rPr>
      </w:pPr>
      <w:r w:rsidRPr="00E61AF6">
        <w:rPr>
          <w:rFonts w:ascii="Times New Roman" w:hAnsi="Times New Roman" w:cs="Times New Roman"/>
          <w:sz w:val="28"/>
          <w:szCs w:val="28"/>
        </w:rPr>
        <w:t>Вопрос организации питания и медицинского обслуживания детей находится на постоянном контроле Управления образования Администрации муниципального района.</w:t>
      </w:r>
    </w:p>
    <w:p w:rsidR="00E5585A" w:rsidRPr="00E61AF6" w:rsidRDefault="00E5585A" w:rsidP="00E5585A">
      <w:pPr>
        <w:pStyle w:val="a7"/>
        <w:spacing w:line="276" w:lineRule="auto"/>
        <w:ind w:left="-142" w:firstLine="851"/>
        <w:jc w:val="both"/>
        <w:rPr>
          <w:rFonts w:ascii="Times New Roman" w:hAnsi="Times New Roman" w:cs="Times New Roman"/>
          <w:sz w:val="28"/>
          <w:szCs w:val="28"/>
        </w:rPr>
      </w:pPr>
      <w:r w:rsidRPr="00E61AF6">
        <w:rPr>
          <w:rFonts w:ascii="Times New Roman" w:hAnsi="Times New Roman" w:cs="Times New Roman"/>
          <w:sz w:val="28"/>
          <w:szCs w:val="28"/>
        </w:rPr>
        <w:t>Объём средств, направленных на обеспечение и организацию питания обучающихся составил:</w:t>
      </w: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4"/>
        <w:gridCol w:w="1276"/>
        <w:gridCol w:w="1417"/>
        <w:gridCol w:w="1295"/>
      </w:tblGrid>
      <w:tr w:rsidR="00E5585A" w:rsidRPr="00E61AF6" w:rsidTr="00AA7B1A">
        <w:tc>
          <w:tcPr>
            <w:tcW w:w="4361" w:type="dxa"/>
            <w:tcBorders>
              <w:top w:val="single" w:sz="4" w:space="0" w:color="000000"/>
              <w:left w:val="single" w:sz="4" w:space="0" w:color="000000"/>
              <w:bottom w:val="single" w:sz="4" w:space="0" w:color="000000"/>
              <w:right w:val="single" w:sz="4" w:space="0" w:color="000000"/>
            </w:tcBorders>
            <w:vAlign w:val="center"/>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Показатель/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2016 год</w:t>
            </w:r>
          </w:p>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(тыс.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2017 год</w:t>
            </w:r>
          </w:p>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(тыс. руб.)</w:t>
            </w:r>
          </w:p>
        </w:tc>
        <w:tc>
          <w:tcPr>
            <w:tcW w:w="1417" w:type="dxa"/>
            <w:tcBorders>
              <w:top w:val="single" w:sz="4" w:space="0" w:color="000000"/>
              <w:left w:val="single" w:sz="4" w:space="0" w:color="000000"/>
              <w:bottom w:val="single" w:sz="4" w:space="0" w:color="000000"/>
              <w:right w:val="single" w:sz="4" w:space="0" w:color="000000"/>
            </w:tcBorders>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2018год</w:t>
            </w:r>
          </w:p>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(тыс. руб.)</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 xml:space="preserve">  2019 год</w:t>
            </w:r>
          </w:p>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 xml:space="preserve"> ( тыс. руб.)</w:t>
            </w:r>
          </w:p>
        </w:tc>
      </w:tr>
      <w:tr w:rsidR="00E5585A" w:rsidRPr="00E61AF6" w:rsidTr="00AA7B1A">
        <w:trPr>
          <w:trHeight w:val="372"/>
        </w:trPr>
        <w:tc>
          <w:tcPr>
            <w:tcW w:w="4361"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Общий объём</w:t>
            </w:r>
          </w:p>
        </w:tc>
        <w:tc>
          <w:tcPr>
            <w:tcW w:w="1134" w:type="dxa"/>
            <w:tcBorders>
              <w:top w:val="single" w:sz="4" w:space="0" w:color="000000"/>
              <w:left w:val="single" w:sz="4" w:space="0" w:color="000000"/>
              <w:bottom w:val="single" w:sz="4" w:space="0" w:color="000000"/>
              <w:right w:val="single" w:sz="4" w:space="0" w:color="000000"/>
            </w:tcBorders>
            <w:vAlign w:val="center"/>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165 111,80</w:t>
            </w:r>
          </w:p>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206 098,31</w:t>
            </w:r>
          </w:p>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208 305,79</w:t>
            </w:r>
          </w:p>
        </w:tc>
        <w:tc>
          <w:tcPr>
            <w:tcW w:w="1295" w:type="dxa"/>
            <w:tcBorders>
              <w:top w:val="single" w:sz="4" w:space="0" w:color="000000"/>
              <w:left w:val="single" w:sz="4" w:space="0" w:color="000000"/>
              <w:bottom w:val="single" w:sz="4" w:space="0" w:color="000000"/>
              <w:right w:val="single" w:sz="4" w:space="0" w:color="000000"/>
            </w:tcBorders>
            <w:vAlign w:val="center"/>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210 303,82</w:t>
            </w:r>
          </w:p>
        </w:tc>
      </w:tr>
      <w:tr w:rsidR="00E5585A" w:rsidRPr="00E61AF6" w:rsidTr="00AA7B1A">
        <w:trPr>
          <w:trHeight w:val="522"/>
        </w:trPr>
        <w:tc>
          <w:tcPr>
            <w:tcW w:w="4361"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в том числе: обеспечение бесплатным питанием учащихся из малообеспеченных семей</w:t>
            </w:r>
          </w:p>
        </w:tc>
        <w:tc>
          <w:tcPr>
            <w:tcW w:w="1134" w:type="dxa"/>
            <w:tcBorders>
              <w:top w:val="single" w:sz="4" w:space="0" w:color="000000"/>
              <w:left w:val="single" w:sz="4" w:space="0" w:color="000000"/>
              <w:bottom w:val="single" w:sz="4" w:space="0" w:color="000000"/>
              <w:right w:val="single" w:sz="4" w:space="0" w:color="000000"/>
            </w:tcBorders>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63 653,8</w:t>
            </w:r>
          </w:p>
        </w:tc>
        <w:tc>
          <w:tcPr>
            <w:tcW w:w="1276" w:type="dxa"/>
            <w:tcBorders>
              <w:top w:val="single" w:sz="4" w:space="0" w:color="000000"/>
              <w:left w:val="single" w:sz="4" w:space="0" w:color="000000"/>
              <w:bottom w:val="single" w:sz="4" w:space="0" w:color="000000"/>
              <w:right w:val="single" w:sz="4" w:space="0" w:color="000000"/>
            </w:tcBorders>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65 323,3</w:t>
            </w:r>
          </w:p>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67891,6</w:t>
            </w:r>
          </w:p>
        </w:tc>
        <w:tc>
          <w:tcPr>
            <w:tcW w:w="1295"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 xml:space="preserve"> 70 433,70</w:t>
            </w:r>
          </w:p>
        </w:tc>
      </w:tr>
    </w:tbl>
    <w:p w:rsidR="00E5585A" w:rsidRPr="00E61AF6" w:rsidRDefault="00E5585A" w:rsidP="00E5585A">
      <w:pPr>
        <w:pStyle w:val="a7"/>
        <w:spacing w:line="276" w:lineRule="auto"/>
        <w:rPr>
          <w:rFonts w:ascii="Times New Roman" w:hAnsi="Times New Roman" w:cs="Times New Roman"/>
          <w:sz w:val="28"/>
          <w:szCs w:val="28"/>
        </w:rPr>
      </w:pPr>
    </w:p>
    <w:p w:rsidR="00E5585A" w:rsidRPr="00E61AF6" w:rsidRDefault="00E5585A" w:rsidP="00E5585A">
      <w:pPr>
        <w:jc w:val="both"/>
        <w:rPr>
          <w:rFonts w:ascii="Times New Roman" w:hAnsi="Times New Roman" w:cs="Times New Roman"/>
          <w:i/>
          <w:sz w:val="28"/>
          <w:szCs w:val="28"/>
        </w:rPr>
      </w:pPr>
      <w:r w:rsidRPr="00E61AF6">
        <w:rPr>
          <w:rFonts w:ascii="Times New Roman" w:hAnsi="Times New Roman" w:cs="Times New Roman"/>
          <w:i/>
          <w:sz w:val="28"/>
          <w:szCs w:val="28"/>
        </w:rPr>
        <w:t>Особенности при организации</w:t>
      </w:r>
      <w:r>
        <w:rPr>
          <w:rFonts w:ascii="Times New Roman" w:hAnsi="Times New Roman" w:cs="Times New Roman"/>
          <w:i/>
          <w:sz w:val="28"/>
          <w:szCs w:val="28"/>
        </w:rPr>
        <w:t xml:space="preserve"> питания обучающихся в 2019/</w:t>
      </w:r>
      <w:r w:rsidRPr="00E61AF6">
        <w:rPr>
          <w:rFonts w:ascii="Times New Roman" w:hAnsi="Times New Roman" w:cs="Times New Roman"/>
          <w:i/>
          <w:sz w:val="28"/>
          <w:szCs w:val="28"/>
        </w:rPr>
        <w:t>20 учебном году:</w:t>
      </w:r>
    </w:p>
    <w:p w:rsidR="00E5585A" w:rsidRPr="00E61AF6" w:rsidRDefault="00E5585A" w:rsidP="00E5585A">
      <w:pPr>
        <w:tabs>
          <w:tab w:val="left" w:pos="1575"/>
        </w:tabs>
        <w:spacing w:after="0"/>
        <w:ind w:firstLine="567"/>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В </w:t>
      </w:r>
      <w:r w:rsidRPr="00E61AF6">
        <w:rPr>
          <w:rFonts w:ascii="Times New Roman" w:hAnsi="Times New Roman" w:cs="Times New Roman"/>
          <w:color w:val="111111"/>
          <w:sz w:val="28"/>
          <w:szCs w:val="28"/>
        </w:rPr>
        <w:t>соответствии с письмом У</w:t>
      </w:r>
      <w:r>
        <w:rPr>
          <w:rFonts w:ascii="Times New Roman" w:hAnsi="Times New Roman" w:cs="Times New Roman"/>
          <w:color w:val="111111"/>
          <w:sz w:val="28"/>
          <w:szCs w:val="28"/>
        </w:rPr>
        <w:t xml:space="preserve">правления образования от 28.05.2018 № 1392 осуществлялось </w:t>
      </w:r>
      <w:r w:rsidRPr="00E61AF6">
        <w:rPr>
          <w:rFonts w:ascii="Times New Roman" w:hAnsi="Times New Roman" w:cs="Times New Roman"/>
          <w:color w:val="111111"/>
          <w:sz w:val="28"/>
          <w:szCs w:val="28"/>
        </w:rPr>
        <w:t>ведение нового ресурса — Единая государственная информационная система социального обеспечения (ЕГИССО).</w:t>
      </w:r>
    </w:p>
    <w:p w:rsidR="00E5585A" w:rsidRPr="00E61AF6" w:rsidRDefault="00E5585A" w:rsidP="00E5585A">
      <w:pPr>
        <w:autoSpaceDE w:val="0"/>
        <w:autoSpaceDN w:val="0"/>
        <w:adjustRightInd w:val="0"/>
        <w:spacing w:after="0"/>
        <w:ind w:firstLine="567"/>
        <w:jc w:val="both"/>
        <w:rPr>
          <w:rFonts w:ascii="Times New Roman" w:hAnsi="Times New Roman" w:cs="Times New Roman"/>
          <w:sz w:val="28"/>
          <w:szCs w:val="28"/>
        </w:rPr>
      </w:pPr>
      <w:r w:rsidRPr="00E61AF6">
        <w:rPr>
          <w:rFonts w:ascii="Times New Roman" w:hAnsi="Times New Roman" w:cs="Times New Roman"/>
          <w:color w:val="111111"/>
          <w:sz w:val="28"/>
          <w:szCs w:val="28"/>
        </w:rPr>
        <w:lastRenderedPageBreak/>
        <w:t xml:space="preserve">   В соответствии с </w:t>
      </w:r>
      <w:r w:rsidR="0055085C">
        <w:rPr>
          <w:rFonts w:ascii="Times New Roman" w:hAnsi="Times New Roman" w:cs="Times New Roman"/>
          <w:sz w:val="28"/>
          <w:szCs w:val="28"/>
        </w:rPr>
        <w:t xml:space="preserve">  постановлением </w:t>
      </w:r>
      <w:r w:rsidRPr="00E61AF6">
        <w:rPr>
          <w:rFonts w:ascii="Times New Roman" w:hAnsi="Times New Roman" w:cs="Times New Roman"/>
          <w:sz w:val="28"/>
          <w:szCs w:val="28"/>
        </w:rPr>
        <w:t xml:space="preserve">Администрации муниципального района от 16.11.2017 №1020 «Об установлении стоимости питания, реализуемого обучающимся общеобразовательных организаций муниципального района, за наличный расчёт»,  установлена стоимость  горячего питания (завтрак и обед), реализуемого обучающимся муниципальных общеобразовательных организаций,   за наличный расчет  с компенсацией  части стоимости питания в размере 20-30 % от  фактически сложившейся по санитарным правилам  нормы.  </w:t>
      </w:r>
    </w:p>
    <w:p w:rsidR="00E5585A" w:rsidRPr="00E61AF6" w:rsidRDefault="00E5585A" w:rsidP="00E5585A">
      <w:pPr>
        <w:spacing w:after="0"/>
        <w:ind w:firstLine="567"/>
        <w:jc w:val="both"/>
        <w:rPr>
          <w:rFonts w:ascii="Times New Roman" w:hAnsi="Times New Roman" w:cs="Times New Roman"/>
          <w:b/>
          <w:sz w:val="28"/>
          <w:szCs w:val="28"/>
        </w:rPr>
      </w:pPr>
      <w:r w:rsidRPr="00E61AF6">
        <w:rPr>
          <w:rFonts w:ascii="Times New Roman" w:hAnsi="Times New Roman" w:cs="Times New Roman"/>
          <w:sz w:val="28"/>
          <w:szCs w:val="28"/>
        </w:rPr>
        <w:t xml:space="preserve"> Управлением образования разработано новое</w:t>
      </w:r>
      <w:r w:rsidRPr="00E61AF6">
        <w:rPr>
          <w:rFonts w:ascii="Times New Roman" w:hAnsi="Times New Roman" w:cs="Times New Roman"/>
          <w:color w:val="000000"/>
          <w:sz w:val="28"/>
          <w:szCs w:val="28"/>
        </w:rPr>
        <w:t xml:space="preserve"> </w:t>
      </w:r>
      <w:r w:rsidRPr="00E61AF6">
        <w:rPr>
          <w:rFonts w:ascii="Times New Roman" w:hAnsi="Times New Roman" w:cs="Times New Roman"/>
          <w:color w:val="332E2D"/>
          <w:spacing w:val="2"/>
          <w:sz w:val="28"/>
          <w:szCs w:val="28"/>
        </w:rPr>
        <w:t xml:space="preserve">примерное 10-дневное цикличное меню для двухразового питания (завтрак и обед) с технологическим картами, накопительной ведомостью расхода продуктов в соответствии с санитарно-эпидемиологическими правилами и нормативами </w:t>
      </w:r>
      <w:r w:rsidRPr="00E61AF6">
        <w:rPr>
          <w:rFonts w:ascii="Times New Roman" w:hAnsi="Times New Roman" w:cs="Times New Roman"/>
          <w:sz w:val="28"/>
          <w:szCs w:val="28"/>
        </w:rPr>
        <w:t>СанПиН 2.4.5.2409–08</w:t>
      </w:r>
      <w:r w:rsidRPr="00E61AF6">
        <w:rPr>
          <w:rFonts w:ascii="Times New Roman" w:hAnsi="Times New Roman" w:cs="Times New Roman"/>
          <w:color w:val="332E2D"/>
          <w:spacing w:val="2"/>
          <w:sz w:val="28"/>
          <w:szCs w:val="28"/>
        </w:rPr>
        <w:t>, с учётом сезонности:</w:t>
      </w:r>
    </w:p>
    <w:p w:rsidR="00E5585A" w:rsidRPr="00E61AF6" w:rsidRDefault="00E5585A" w:rsidP="00E5585A">
      <w:pPr>
        <w:spacing w:after="0"/>
        <w:jc w:val="both"/>
        <w:rPr>
          <w:rFonts w:ascii="Times New Roman" w:hAnsi="Times New Roman" w:cs="Times New Roman"/>
          <w:color w:val="332E2D"/>
          <w:spacing w:val="2"/>
          <w:sz w:val="28"/>
          <w:szCs w:val="28"/>
        </w:rPr>
      </w:pPr>
      <w:r w:rsidRPr="00E61AF6">
        <w:rPr>
          <w:rFonts w:ascii="Times New Roman" w:hAnsi="Times New Roman" w:cs="Times New Roman"/>
          <w:color w:val="332E2D"/>
          <w:spacing w:val="2"/>
          <w:sz w:val="28"/>
          <w:szCs w:val="28"/>
        </w:rPr>
        <w:t>- зимне-весенний период;</w:t>
      </w:r>
    </w:p>
    <w:p w:rsidR="00E5585A" w:rsidRPr="003768BC" w:rsidRDefault="00E5585A" w:rsidP="00E5585A">
      <w:pPr>
        <w:spacing w:after="0"/>
        <w:jc w:val="both"/>
        <w:rPr>
          <w:rFonts w:ascii="Times New Roman" w:hAnsi="Times New Roman" w:cs="Times New Roman"/>
          <w:color w:val="332E2D"/>
          <w:spacing w:val="2"/>
          <w:sz w:val="28"/>
          <w:szCs w:val="28"/>
        </w:rPr>
      </w:pPr>
      <w:r w:rsidRPr="00E61AF6">
        <w:rPr>
          <w:rFonts w:ascii="Times New Roman" w:hAnsi="Times New Roman" w:cs="Times New Roman"/>
          <w:color w:val="332E2D"/>
          <w:spacing w:val="2"/>
          <w:sz w:val="28"/>
          <w:szCs w:val="28"/>
        </w:rPr>
        <w:t xml:space="preserve">- летне-осенний период. </w:t>
      </w:r>
    </w:p>
    <w:p w:rsidR="00E5585A" w:rsidRPr="007D5594" w:rsidRDefault="00E5585A" w:rsidP="007D5594">
      <w:pPr>
        <w:ind w:firstLine="567"/>
        <w:jc w:val="both"/>
        <w:rPr>
          <w:rFonts w:ascii="Times New Roman" w:hAnsi="Times New Roman" w:cs="Times New Roman"/>
          <w:sz w:val="28"/>
          <w:szCs w:val="28"/>
        </w:rPr>
      </w:pPr>
      <w:r w:rsidRPr="00E61AF6">
        <w:rPr>
          <w:rFonts w:ascii="Times New Roman" w:hAnsi="Times New Roman" w:cs="Times New Roman"/>
          <w:color w:val="000000"/>
          <w:sz w:val="28"/>
          <w:szCs w:val="28"/>
        </w:rPr>
        <w:t>Показателем организации качественного питания является охв</w:t>
      </w:r>
      <w:r>
        <w:rPr>
          <w:rFonts w:ascii="Times New Roman" w:hAnsi="Times New Roman" w:cs="Times New Roman"/>
          <w:color w:val="000000"/>
          <w:sz w:val="28"/>
          <w:szCs w:val="28"/>
        </w:rPr>
        <w:t xml:space="preserve">ат горячим питанием обучающихся, который </w:t>
      </w:r>
      <w:r w:rsidRPr="00E61AF6">
        <w:rPr>
          <w:rFonts w:ascii="Times New Roman" w:hAnsi="Times New Roman" w:cs="Times New Roman"/>
          <w:sz w:val="28"/>
          <w:szCs w:val="28"/>
        </w:rPr>
        <w:t>на протяжении последних пяти лет стабилен и составляет 83</w:t>
      </w:r>
      <w:r>
        <w:rPr>
          <w:rFonts w:ascii="Times New Roman" w:hAnsi="Times New Roman" w:cs="Times New Roman"/>
          <w:sz w:val="28"/>
          <w:szCs w:val="28"/>
        </w:rPr>
        <w:t xml:space="preserve">% </w:t>
      </w:r>
      <w:r w:rsidRPr="00E61AF6">
        <w:rPr>
          <w:rFonts w:ascii="Times New Roman" w:hAnsi="Times New Roman" w:cs="Times New Roman"/>
          <w:sz w:val="28"/>
          <w:szCs w:val="28"/>
        </w:rPr>
        <w:t>-</w:t>
      </w:r>
      <w:r>
        <w:rPr>
          <w:rFonts w:ascii="Times New Roman" w:hAnsi="Times New Roman" w:cs="Times New Roman"/>
          <w:sz w:val="28"/>
          <w:szCs w:val="28"/>
        </w:rPr>
        <w:t xml:space="preserve"> </w:t>
      </w:r>
      <w:r w:rsidRPr="00E61AF6">
        <w:rPr>
          <w:rFonts w:ascii="Times New Roman" w:hAnsi="Times New Roman" w:cs="Times New Roman"/>
          <w:sz w:val="28"/>
          <w:szCs w:val="28"/>
        </w:rPr>
        <w:t>85%:</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728"/>
        <w:gridCol w:w="3084"/>
        <w:gridCol w:w="2552"/>
      </w:tblGrid>
      <w:tr w:rsidR="00E5585A" w:rsidRPr="00E61AF6" w:rsidTr="00AA7B1A">
        <w:tc>
          <w:tcPr>
            <w:tcW w:w="124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Год</w:t>
            </w:r>
          </w:p>
        </w:tc>
        <w:tc>
          <w:tcPr>
            <w:tcW w:w="2728"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Количество обучающихся</w:t>
            </w:r>
          </w:p>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(чел.)</w:t>
            </w:r>
          </w:p>
        </w:tc>
        <w:tc>
          <w:tcPr>
            <w:tcW w:w="3084"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Количество детей, получающих горячее питание (чел.)</w:t>
            </w:r>
          </w:p>
        </w:tc>
        <w:tc>
          <w:tcPr>
            <w:tcW w:w="255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Процент охвата обучающихся горячим питанием (%)</w:t>
            </w:r>
          </w:p>
        </w:tc>
      </w:tr>
      <w:tr w:rsidR="00E5585A" w:rsidRPr="00E61AF6" w:rsidTr="00AA7B1A">
        <w:tc>
          <w:tcPr>
            <w:tcW w:w="124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2014</w:t>
            </w:r>
          </w:p>
        </w:tc>
        <w:tc>
          <w:tcPr>
            <w:tcW w:w="2728"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4671</w:t>
            </w:r>
          </w:p>
        </w:tc>
        <w:tc>
          <w:tcPr>
            <w:tcW w:w="3084"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3866</w:t>
            </w:r>
          </w:p>
        </w:tc>
        <w:tc>
          <w:tcPr>
            <w:tcW w:w="255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83</w:t>
            </w:r>
          </w:p>
        </w:tc>
      </w:tr>
      <w:tr w:rsidR="00E5585A" w:rsidRPr="00E61AF6" w:rsidTr="00AA7B1A">
        <w:tc>
          <w:tcPr>
            <w:tcW w:w="124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2015</w:t>
            </w:r>
          </w:p>
        </w:tc>
        <w:tc>
          <w:tcPr>
            <w:tcW w:w="2728"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4703</w:t>
            </w:r>
          </w:p>
        </w:tc>
        <w:tc>
          <w:tcPr>
            <w:tcW w:w="3084"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3908</w:t>
            </w:r>
          </w:p>
        </w:tc>
        <w:tc>
          <w:tcPr>
            <w:tcW w:w="255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83</w:t>
            </w:r>
          </w:p>
        </w:tc>
      </w:tr>
      <w:tr w:rsidR="00E5585A" w:rsidRPr="00E61AF6" w:rsidTr="00AA7B1A">
        <w:tc>
          <w:tcPr>
            <w:tcW w:w="124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2016</w:t>
            </w:r>
          </w:p>
        </w:tc>
        <w:tc>
          <w:tcPr>
            <w:tcW w:w="2728"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4689</w:t>
            </w:r>
          </w:p>
        </w:tc>
        <w:tc>
          <w:tcPr>
            <w:tcW w:w="3084"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3823</w:t>
            </w:r>
          </w:p>
        </w:tc>
        <w:tc>
          <w:tcPr>
            <w:tcW w:w="255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82</w:t>
            </w:r>
          </w:p>
        </w:tc>
      </w:tr>
      <w:tr w:rsidR="00E5585A" w:rsidRPr="00E61AF6" w:rsidTr="00AA7B1A">
        <w:trPr>
          <w:trHeight w:val="253"/>
        </w:trPr>
        <w:tc>
          <w:tcPr>
            <w:tcW w:w="124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2017</w:t>
            </w:r>
          </w:p>
        </w:tc>
        <w:tc>
          <w:tcPr>
            <w:tcW w:w="2728"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4807</w:t>
            </w:r>
          </w:p>
        </w:tc>
        <w:tc>
          <w:tcPr>
            <w:tcW w:w="3084"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4109</w:t>
            </w:r>
          </w:p>
        </w:tc>
        <w:tc>
          <w:tcPr>
            <w:tcW w:w="255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85</w:t>
            </w:r>
          </w:p>
        </w:tc>
      </w:tr>
      <w:tr w:rsidR="00E5585A" w:rsidRPr="00E61AF6" w:rsidTr="00AA7B1A">
        <w:trPr>
          <w:trHeight w:val="311"/>
        </w:trPr>
        <w:tc>
          <w:tcPr>
            <w:tcW w:w="124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 xml:space="preserve">2018 </w:t>
            </w:r>
          </w:p>
        </w:tc>
        <w:tc>
          <w:tcPr>
            <w:tcW w:w="2728"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4858</w:t>
            </w:r>
          </w:p>
        </w:tc>
        <w:tc>
          <w:tcPr>
            <w:tcW w:w="3084"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4142</w:t>
            </w:r>
          </w:p>
        </w:tc>
        <w:tc>
          <w:tcPr>
            <w:tcW w:w="255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85</w:t>
            </w:r>
          </w:p>
        </w:tc>
      </w:tr>
      <w:tr w:rsidR="00E5585A" w:rsidRPr="00E61AF6" w:rsidTr="00AA7B1A">
        <w:tc>
          <w:tcPr>
            <w:tcW w:w="124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 xml:space="preserve">2019 </w:t>
            </w:r>
          </w:p>
        </w:tc>
        <w:tc>
          <w:tcPr>
            <w:tcW w:w="2728"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4904</w:t>
            </w:r>
          </w:p>
        </w:tc>
        <w:tc>
          <w:tcPr>
            <w:tcW w:w="3084"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4101</w:t>
            </w:r>
          </w:p>
        </w:tc>
        <w:tc>
          <w:tcPr>
            <w:tcW w:w="2552" w:type="dxa"/>
            <w:tcBorders>
              <w:top w:val="single" w:sz="4" w:space="0" w:color="000000"/>
              <w:left w:val="single" w:sz="4" w:space="0" w:color="000000"/>
              <w:bottom w:val="single" w:sz="4" w:space="0" w:color="000000"/>
              <w:right w:val="single" w:sz="4" w:space="0" w:color="000000"/>
            </w:tcBorders>
            <w:hideMark/>
          </w:tcPr>
          <w:p w:rsidR="00E5585A" w:rsidRPr="00E61AF6" w:rsidRDefault="00E5585A" w:rsidP="00AA7B1A">
            <w:pPr>
              <w:pStyle w:val="a7"/>
              <w:spacing w:line="276" w:lineRule="auto"/>
              <w:jc w:val="center"/>
              <w:rPr>
                <w:rFonts w:ascii="Times New Roman" w:eastAsia="Calibri" w:hAnsi="Times New Roman" w:cs="Times New Roman"/>
                <w:sz w:val="20"/>
                <w:szCs w:val="20"/>
                <w:lang w:eastAsia="en-US"/>
              </w:rPr>
            </w:pPr>
            <w:r w:rsidRPr="00E61AF6">
              <w:rPr>
                <w:rFonts w:ascii="Times New Roman" w:eastAsia="Calibri" w:hAnsi="Times New Roman" w:cs="Times New Roman"/>
                <w:sz w:val="20"/>
                <w:szCs w:val="20"/>
                <w:lang w:eastAsia="en-US"/>
              </w:rPr>
              <w:t>84</w:t>
            </w:r>
          </w:p>
        </w:tc>
      </w:tr>
    </w:tbl>
    <w:p w:rsidR="00E5585A" w:rsidRPr="00E61AF6" w:rsidRDefault="00E5585A" w:rsidP="00E5585A">
      <w:pPr>
        <w:pStyle w:val="a7"/>
        <w:spacing w:line="276" w:lineRule="auto"/>
        <w:ind w:firstLine="567"/>
        <w:jc w:val="both"/>
        <w:rPr>
          <w:rFonts w:ascii="Times New Roman" w:hAnsi="Times New Roman" w:cs="Times New Roman"/>
          <w:sz w:val="20"/>
          <w:szCs w:val="20"/>
        </w:rPr>
      </w:pP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В течение учебного года охват горячим питанием обучающих меняется: в начале учебного года процент охвата горячим пита</w:t>
      </w:r>
      <w:r>
        <w:rPr>
          <w:rFonts w:ascii="Times New Roman" w:hAnsi="Times New Roman" w:cs="Times New Roman"/>
          <w:sz w:val="28"/>
          <w:szCs w:val="28"/>
        </w:rPr>
        <w:t>нием 79%, в середине года – 83</w:t>
      </w:r>
      <w:r w:rsidRPr="00E61AF6">
        <w:rPr>
          <w:rFonts w:ascii="Times New Roman" w:hAnsi="Times New Roman" w:cs="Times New Roman"/>
          <w:sz w:val="28"/>
          <w:szCs w:val="28"/>
        </w:rPr>
        <w:t>%, к окончанию учебного года -</w:t>
      </w:r>
      <w:r>
        <w:rPr>
          <w:rFonts w:ascii="Times New Roman" w:hAnsi="Times New Roman" w:cs="Times New Roman"/>
          <w:sz w:val="28"/>
          <w:szCs w:val="28"/>
        </w:rPr>
        <w:t xml:space="preserve"> </w:t>
      </w:r>
      <w:r w:rsidRPr="00E61AF6">
        <w:rPr>
          <w:rFonts w:ascii="Times New Roman" w:hAnsi="Times New Roman" w:cs="Times New Roman"/>
          <w:sz w:val="28"/>
          <w:szCs w:val="28"/>
        </w:rPr>
        <w:t xml:space="preserve">84%. </w:t>
      </w:r>
    </w:p>
    <w:p w:rsidR="0055085C" w:rsidRPr="009F2B33" w:rsidRDefault="00E5585A" w:rsidP="009F2B33">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Обучающимся образовательных организаций м</w:t>
      </w:r>
      <w:r>
        <w:rPr>
          <w:rFonts w:ascii="Times New Roman" w:hAnsi="Times New Roman" w:cs="Times New Roman"/>
          <w:sz w:val="28"/>
          <w:szCs w:val="28"/>
        </w:rPr>
        <w:t>униципального района в 2018/</w:t>
      </w:r>
      <w:r w:rsidRPr="00E61AF6">
        <w:rPr>
          <w:rFonts w:ascii="Times New Roman" w:hAnsi="Times New Roman" w:cs="Times New Roman"/>
          <w:sz w:val="28"/>
          <w:szCs w:val="28"/>
        </w:rPr>
        <w:t>19 учебном году представлены следующие виды питания:</w:t>
      </w:r>
    </w:p>
    <w:p w:rsidR="009F2B33" w:rsidRPr="007078F4" w:rsidRDefault="00E5585A" w:rsidP="009F2B33">
      <w:pPr>
        <w:pStyle w:val="a7"/>
        <w:spacing w:line="276" w:lineRule="auto"/>
        <w:jc w:val="center"/>
        <w:rPr>
          <w:rFonts w:ascii="Times New Roman" w:hAnsi="Times New Roman" w:cs="Times New Roman"/>
          <w:i/>
          <w:sz w:val="28"/>
          <w:szCs w:val="28"/>
        </w:rPr>
      </w:pPr>
      <w:r w:rsidRPr="007078F4">
        <w:rPr>
          <w:rFonts w:ascii="Times New Roman" w:hAnsi="Times New Roman" w:cs="Times New Roman"/>
          <w:i/>
          <w:sz w:val="28"/>
          <w:szCs w:val="28"/>
        </w:rPr>
        <w:t>Бесплатное питание</w:t>
      </w:r>
    </w:p>
    <w:p w:rsidR="00E5585A" w:rsidRPr="00E61AF6" w:rsidRDefault="00E5585A" w:rsidP="00E5585A">
      <w:pPr>
        <w:pStyle w:val="a7"/>
        <w:spacing w:line="276" w:lineRule="auto"/>
        <w:jc w:val="both"/>
        <w:rPr>
          <w:rFonts w:ascii="Times New Roman" w:hAnsi="Times New Roman" w:cs="Times New Roman"/>
          <w:sz w:val="28"/>
          <w:szCs w:val="28"/>
        </w:rPr>
      </w:pPr>
      <w:r w:rsidRPr="00E61AF6">
        <w:rPr>
          <w:rFonts w:ascii="Times New Roman" w:hAnsi="Times New Roman" w:cs="Times New Roman"/>
          <w:sz w:val="28"/>
          <w:szCs w:val="28"/>
        </w:rPr>
        <w:t>Данным видом питания обеспечиваются:</w:t>
      </w:r>
    </w:p>
    <w:p w:rsidR="00E5585A" w:rsidRPr="00E61AF6" w:rsidRDefault="00E5585A" w:rsidP="00E5585A">
      <w:pPr>
        <w:pStyle w:val="a7"/>
        <w:spacing w:line="276" w:lineRule="auto"/>
        <w:jc w:val="both"/>
        <w:rPr>
          <w:rFonts w:ascii="Times New Roman" w:hAnsi="Times New Roman" w:cs="Times New Roman"/>
          <w:sz w:val="28"/>
          <w:szCs w:val="28"/>
        </w:rPr>
      </w:pPr>
      <w:r>
        <w:rPr>
          <w:rFonts w:ascii="Times New Roman" w:hAnsi="Times New Roman" w:cs="Times New Roman"/>
          <w:spacing w:val="-6"/>
          <w:sz w:val="28"/>
          <w:szCs w:val="28"/>
        </w:rPr>
        <w:t>- учащиеся ОО с 1</w:t>
      </w:r>
      <w:r w:rsidRPr="00E61AF6">
        <w:rPr>
          <w:rFonts w:ascii="Times New Roman" w:hAnsi="Times New Roman" w:cs="Times New Roman"/>
          <w:spacing w:val="-6"/>
          <w:sz w:val="28"/>
          <w:szCs w:val="28"/>
        </w:rPr>
        <w:t xml:space="preserve"> по </w:t>
      </w:r>
      <w:r>
        <w:rPr>
          <w:rFonts w:ascii="Times New Roman" w:hAnsi="Times New Roman" w:cs="Times New Roman"/>
          <w:spacing w:val="-3"/>
          <w:sz w:val="28"/>
          <w:szCs w:val="28"/>
        </w:rPr>
        <w:t>4</w:t>
      </w:r>
      <w:r w:rsidRPr="00E61AF6">
        <w:rPr>
          <w:rFonts w:ascii="Times New Roman" w:hAnsi="Times New Roman" w:cs="Times New Roman"/>
          <w:spacing w:val="-3"/>
          <w:sz w:val="28"/>
          <w:szCs w:val="28"/>
        </w:rPr>
        <w:t xml:space="preserve"> класс включительно (за исключением находящихся на полном </w:t>
      </w:r>
      <w:r w:rsidRPr="00E61AF6">
        <w:rPr>
          <w:rFonts w:ascii="Times New Roman" w:hAnsi="Times New Roman" w:cs="Times New Roman"/>
          <w:spacing w:val="-4"/>
          <w:sz w:val="28"/>
          <w:szCs w:val="28"/>
        </w:rPr>
        <w:t>государственном обеспечении)</w:t>
      </w:r>
      <w:r>
        <w:rPr>
          <w:rFonts w:ascii="Times New Roman" w:hAnsi="Times New Roman" w:cs="Times New Roman"/>
          <w:spacing w:val="-4"/>
          <w:sz w:val="28"/>
          <w:szCs w:val="28"/>
        </w:rPr>
        <w:t xml:space="preserve">, </w:t>
      </w:r>
      <w:r w:rsidRPr="00E61AF6">
        <w:rPr>
          <w:rFonts w:ascii="Times New Roman" w:hAnsi="Times New Roman" w:cs="Times New Roman"/>
          <w:spacing w:val="-4"/>
          <w:sz w:val="28"/>
          <w:szCs w:val="28"/>
        </w:rPr>
        <w:t xml:space="preserve">в части </w:t>
      </w:r>
      <w:r w:rsidRPr="00E61AF6">
        <w:rPr>
          <w:rFonts w:ascii="Times New Roman" w:hAnsi="Times New Roman" w:cs="Times New Roman"/>
          <w:sz w:val="28"/>
          <w:szCs w:val="28"/>
        </w:rPr>
        <w:t>обеспечения молоком и продуктами, обогащенными йодом;</w:t>
      </w:r>
    </w:p>
    <w:p w:rsidR="00E5585A" w:rsidRPr="00E61AF6" w:rsidRDefault="00E5585A" w:rsidP="00E5585A">
      <w:pPr>
        <w:pStyle w:val="a7"/>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 учащиеся ОО</w:t>
      </w:r>
      <w:r w:rsidRPr="00E61AF6">
        <w:rPr>
          <w:rFonts w:ascii="Times New Roman" w:hAnsi="Times New Roman" w:cs="Times New Roman"/>
          <w:sz w:val="28"/>
          <w:szCs w:val="28"/>
        </w:rPr>
        <w:t xml:space="preserve"> из семей со среднедушевым доходом ниже величины прожиточного минимума, </w:t>
      </w:r>
      <w:r w:rsidRPr="00E61AF6">
        <w:rPr>
          <w:rFonts w:ascii="Times New Roman" w:hAnsi="Times New Roman" w:cs="Times New Roman"/>
          <w:spacing w:val="-5"/>
          <w:sz w:val="28"/>
          <w:szCs w:val="28"/>
        </w:rPr>
        <w:t xml:space="preserve">установленного для соответствующей группы территорий Красноярского края на </w:t>
      </w:r>
      <w:r w:rsidRPr="00E61AF6">
        <w:rPr>
          <w:rFonts w:ascii="Times New Roman" w:hAnsi="Times New Roman" w:cs="Times New Roman"/>
          <w:spacing w:val="-3"/>
          <w:sz w:val="28"/>
          <w:szCs w:val="28"/>
        </w:rPr>
        <w:t xml:space="preserve">душу населения, а также находящихся в трудной жизненной ситуации, в части </w:t>
      </w:r>
      <w:r w:rsidRPr="00E61AF6">
        <w:rPr>
          <w:rFonts w:ascii="Times New Roman" w:hAnsi="Times New Roman" w:cs="Times New Roman"/>
          <w:sz w:val="28"/>
          <w:szCs w:val="28"/>
        </w:rPr>
        <w:t xml:space="preserve">обеспечения бесплатным питанием: </w:t>
      </w:r>
      <w:r w:rsidRPr="00E61AF6">
        <w:rPr>
          <w:rFonts w:ascii="Times New Roman" w:hAnsi="Times New Roman" w:cs="Times New Roman"/>
          <w:sz w:val="28"/>
          <w:szCs w:val="28"/>
          <w:u w:val="single"/>
        </w:rPr>
        <w:lastRenderedPageBreak/>
        <w:t>двухразовым (горячий завтрак и обед),</w:t>
      </w:r>
      <w:r w:rsidRPr="00E61AF6">
        <w:rPr>
          <w:rFonts w:ascii="Times New Roman" w:hAnsi="Times New Roman" w:cs="Times New Roman"/>
          <w:sz w:val="28"/>
          <w:szCs w:val="28"/>
        </w:rPr>
        <w:t xml:space="preserve"> если они проживают и учатся </w:t>
      </w:r>
      <w:r w:rsidRPr="00E61AF6">
        <w:rPr>
          <w:rFonts w:ascii="Times New Roman" w:hAnsi="Times New Roman" w:cs="Times New Roman"/>
          <w:spacing w:val="-5"/>
          <w:sz w:val="28"/>
          <w:szCs w:val="28"/>
        </w:rPr>
        <w:t>в сельских населенных пунктах и поселке городского типа Диксон;</w:t>
      </w:r>
      <w:r w:rsidRPr="00E61AF6">
        <w:rPr>
          <w:rFonts w:ascii="Times New Roman" w:hAnsi="Times New Roman" w:cs="Times New Roman"/>
          <w:spacing w:val="-4"/>
          <w:sz w:val="28"/>
          <w:szCs w:val="28"/>
          <w:u w:val="single"/>
        </w:rPr>
        <w:t xml:space="preserve"> одноразовым (горячий завтрак)</w:t>
      </w:r>
      <w:r w:rsidRPr="00E61AF6">
        <w:rPr>
          <w:rFonts w:ascii="Times New Roman" w:hAnsi="Times New Roman" w:cs="Times New Roman"/>
          <w:spacing w:val="-4"/>
          <w:sz w:val="28"/>
          <w:szCs w:val="28"/>
        </w:rPr>
        <w:t xml:space="preserve"> - в иных случаях;</w:t>
      </w:r>
    </w:p>
    <w:p w:rsidR="00E5585A" w:rsidRPr="003768BC" w:rsidRDefault="00E5585A" w:rsidP="00E5585A">
      <w:pPr>
        <w:pStyle w:val="a7"/>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4"/>
          <w:sz w:val="28"/>
          <w:szCs w:val="28"/>
        </w:rPr>
        <w:t>учащиеся с ОВЗ</w:t>
      </w:r>
      <w:r>
        <w:rPr>
          <w:rFonts w:ascii="Times New Roman" w:hAnsi="Times New Roman" w:cs="Times New Roman"/>
          <w:sz w:val="28"/>
          <w:szCs w:val="28"/>
        </w:rPr>
        <w:t>, не проживающие в интернатах ОО</w:t>
      </w:r>
      <w:r w:rsidRPr="003768BC">
        <w:rPr>
          <w:rFonts w:ascii="Times New Roman" w:hAnsi="Times New Roman" w:cs="Times New Roman"/>
          <w:spacing w:val="-4"/>
          <w:sz w:val="28"/>
          <w:szCs w:val="28"/>
        </w:rPr>
        <w:t xml:space="preserve">, в части обеспечения бесплатным </w:t>
      </w:r>
      <w:r w:rsidRPr="003768BC">
        <w:rPr>
          <w:rFonts w:ascii="Times New Roman" w:hAnsi="Times New Roman" w:cs="Times New Roman"/>
          <w:sz w:val="28"/>
          <w:szCs w:val="28"/>
        </w:rPr>
        <w:t>двухразовым питанием (горячим завтраком и обедом);</w:t>
      </w:r>
    </w:p>
    <w:p w:rsidR="00E5585A" w:rsidRPr="00E61AF6" w:rsidRDefault="00E5585A" w:rsidP="00E5585A">
      <w:pPr>
        <w:pStyle w:val="a7"/>
        <w:tabs>
          <w:tab w:val="left" w:pos="709"/>
        </w:tabs>
        <w:spacing w:line="276" w:lineRule="auto"/>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Pr="00E61AF6">
        <w:rPr>
          <w:rFonts w:ascii="Times New Roman" w:hAnsi="Times New Roman" w:cs="Times New Roman"/>
          <w:spacing w:val="-3"/>
          <w:sz w:val="28"/>
          <w:szCs w:val="28"/>
        </w:rPr>
        <w:t xml:space="preserve">учащиеся со среднедушевым доходом ниже прожиточного минимума, </w:t>
      </w:r>
      <w:r w:rsidRPr="00E61AF6">
        <w:rPr>
          <w:rFonts w:ascii="Times New Roman" w:hAnsi="Times New Roman" w:cs="Times New Roman"/>
          <w:sz w:val="28"/>
          <w:szCs w:val="28"/>
        </w:rPr>
        <w:t>учащиеся, находящиеся в трудной жи</w:t>
      </w:r>
      <w:r>
        <w:rPr>
          <w:rFonts w:ascii="Times New Roman" w:hAnsi="Times New Roman" w:cs="Times New Roman"/>
          <w:sz w:val="28"/>
          <w:szCs w:val="28"/>
        </w:rPr>
        <w:t>зненной ситуации, обучающиеся с ОВЗ</w:t>
      </w:r>
      <w:r w:rsidRPr="00E61AF6">
        <w:rPr>
          <w:rFonts w:ascii="Times New Roman" w:hAnsi="Times New Roman" w:cs="Times New Roman"/>
          <w:sz w:val="28"/>
          <w:szCs w:val="28"/>
        </w:rPr>
        <w:t xml:space="preserve">, страдающие хроническими </w:t>
      </w:r>
      <w:r w:rsidRPr="00E61AF6">
        <w:rPr>
          <w:rFonts w:ascii="Times New Roman" w:hAnsi="Times New Roman" w:cs="Times New Roman"/>
          <w:spacing w:val="-4"/>
          <w:sz w:val="28"/>
          <w:szCs w:val="28"/>
        </w:rPr>
        <w:t xml:space="preserve">заболеваниями, при которых по медицинским показаниям требуется специальное </w:t>
      </w:r>
      <w:r w:rsidRPr="00E61AF6">
        <w:rPr>
          <w:rFonts w:ascii="Times New Roman" w:hAnsi="Times New Roman" w:cs="Times New Roman"/>
          <w:spacing w:val="-5"/>
          <w:sz w:val="28"/>
          <w:szCs w:val="28"/>
        </w:rPr>
        <w:t xml:space="preserve">(диетическое) питание, в части </w:t>
      </w:r>
      <w:r w:rsidRPr="00E61AF6">
        <w:rPr>
          <w:rFonts w:ascii="Times New Roman" w:hAnsi="Times New Roman" w:cs="Times New Roman"/>
          <w:spacing w:val="-4"/>
          <w:sz w:val="28"/>
          <w:szCs w:val="28"/>
        </w:rPr>
        <w:t>замены предоставления бесплатного питания выплатой ежемесячной денежной компенсации;</w:t>
      </w:r>
    </w:p>
    <w:p w:rsidR="009F2B33" w:rsidRPr="009F2B33" w:rsidRDefault="00E5585A" w:rsidP="009F2B33">
      <w:pPr>
        <w:pStyle w:val="a7"/>
        <w:spacing w:line="276" w:lineRule="auto"/>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E61AF6">
        <w:rPr>
          <w:rFonts w:ascii="Times New Roman" w:hAnsi="Times New Roman" w:cs="Times New Roman"/>
          <w:spacing w:val="-4"/>
          <w:sz w:val="28"/>
          <w:szCs w:val="28"/>
        </w:rPr>
        <w:t>учащиеся, проживающие в интернатах</w:t>
      </w:r>
      <w:r>
        <w:rPr>
          <w:rFonts w:ascii="Times New Roman" w:hAnsi="Times New Roman" w:cs="Times New Roman"/>
          <w:spacing w:val="-4"/>
          <w:sz w:val="28"/>
          <w:szCs w:val="28"/>
        </w:rPr>
        <w:t xml:space="preserve"> ОО</w:t>
      </w:r>
      <w:r w:rsidRPr="00E61AF6">
        <w:rPr>
          <w:rFonts w:ascii="Times New Roman" w:hAnsi="Times New Roman" w:cs="Times New Roman"/>
          <w:spacing w:val="-4"/>
          <w:sz w:val="28"/>
          <w:szCs w:val="28"/>
        </w:rPr>
        <w:t>, в части предоставления горячего пятиразового питания.</w:t>
      </w:r>
    </w:p>
    <w:p w:rsidR="00E5585A" w:rsidRPr="007078F4" w:rsidRDefault="00E5585A" w:rsidP="00E5585A">
      <w:pPr>
        <w:pStyle w:val="a7"/>
        <w:spacing w:line="276" w:lineRule="auto"/>
        <w:jc w:val="center"/>
        <w:rPr>
          <w:rFonts w:ascii="Times New Roman" w:hAnsi="Times New Roman" w:cs="Times New Roman"/>
          <w:i/>
          <w:spacing w:val="-4"/>
          <w:sz w:val="28"/>
          <w:szCs w:val="28"/>
        </w:rPr>
      </w:pPr>
      <w:r w:rsidRPr="007078F4">
        <w:rPr>
          <w:rFonts w:ascii="Times New Roman" w:hAnsi="Times New Roman" w:cs="Times New Roman"/>
          <w:i/>
          <w:spacing w:val="-4"/>
          <w:sz w:val="28"/>
          <w:szCs w:val="28"/>
        </w:rPr>
        <w:t>Питание за счёт средств родителей</w:t>
      </w:r>
    </w:p>
    <w:p w:rsidR="00E5585A" w:rsidRPr="003768BC" w:rsidRDefault="00E5585A" w:rsidP="00E5585A">
      <w:pPr>
        <w:pStyle w:val="a7"/>
        <w:spacing w:line="276" w:lineRule="auto"/>
        <w:ind w:firstLine="567"/>
        <w:jc w:val="both"/>
        <w:rPr>
          <w:rFonts w:ascii="Times New Roman" w:hAnsi="Times New Roman" w:cs="Times New Roman"/>
          <w:b/>
          <w:spacing w:val="-4"/>
          <w:sz w:val="28"/>
          <w:szCs w:val="28"/>
        </w:rPr>
      </w:pPr>
      <w:r w:rsidRPr="00E61AF6">
        <w:rPr>
          <w:rFonts w:ascii="Times New Roman" w:hAnsi="Times New Roman" w:cs="Times New Roman"/>
          <w:spacing w:val="-4"/>
          <w:sz w:val="28"/>
          <w:szCs w:val="28"/>
        </w:rPr>
        <w:t xml:space="preserve">Данным видом питания обеспечиваются </w:t>
      </w:r>
      <w:r>
        <w:rPr>
          <w:rFonts w:ascii="Times New Roman" w:hAnsi="Times New Roman" w:cs="Times New Roman"/>
          <w:spacing w:val="-6"/>
          <w:sz w:val="28"/>
          <w:szCs w:val="28"/>
        </w:rPr>
        <w:t>учащиеся ОО с 1</w:t>
      </w:r>
      <w:r w:rsidRPr="00E61AF6">
        <w:rPr>
          <w:rFonts w:ascii="Times New Roman" w:hAnsi="Times New Roman" w:cs="Times New Roman"/>
          <w:spacing w:val="-6"/>
          <w:sz w:val="28"/>
          <w:szCs w:val="28"/>
        </w:rPr>
        <w:t xml:space="preserve"> по </w:t>
      </w:r>
      <w:r>
        <w:rPr>
          <w:rFonts w:ascii="Times New Roman" w:hAnsi="Times New Roman" w:cs="Times New Roman"/>
          <w:spacing w:val="-3"/>
          <w:sz w:val="28"/>
          <w:szCs w:val="28"/>
        </w:rPr>
        <w:t>11</w:t>
      </w:r>
      <w:r w:rsidRPr="00E61AF6">
        <w:rPr>
          <w:rFonts w:ascii="Times New Roman" w:hAnsi="Times New Roman" w:cs="Times New Roman"/>
          <w:spacing w:val="-3"/>
          <w:sz w:val="28"/>
          <w:szCs w:val="28"/>
        </w:rPr>
        <w:t xml:space="preserve"> классы включительно</w:t>
      </w:r>
      <w:r w:rsidRPr="00E61AF6">
        <w:rPr>
          <w:rFonts w:ascii="Times New Roman" w:hAnsi="Times New Roman" w:cs="Times New Roman"/>
          <w:spacing w:val="-4"/>
          <w:sz w:val="28"/>
          <w:szCs w:val="28"/>
        </w:rPr>
        <w:t xml:space="preserve"> в части </w:t>
      </w:r>
      <w:r w:rsidRPr="00E61AF6">
        <w:rPr>
          <w:rFonts w:ascii="Times New Roman" w:hAnsi="Times New Roman" w:cs="Times New Roman"/>
          <w:sz w:val="28"/>
          <w:szCs w:val="28"/>
        </w:rPr>
        <w:t>обеспечения горячими завтраками и об</w:t>
      </w:r>
      <w:r>
        <w:rPr>
          <w:rFonts w:ascii="Times New Roman" w:hAnsi="Times New Roman" w:cs="Times New Roman"/>
          <w:sz w:val="28"/>
          <w:szCs w:val="28"/>
        </w:rPr>
        <w:t xml:space="preserve">едами, дополнительным питанием </w:t>
      </w:r>
      <w:r w:rsidRPr="00E61AF6">
        <w:rPr>
          <w:rFonts w:ascii="Times New Roman" w:hAnsi="Times New Roman" w:cs="Times New Roman"/>
          <w:sz w:val="28"/>
          <w:szCs w:val="28"/>
        </w:rPr>
        <w:t>через буфет. Обучающимся сель</w:t>
      </w:r>
      <w:r>
        <w:rPr>
          <w:rFonts w:ascii="Times New Roman" w:hAnsi="Times New Roman" w:cs="Times New Roman"/>
          <w:sz w:val="28"/>
          <w:szCs w:val="28"/>
        </w:rPr>
        <w:t>ских ОО</w:t>
      </w:r>
      <w:r w:rsidRPr="00E61AF6">
        <w:rPr>
          <w:rFonts w:ascii="Times New Roman" w:hAnsi="Times New Roman" w:cs="Times New Roman"/>
          <w:sz w:val="28"/>
          <w:szCs w:val="28"/>
        </w:rPr>
        <w:t xml:space="preserve"> частично компенсируется стоимость питания.</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второй </w:t>
      </w:r>
      <w:r w:rsidRPr="00E61AF6">
        <w:rPr>
          <w:rFonts w:ascii="Times New Roman" w:hAnsi="Times New Roman" w:cs="Times New Roman"/>
          <w:sz w:val="28"/>
          <w:szCs w:val="28"/>
        </w:rPr>
        <w:t>квартал 2019 года различными видами питания охвачены:</w:t>
      </w:r>
    </w:p>
    <w:p w:rsidR="00E5585A" w:rsidRPr="00E61AF6" w:rsidRDefault="00E5585A" w:rsidP="00E5585A">
      <w:pPr>
        <w:pStyle w:val="a7"/>
        <w:spacing w:line="276" w:lineRule="auto"/>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Pr="00E61AF6">
        <w:rPr>
          <w:rFonts w:ascii="Times New Roman" w:hAnsi="Times New Roman" w:cs="Times New Roman"/>
          <w:sz w:val="28"/>
          <w:szCs w:val="28"/>
        </w:rPr>
        <w:t xml:space="preserve">1552 (32%) учащихся получают горячий завтрак или завтрак и обед за </w:t>
      </w:r>
      <w:r w:rsidRPr="00E61AF6">
        <w:rPr>
          <w:rFonts w:ascii="Times New Roman" w:hAnsi="Times New Roman" w:cs="Times New Roman"/>
          <w:spacing w:val="-4"/>
          <w:sz w:val="28"/>
          <w:szCs w:val="28"/>
        </w:rPr>
        <w:t>счёт средств родителей;</w:t>
      </w:r>
    </w:p>
    <w:p w:rsidR="00E5585A" w:rsidRPr="00E61AF6" w:rsidRDefault="00E5585A" w:rsidP="00E5585A">
      <w:pPr>
        <w:pStyle w:val="a7"/>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E61AF6">
        <w:rPr>
          <w:rFonts w:ascii="Times New Roman" w:hAnsi="Times New Roman" w:cs="Times New Roman"/>
          <w:spacing w:val="-4"/>
          <w:sz w:val="28"/>
          <w:szCs w:val="28"/>
        </w:rPr>
        <w:t>1888 (38 %) учащихся получают бесплатные горячие завтраки или завтраки и обеды;</w:t>
      </w:r>
    </w:p>
    <w:p w:rsidR="00E5585A" w:rsidRPr="00E61AF6" w:rsidRDefault="00E5585A" w:rsidP="00E5585A">
      <w:pPr>
        <w:pStyle w:val="a7"/>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E61AF6">
        <w:rPr>
          <w:rFonts w:ascii="Times New Roman" w:hAnsi="Times New Roman" w:cs="Times New Roman"/>
          <w:spacing w:val="-4"/>
          <w:sz w:val="28"/>
          <w:szCs w:val="28"/>
        </w:rPr>
        <w:t>676 (14%) учащихся</w:t>
      </w:r>
      <w:r>
        <w:rPr>
          <w:rFonts w:ascii="Times New Roman" w:hAnsi="Times New Roman" w:cs="Times New Roman"/>
          <w:spacing w:val="-4"/>
          <w:sz w:val="28"/>
          <w:szCs w:val="28"/>
        </w:rPr>
        <w:t xml:space="preserve"> </w:t>
      </w:r>
      <w:r w:rsidRPr="00E61AF6">
        <w:rPr>
          <w:rFonts w:ascii="Times New Roman" w:hAnsi="Times New Roman" w:cs="Times New Roman"/>
          <w:spacing w:val="-4"/>
          <w:sz w:val="28"/>
          <w:szCs w:val="28"/>
        </w:rPr>
        <w:t xml:space="preserve">- воспитанников интернатов получают бесплатное 5-ти разовое питание; </w:t>
      </w:r>
    </w:p>
    <w:p w:rsidR="00E5585A" w:rsidRPr="00E61AF6" w:rsidRDefault="00E5585A" w:rsidP="00E5585A">
      <w:pPr>
        <w:pStyle w:val="a7"/>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E61AF6">
        <w:rPr>
          <w:rFonts w:ascii="Times New Roman" w:hAnsi="Times New Roman" w:cs="Times New Roman"/>
          <w:spacing w:val="-4"/>
          <w:sz w:val="28"/>
          <w:szCs w:val="28"/>
        </w:rPr>
        <w:t>788 (16%) учащ</w:t>
      </w:r>
      <w:r>
        <w:rPr>
          <w:rFonts w:ascii="Times New Roman" w:hAnsi="Times New Roman" w:cs="Times New Roman"/>
          <w:spacing w:val="-4"/>
          <w:sz w:val="28"/>
          <w:szCs w:val="28"/>
        </w:rPr>
        <w:t>ихся пользуются услугами буфета;</w:t>
      </w:r>
    </w:p>
    <w:p w:rsidR="00E5585A" w:rsidRPr="00E61AF6" w:rsidRDefault="00E5585A" w:rsidP="00E5585A">
      <w:pPr>
        <w:pStyle w:val="a7"/>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E61AF6">
        <w:rPr>
          <w:rFonts w:ascii="Times New Roman" w:hAnsi="Times New Roman" w:cs="Times New Roman"/>
          <w:sz w:val="28"/>
          <w:szCs w:val="28"/>
        </w:rPr>
        <w:t>1813 учащихся с 1 по 4 класс (за исключением детей, находящихся на полном государственном обеспечении) получают молоко и продукты, обогащённые йодом.</w:t>
      </w:r>
    </w:p>
    <w:p w:rsidR="00E5585A" w:rsidRPr="00E61AF6" w:rsidRDefault="00E5585A" w:rsidP="00E5585A">
      <w:pPr>
        <w:pStyle w:val="a7"/>
        <w:spacing w:line="276" w:lineRule="auto"/>
        <w:ind w:firstLine="567"/>
        <w:jc w:val="both"/>
        <w:rPr>
          <w:rFonts w:ascii="Times New Roman" w:hAnsi="Times New Roman" w:cs="Times New Roman"/>
          <w:spacing w:val="-4"/>
          <w:sz w:val="28"/>
          <w:szCs w:val="28"/>
        </w:rPr>
      </w:pPr>
      <w:r>
        <w:rPr>
          <w:rFonts w:ascii="Times New Roman" w:hAnsi="Times New Roman" w:cs="Times New Roman"/>
          <w:sz w:val="28"/>
          <w:szCs w:val="28"/>
        </w:rPr>
        <w:t xml:space="preserve">Индикатным </w:t>
      </w:r>
      <w:r w:rsidRPr="00E61AF6">
        <w:rPr>
          <w:rFonts w:ascii="Times New Roman" w:hAnsi="Times New Roman" w:cs="Times New Roman"/>
          <w:sz w:val="28"/>
          <w:szCs w:val="28"/>
        </w:rPr>
        <w:t>показателем, характеризующим удовлетворительную организацию горячего питания дете</w:t>
      </w:r>
      <w:r>
        <w:rPr>
          <w:rFonts w:ascii="Times New Roman" w:hAnsi="Times New Roman" w:cs="Times New Roman"/>
          <w:sz w:val="28"/>
          <w:szCs w:val="28"/>
        </w:rPr>
        <w:t>й в ОО</w:t>
      </w:r>
      <w:r w:rsidRPr="00E61AF6">
        <w:rPr>
          <w:rFonts w:ascii="Times New Roman" w:hAnsi="Times New Roman" w:cs="Times New Roman"/>
          <w:sz w:val="28"/>
          <w:szCs w:val="28"/>
        </w:rPr>
        <w:t>, принят удельный вес охвата горячим питанием учащихся 1</w:t>
      </w:r>
      <w:r>
        <w:rPr>
          <w:rFonts w:ascii="Times New Roman" w:hAnsi="Times New Roman" w:cs="Times New Roman"/>
          <w:sz w:val="28"/>
          <w:szCs w:val="28"/>
        </w:rPr>
        <w:t xml:space="preserve"> </w:t>
      </w:r>
      <w:r w:rsidRPr="00E61AF6">
        <w:rPr>
          <w:rFonts w:ascii="Times New Roman" w:hAnsi="Times New Roman" w:cs="Times New Roman"/>
          <w:sz w:val="28"/>
          <w:szCs w:val="28"/>
        </w:rPr>
        <w:t>- 4 классов, который в РФ запланирован на 2018 год</w:t>
      </w:r>
      <w:r>
        <w:rPr>
          <w:rFonts w:ascii="Times New Roman" w:hAnsi="Times New Roman" w:cs="Times New Roman"/>
          <w:sz w:val="28"/>
          <w:szCs w:val="28"/>
        </w:rPr>
        <w:t xml:space="preserve"> </w:t>
      </w:r>
      <w:r w:rsidRPr="00E61AF6">
        <w:rPr>
          <w:rFonts w:ascii="Times New Roman" w:hAnsi="Times New Roman" w:cs="Times New Roman"/>
          <w:sz w:val="28"/>
          <w:szCs w:val="28"/>
        </w:rPr>
        <w:t>- 98%.</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 xml:space="preserve"> По данным ежемесячного мониторинга обеспечения горячим пит</w:t>
      </w:r>
      <w:r>
        <w:rPr>
          <w:rFonts w:ascii="Times New Roman" w:hAnsi="Times New Roman" w:cs="Times New Roman"/>
          <w:sz w:val="28"/>
          <w:szCs w:val="28"/>
        </w:rPr>
        <w:t>анием школьников</w:t>
      </w:r>
      <w:r w:rsidRPr="00E61AF6">
        <w:rPr>
          <w:rFonts w:ascii="Times New Roman" w:hAnsi="Times New Roman" w:cs="Times New Roman"/>
          <w:sz w:val="28"/>
          <w:szCs w:val="28"/>
        </w:rPr>
        <w:t xml:space="preserve"> средний процент охвата горячим питанием учащихся</w:t>
      </w:r>
      <w:r>
        <w:rPr>
          <w:rFonts w:ascii="Times New Roman" w:hAnsi="Times New Roman" w:cs="Times New Roman"/>
          <w:sz w:val="28"/>
          <w:szCs w:val="28"/>
        </w:rPr>
        <w:t xml:space="preserve"> с 1 по 4 класс составляет 96</w:t>
      </w:r>
      <w:r w:rsidRPr="00E61AF6">
        <w:rPr>
          <w:rFonts w:ascii="Times New Roman" w:hAnsi="Times New Roman" w:cs="Times New Roman"/>
          <w:sz w:val="28"/>
          <w:szCs w:val="28"/>
        </w:rPr>
        <w:t>%, что ниже показателей, установленных Министерством образова</w:t>
      </w:r>
      <w:r>
        <w:rPr>
          <w:rFonts w:ascii="Times New Roman" w:hAnsi="Times New Roman" w:cs="Times New Roman"/>
          <w:sz w:val="28"/>
          <w:szCs w:val="28"/>
        </w:rPr>
        <w:t>ния по Красноярскому краю, на 2</w:t>
      </w:r>
      <w:r w:rsidRPr="00E61AF6">
        <w:rPr>
          <w:rFonts w:ascii="Times New Roman" w:hAnsi="Times New Roman" w:cs="Times New Roman"/>
          <w:sz w:val="28"/>
          <w:szCs w:val="28"/>
        </w:rPr>
        <w:t xml:space="preserve">%. </w:t>
      </w:r>
    </w:p>
    <w:p w:rsidR="00E5585A" w:rsidRPr="00E61AF6" w:rsidRDefault="00E5585A" w:rsidP="00E5585A">
      <w:pPr>
        <w:pStyle w:val="a7"/>
        <w:spacing w:line="276"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В разрезе по ОО</w:t>
      </w:r>
      <w:r w:rsidRPr="00E61AF6">
        <w:rPr>
          <w:rFonts w:ascii="Times New Roman" w:hAnsi="Times New Roman" w:cs="Times New Roman"/>
          <w:sz w:val="28"/>
          <w:szCs w:val="28"/>
        </w:rPr>
        <w:t xml:space="preserve"> 100% охват горячим питанием учащихся муниципального района с 1</w:t>
      </w:r>
      <w:r>
        <w:rPr>
          <w:rFonts w:ascii="Times New Roman" w:hAnsi="Times New Roman" w:cs="Times New Roman"/>
          <w:sz w:val="28"/>
          <w:szCs w:val="28"/>
        </w:rPr>
        <w:t xml:space="preserve"> по 4 класс в 10-ти школах: ТМКОУ «Дудинская СШ №3», ТМКОУ «Дудинская СШ №7», ТМКОУ «Хантайская ОШ </w:t>
      </w:r>
      <w:r w:rsidRPr="00E61AF6">
        <w:rPr>
          <w:rFonts w:ascii="Times New Roman" w:hAnsi="Times New Roman" w:cs="Times New Roman"/>
          <w:sz w:val="28"/>
          <w:szCs w:val="28"/>
        </w:rPr>
        <w:t xml:space="preserve">№10»,  </w:t>
      </w:r>
      <w:r w:rsidR="0055085C">
        <w:rPr>
          <w:rFonts w:ascii="Times New Roman" w:hAnsi="Times New Roman" w:cs="Times New Roman"/>
          <w:color w:val="000000"/>
          <w:sz w:val="28"/>
          <w:szCs w:val="28"/>
        </w:rPr>
        <w:t>ТМКОУ</w:t>
      </w:r>
      <w:r>
        <w:rPr>
          <w:rFonts w:ascii="Times New Roman" w:hAnsi="Times New Roman" w:cs="Times New Roman"/>
          <w:color w:val="000000"/>
          <w:sz w:val="28"/>
          <w:szCs w:val="28"/>
        </w:rPr>
        <w:t>«Караульская СШИ», ТМК</w:t>
      </w:r>
      <w:r w:rsidRPr="00E61AF6">
        <w:rPr>
          <w:rFonts w:ascii="Times New Roman" w:hAnsi="Times New Roman" w:cs="Times New Roman"/>
          <w:color w:val="000000"/>
          <w:sz w:val="28"/>
          <w:szCs w:val="28"/>
        </w:rPr>
        <w:t>ОУ «Нос</w:t>
      </w:r>
      <w:r>
        <w:rPr>
          <w:rFonts w:ascii="Times New Roman" w:hAnsi="Times New Roman" w:cs="Times New Roman"/>
          <w:color w:val="000000"/>
          <w:sz w:val="28"/>
          <w:szCs w:val="28"/>
        </w:rPr>
        <w:t>ковская СШИ», ТМК</w:t>
      </w:r>
      <w:r w:rsidRPr="00E61AF6">
        <w:rPr>
          <w:rFonts w:ascii="Times New Roman" w:hAnsi="Times New Roman" w:cs="Times New Roman"/>
          <w:color w:val="000000"/>
          <w:sz w:val="28"/>
          <w:szCs w:val="28"/>
        </w:rPr>
        <w:t>ОУ «Байкалов</w:t>
      </w:r>
      <w:r>
        <w:rPr>
          <w:rFonts w:ascii="Times New Roman" w:hAnsi="Times New Roman" w:cs="Times New Roman"/>
          <w:color w:val="000000"/>
          <w:sz w:val="28"/>
          <w:szCs w:val="28"/>
        </w:rPr>
        <w:t>ская НШ», ТМК</w:t>
      </w:r>
      <w:r w:rsidRPr="00E61AF6">
        <w:rPr>
          <w:rFonts w:ascii="Times New Roman" w:hAnsi="Times New Roman" w:cs="Times New Roman"/>
          <w:color w:val="000000"/>
          <w:sz w:val="28"/>
          <w:szCs w:val="28"/>
        </w:rPr>
        <w:t xml:space="preserve">ОУ  </w:t>
      </w:r>
      <w:r>
        <w:rPr>
          <w:rFonts w:ascii="Times New Roman" w:hAnsi="Times New Roman" w:cs="Times New Roman"/>
          <w:color w:val="000000"/>
          <w:sz w:val="28"/>
          <w:szCs w:val="28"/>
        </w:rPr>
        <w:t>«</w:t>
      </w:r>
      <w:r w:rsidRPr="00E61AF6">
        <w:rPr>
          <w:rFonts w:ascii="Times New Roman" w:hAnsi="Times New Roman" w:cs="Times New Roman"/>
          <w:color w:val="000000"/>
          <w:sz w:val="28"/>
          <w:szCs w:val="28"/>
        </w:rPr>
        <w:t>Воронцовс</w:t>
      </w:r>
      <w:r>
        <w:rPr>
          <w:rFonts w:ascii="Times New Roman" w:hAnsi="Times New Roman" w:cs="Times New Roman"/>
          <w:color w:val="000000"/>
          <w:sz w:val="28"/>
          <w:szCs w:val="28"/>
        </w:rPr>
        <w:t>кая НШДС»,  ТМКОУ «Диксонская СШ», ТМКОУ «</w:t>
      </w:r>
      <w:r w:rsidRPr="00E61AF6">
        <w:rPr>
          <w:rFonts w:ascii="Times New Roman" w:hAnsi="Times New Roman" w:cs="Times New Roman"/>
          <w:color w:val="000000"/>
          <w:sz w:val="28"/>
          <w:szCs w:val="28"/>
        </w:rPr>
        <w:t>Сында</w:t>
      </w:r>
      <w:r>
        <w:rPr>
          <w:rFonts w:ascii="Times New Roman" w:hAnsi="Times New Roman" w:cs="Times New Roman"/>
          <w:color w:val="000000"/>
          <w:sz w:val="28"/>
          <w:szCs w:val="28"/>
        </w:rPr>
        <w:t>сская НШИ</w:t>
      </w:r>
      <w:r w:rsidRPr="00E61AF6">
        <w:rPr>
          <w:rFonts w:ascii="Times New Roman" w:hAnsi="Times New Roman" w:cs="Times New Roman"/>
          <w:color w:val="000000"/>
          <w:sz w:val="28"/>
          <w:szCs w:val="28"/>
        </w:rPr>
        <w:t>»,  ТМКОУ «Жданихов</w:t>
      </w:r>
      <w:r>
        <w:rPr>
          <w:rFonts w:ascii="Times New Roman" w:hAnsi="Times New Roman" w:cs="Times New Roman"/>
          <w:color w:val="000000"/>
          <w:sz w:val="28"/>
          <w:szCs w:val="28"/>
        </w:rPr>
        <w:t>ская НШДС</w:t>
      </w:r>
      <w:r w:rsidRPr="00E61AF6">
        <w:rPr>
          <w:rFonts w:ascii="Times New Roman" w:hAnsi="Times New Roman" w:cs="Times New Roman"/>
          <w:color w:val="000000"/>
          <w:sz w:val="28"/>
          <w:szCs w:val="28"/>
        </w:rPr>
        <w:t>», что на уровне прошлого  года.</w:t>
      </w:r>
    </w:p>
    <w:p w:rsidR="00E5585A" w:rsidRPr="00E61AF6" w:rsidRDefault="00E5585A" w:rsidP="00E5585A">
      <w:pPr>
        <w:pStyle w:val="a7"/>
        <w:spacing w:line="276" w:lineRule="auto"/>
        <w:ind w:firstLine="567"/>
        <w:jc w:val="both"/>
        <w:rPr>
          <w:rFonts w:ascii="Times New Roman" w:hAnsi="Times New Roman" w:cs="Times New Roman"/>
          <w:color w:val="000000"/>
          <w:sz w:val="28"/>
          <w:szCs w:val="28"/>
        </w:rPr>
      </w:pPr>
      <w:r w:rsidRPr="00E61AF6">
        <w:rPr>
          <w:rFonts w:ascii="Times New Roman" w:hAnsi="Times New Roman" w:cs="Times New Roman"/>
          <w:sz w:val="28"/>
          <w:szCs w:val="28"/>
        </w:rPr>
        <w:t xml:space="preserve"> В 9 –</w:t>
      </w:r>
      <w:r>
        <w:rPr>
          <w:rFonts w:ascii="Times New Roman" w:hAnsi="Times New Roman" w:cs="Times New Roman"/>
          <w:sz w:val="28"/>
          <w:szCs w:val="28"/>
        </w:rPr>
        <w:t xml:space="preserve"> ти школах: ТМКОУ «Дудинская СШ №4», ТМКОУ «Дудинская СШ №5», ТМКОУ «Потаповская СШ</w:t>
      </w:r>
      <w:r w:rsidRPr="00E61AF6">
        <w:rPr>
          <w:rFonts w:ascii="Times New Roman" w:hAnsi="Times New Roman" w:cs="Times New Roman"/>
          <w:sz w:val="28"/>
          <w:szCs w:val="28"/>
        </w:rPr>
        <w:t xml:space="preserve"> №1</w:t>
      </w:r>
      <w:r>
        <w:rPr>
          <w:rFonts w:ascii="Times New Roman" w:hAnsi="Times New Roman" w:cs="Times New Roman"/>
          <w:sz w:val="28"/>
          <w:szCs w:val="28"/>
        </w:rPr>
        <w:t>2», ТМКОУ «Волочанская СШ №15</w:t>
      </w:r>
      <w:r w:rsidRPr="00E61AF6">
        <w:rPr>
          <w:rFonts w:ascii="Times New Roman" w:hAnsi="Times New Roman" w:cs="Times New Roman"/>
          <w:sz w:val="28"/>
          <w:szCs w:val="28"/>
        </w:rPr>
        <w:t xml:space="preserve">», </w:t>
      </w:r>
      <w:r>
        <w:rPr>
          <w:rFonts w:ascii="Times New Roman" w:hAnsi="Times New Roman" w:cs="Times New Roman"/>
          <w:sz w:val="28"/>
          <w:szCs w:val="28"/>
        </w:rPr>
        <w:t>ТМК</w:t>
      </w:r>
      <w:r w:rsidRPr="00E61AF6">
        <w:rPr>
          <w:rFonts w:ascii="Times New Roman" w:hAnsi="Times New Roman" w:cs="Times New Roman"/>
          <w:sz w:val="28"/>
          <w:szCs w:val="28"/>
        </w:rPr>
        <w:t xml:space="preserve">ОУ </w:t>
      </w:r>
      <w:r>
        <w:rPr>
          <w:rFonts w:ascii="Times New Roman" w:hAnsi="Times New Roman" w:cs="Times New Roman"/>
          <w:color w:val="000000"/>
          <w:sz w:val="28"/>
          <w:szCs w:val="28"/>
        </w:rPr>
        <w:t>«Новорыбинская СШ</w:t>
      </w:r>
      <w:r w:rsidRPr="00E61AF6">
        <w:rPr>
          <w:rFonts w:ascii="Times New Roman" w:hAnsi="Times New Roman" w:cs="Times New Roman"/>
          <w:color w:val="000000"/>
          <w:sz w:val="28"/>
          <w:szCs w:val="28"/>
        </w:rPr>
        <w:t>», ТМКОУ «Катырык</w:t>
      </w:r>
      <w:r>
        <w:rPr>
          <w:rFonts w:ascii="Times New Roman" w:hAnsi="Times New Roman" w:cs="Times New Roman"/>
          <w:color w:val="000000"/>
          <w:sz w:val="28"/>
          <w:szCs w:val="28"/>
        </w:rPr>
        <w:t>ская НШДС», «ТМК</w:t>
      </w:r>
      <w:r w:rsidRPr="00E61AF6">
        <w:rPr>
          <w:rFonts w:ascii="Times New Roman" w:hAnsi="Times New Roman" w:cs="Times New Roman"/>
          <w:color w:val="000000"/>
          <w:sz w:val="28"/>
          <w:szCs w:val="28"/>
        </w:rPr>
        <w:t>ОУ «Крестов</w:t>
      </w:r>
      <w:r>
        <w:rPr>
          <w:rFonts w:ascii="Times New Roman" w:hAnsi="Times New Roman" w:cs="Times New Roman"/>
          <w:color w:val="000000"/>
          <w:sz w:val="28"/>
          <w:szCs w:val="28"/>
        </w:rPr>
        <w:t>ская НШДС», ТМК</w:t>
      </w:r>
      <w:r w:rsidRPr="00E61AF6">
        <w:rPr>
          <w:rFonts w:ascii="Times New Roman" w:hAnsi="Times New Roman" w:cs="Times New Roman"/>
          <w:color w:val="000000"/>
          <w:sz w:val="28"/>
          <w:szCs w:val="28"/>
        </w:rPr>
        <w:t>ОУ «Новин</w:t>
      </w:r>
      <w:r>
        <w:rPr>
          <w:rFonts w:ascii="Times New Roman" w:hAnsi="Times New Roman" w:cs="Times New Roman"/>
          <w:color w:val="000000"/>
          <w:sz w:val="28"/>
          <w:szCs w:val="28"/>
        </w:rPr>
        <w:t>ская НШДС</w:t>
      </w:r>
      <w:r w:rsidRPr="00E61AF6">
        <w:rPr>
          <w:rFonts w:ascii="Times New Roman" w:hAnsi="Times New Roman" w:cs="Times New Roman"/>
          <w:color w:val="000000"/>
          <w:sz w:val="28"/>
          <w:szCs w:val="28"/>
        </w:rPr>
        <w:t xml:space="preserve">», </w:t>
      </w:r>
      <w:r w:rsidRPr="00E61AF6">
        <w:rPr>
          <w:rFonts w:ascii="Times New Roman" w:hAnsi="Times New Roman" w:cs="Times New Roman"/>
          <w:sz w:val="28"/>
          <w:szCs w:val="28"/>
        </w:rPr>
        <w:t>ТМКОУ «Попига</w:t>
      </w:r>
      <w:r>
        <w:rPr>
          <w:rFonts w:ascii="Times New Roman" w:hAnsi="Times New Roman" w:cs="Times New Roman"/>
          <w:sz w:val="28"/>
          <w:szCs w:val="28"/>
        </w:rPr>
        <w:t>йская НШИ</w:t>
      </w:r>
      <w:r w:rsidRPr="00E61AF6">
        <w:rPr>
          <w:rFonts w:ascii="Times New Roman" w:hAnsi="Times New Roman" w:cs="Times New Roman"/>
          <w:sz w:val="28"/>
          <w:szCs w:val="28"/>
        </w:rPr>
        <w:t xml:space="preserve">» </w:t>
      </w:r>
      <w:r>
        <w:rPr>
          <w:rFonts w:ascii="Times New Roman" w:hAnsi="Times New Roman" w:cs="Times New Roman"/>
          <w:color w:val="000000"/>
          <w:sz w:val="28"/>
          <w:szCs w:val="28"/>
        </w:rPr>
        <w:t>до 100</w:t>
      </w:r>
      <w:r w:rsidRPr="00E61AF6">
        <w:rPr>
          <w:rFonts w:ascii="Times New Roman" w:hAnsi="Times New Roman" w:cs="Times New Roman"/>
          <w:color w:val="000000"/>
          <w:sz w:val="28"/>
          <w:szCs w:val="28"/>
        </w:rPr>
        <w:t>% охвата горячим питанием не хватает от 1 до 5</w:t>
      </w:r>
      <w:r>
        <w:rPr>
          <w:rFonts w:ascii="Times New Roman" w:hAnsi="Times New Roman" w:cs="Times New Roman"/>
          <w:color w:val="000000"/>
          <w:sz w:val="28"/>
          <w:szCs w:val="28"/>
        </w:rPr>
        <w:t xml:space="preserve"> </w:t>
      </w:r>
      <w:r w:rsidRPr="00E61AF6">
        <w:rPr>
          <w:rFonts w:ascii="Times New Roman" w:hAnsi="Times New Roman" w:cs="Times New Roman"/>
          <w:color w:val="000000"/>
          <w:sz w:val="28"/>
          <w:szCs w:val="28"/>
        </w:rPr>
        <w:t>человек. В связи с чем</w:t>
      </w:r>
      <w:r>
        <w:rPr>
          <w:rFonts w:ascii="Times New Roman" w:hAnsi="Times New Roman" w:cs="Times New Roman"/>
          <w:color w:val="000000"/>
          <w:sz w:val="28"/>
          <w:szCs w:val="28"/>
        </w:rPr>
        <w:t>,</w:t>
      </w:r>
      <w:r w:rsidRPr="00E61AF6">
        <w:rPr>
          <w:rFonts w:ascii="Times New Roman" w:hAnsi="Times New Roman" w:cs="Times New Roman"/>
          <w:color w:val="000000"/>
          <w:sz w:val="28"/>
          <w:szCs w:val="28"/>
        </w:rPr>
        <w:t xml:space="preserve"> вышеуказанным организациям необходимо </w:t>
      </w:r>
      <w:r>
        <w:rPr>
          <w:rFonts w:ascii="Times New Roman" w:hAnsi="Times New Roman" w:cs="Times New Roman"/>
          <w:color w:val="000000"/>
          <w:sz w:val="28"/>
          <w:szCs w:val="28"/>
        </w:rPr>
        <w:t>принять меры по обеспечению 100</w:t>
      </w:r>
      <w:r w:rsidRPr="00E61AF6">
        <w:rPr>
          <w:rFonts w:ascii="Times New Roman" w:hAnsi="Times New Roman" w:cs="Times New Roman"/>
          <w:color w:val="000000"/>
          <w:sz w:val="28"/>
          <w:szCs w:val="28"/>
        </w:rPr>
        <w:t>% охватом горячим питанием всех обучающихся начальной школы.</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В ост</w:t>
      </w:r>
      <w:r>
        <w:rPr>
          <w:rFonts w:ascii="Times New Roman" w:hAnsi="Times New Roman" w:cs="Times New Roman"/>
          <w:sz w:val="28"/>
          <w:szCs w:val="28"/>
        </w:rPr>
        <w:t>альных 5-ти ОО: ТМК</w:t>
      </w:r>
      <w:r w:rsidRPr="00E61AF6">
        <w:rPr>
          <w:rFonts w:ascii="Times New Roman" w:hAnsi="Times New Roman" w:cs="Times New Roman"/>
          <w:sz w:val="28"/>
          <w:szCs w:val="28"/>
        </w:rPr>
        <w:t>ОУ «Дудин</w:t>
      </w:r>
      <w:r>
        <w:rPr>
          <w:rFonts w:ascii="Times New Roman" w:hAnsi="Times New Roman" w:cs="Times New Roman"/>
          <w:sz w:val="28"/>
          <w:szCs w:val="28"/>
        </w:rPr>
        <w:t>ская СШ №</w:t>
      </w:r>
      <w:r w:rsidRPr="00E61AF6">
        <w:rPr>
          <w:rFonts w:ascii="Times New Roman" w:hAnsi="Times New Roman" w:cs="Times New Roman"/>
          <w:sz w:val="28"/>
          <w:szCs w:val="28"/>
        </w:rPr>
        <w:t>1</w:t>
      </w:r>
      <w:r>
        <w:rPr>
          <w:rFonts w:ascii="Times New Roman" w:hAnsi="Times New Roman" w:cs="Times New Roman"/>
          <w:sz w:val="28"/>
          <w:szCs w:val="28"/>
        </w:rPr>
        <w:t>», ТМКОУ «Дудинская гимназия», ТМК</w:t>
      </w:r>
      <w:r w:rsidRPr="00E61AF6">
        <w:rPr>
          <w:rFonts w:ascii="Times New Roman" w:hAnsi="Times New Roman" w:cs="Times New Roman"/>
          <w:sz w:val="28"/>
          <w:szCs w:val="28"/>
        </w:rPr>
        <w:t>ОУ «Усть – По</w:t>
      </w:r>
      <w:r>
        <w:rPr>
          <w:rFonts w:ascii="Times New Roman" w:hAnsi="Times New Roman" w:cs="Times New Roman"/>
          <w:sz w:val="28"/>
          <w:szCs w:val="28"/>
        </w:rPr>
        <w:t>ртовская СШ», ТМКОУ «Хатангская СШ №1», ТМКОУ «Хетская СШ</w:t>
      </w:r>
      <w:r w:rsidRPr="00E61AF6">
        <w:rPr>
          <w:rFonts w:ascii="Times New Roman" w:hAnsi="Times New Roman" w:cs="Times New Roman"/>
          <w:sz w:val="28"/>
          <w:szCs w:val="28"/>
        </w:rPr>
        <w:t xml:space="preserve">», охват горячим питанием учащихся с 1 по 4 класс составляет от 78% до 95%, что ниже краевых показателей и требует принятия неотложных мер.  </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 xml:space="preserve"> Охват горячим питанием учащихся 5</w:t>
      </w:r>
      <w:r>
        <w:rPr>
          <w:rFonts w:ascii="Times New Roman" w:hAnsi="Times New Roman" w:cs="Times New Roman"/>
          <w:sz w:val="28"/>
          <w:szCs w:val="28"/>
        </w:rPr>
        <w:t xml:space="preserve"> </w:t>
      </w:r>
      <w:r w:rsidRPr="00E61AF6">
        <w:rPr>
          <w:rFonts w:ascii="Times New Roman" w:hAnsi="Times New Roman" w:cs="Times New Roman"/>
          <w:sz w:val="28"/>
          <w:szCs w:val="28"/>
        </w:rPr>
        <w:t>-</w:t>
      </w:r>
      <w:r>
        <w:rPr>
          <w:rFonts w:ascii="Times New Roman" w:hAnsi="Times New Roman" w:cs="Times New Roman"/>
          <w:sz w:val="28"/>
          <w:szCs w:val="28"/>
        </w:rPr>
        <w:t xml:space="preserve"> </w:t>
      </w:r>
      <w:r w:rsidRPr="00E61AF6">
        <w:rPr>
          <w:rFonts w:ascii="Times New Roman" w:hAnsi="Times New Roman" w:cs="Times New Roman"/>
          <w:sz w:val="28"/>
          <w:szCs w:val="28"/>
        </w:rPr>
        <w:t>9 классов по</w:t>
      </w:r>
      <w:r>
        <w:rPr>
          <w:rFonts w:ascii="Times New Roman" w:hAnsi="Times New Roman" w:cs="Times New Roman"/>
          <w:sz w:val="28"/>
          <w:szCs w:val="28"/>
        </w:rPr>
        <w:t xml:space="preserve"> Красноярскому краю составил 82%, в муниципальном районе - </w:t>
      </w:r>
      <w:r w:rsidRPr="00E61AF6">
        <w:rPr>
          <w:rFonts w:ascii="Times New Roman" w:hAnsi="Times New Roman" w:cs="Times New Roman"/>
          <w:sz w:val="28"/>
          <w:szCs w:val="28"/>
        </w:rPr>
        <w:t xml:space="preserve"> от 51% до 77%, ч</w:t>
      </w:r>
      <w:r>
        <w:rPr>
          <w:rFonts w:ascii="Times New Roman" w:hAnsi="Times New Roman" w:cs="Times New Roman"/>
          <w:sz w:val="28"/>
          <w:szCs w:val="28"/>
        </w:rPr>
        <w:t>то</w:t>
      </w:r>
      <w:r w:rsidRPr="00E61AF6">
        <w:rPr>
          <w:rFonts w:ascii="Times New Roman" w:hAnsi="Times New Roman" w:cs="Times New Roman"/>
          <w:sz w:val="28"/>
          <w:szCs w:val="28"/>
        </w:rPr>
        <w:t xml:space="preserve"> ниже </w:t>
      </w:r>
      <w:r>
        <w:rPr>
          <w:rFonts w:ascii="Times New Roman" w:hAnsi="Times New Roman" w:cs="Times New Roman"/>
          <w:sz w:val="28"/>
          <w:szCs w:val="28"/>
        </w:rPr>
        <w:t xml:space="preserve">краевых </w:t>
      </w:r>
      <w:r w:rsidRPr="00E61AF6">
        <w:rPr>
          <w:rFonts w:ascii="Times New Roman" w:hAnsi="Times New Roman" w:cs="Times New Roman"/>
          <w:sz w:val="28"/>
          <w:szCs w:val="28"/>
        </w:rPr>
        <w:t>показателе</w:t>
      </w:r>
      <w:r>
        <w:rPr>
          <w:rFonts w:ascii="Times New Roman" w:hAnsi="Times New Roman" w:cs="Times New Roman"/>
          <w:sz w:val="28"/>
          <w:szCs w:val="28"/>
        </w:rPr>
        <w:t>й</w:t>
      </w:r>
      <w:r w:rsidRPr="00E61AF6">
        <w:rPr>
          <w:rFonts w:ascii="Times New Roman" w:hAnsi="Times New Roman" w:cs="Times New Roman"/>
          <w:sz w:val="28"/>
          <w:szCs w:val="28"/>
        </w:rPr>
        <w:t>.</w:t>
      </w:r>
    </w:p>
    <w:p w:rsidR="00E5585A" w:rsidRPr="00E61AF6" w:rsidRDefault="00E5585A" w:rsidP="00E5585A">
      <w:pPr>
        <w:pStyle w:val="a7"/>
        <w:spacing w:line="276" w:lineRule="auto"/>
        <w:ind w:firstLine="567"/>
        <w:jc w:val="both"/>
        <w:rPr>
          <w:rFonts w:ascii="Times New Roman" w:hAnsi="Times New Roman" w:cs="Times New Roman"/>
          <w:color w:val="000000"/>
          <w:sz w:val="28"/>
          <w:szCs w:val="28"/>
        </w:rPr>
      </w:pPr>
      <w:r w:rsidRPr="00E61AF6">
        <w:rPr>
          <w:rFonts w:ascii="Times New Roman" w:hAnsi="Times New Roman" w:cs="Times New Roman"/>
          <w:sz w:val="28"/>
          <w:szCs w:val="28"/>
        </w:rPr>
        <w:t xml:space="preserve"> 100% охват горячим питанием учащихся 5</w:t>
      </w:r>
      <w:r>
        <w:rPr>
          <w:rFonts w:ascii="Times New Roman" w:hAnsi="Times New Roman" w:cs="Times New Roman"/>
          <w:sz w:val="28"/>
          <w:szCs w:val="28"/>
        </w:rPr>
        <w:t xml:space="preserve"> </w:t>
      </w:r>
      <w:r w:rsidRPr="00E61AF6">
        <w:rPr>
          <w:rFonts w:ascii="Times New Roman" w:hAnsi="Times New Roman" w:cs="Times New Roman"/>
          <w:sz w:val="28"/>
          <w:szCs w:val="28"/>
        </w:rPr>
        <w:t>-</w:t>
      </w:r>
      <w:r>
        <w:rPr>
          <w:rFonts w:ascii="Times New Roman" w:hAnsi="Times New Roman" w:cs="Times New Roman"/>
          <w:sz w:val="28"/>
          <w:szCs w:val="28"/>
        </w:rPr>
        <w:t xml:space="preserve"> </w:t>
      </w:r>
      <w:r w:rsidRPr="00E61AF6">
        <w:rPr>
          <w:rFonts w:ascii="Times New Roman" w:hAnsi="Times New Roman" w:cs="Times New Roman"/>
          <w:sz w:val="28"/>
          <w:szCs w:val="28"/>
        </w:rPr>
        <w:t>9 кла</w:t>
      </w:r>
      <w:r>
        <w:rPr>
          <w:rFonts w:ascii="Times New Roman" w:hAnsi="Times New Roman" w:cs="Times New Roman"/>
          <w:sz w:val="28"/>
          <w:szCs w:val="28"/>
        </w:rPr>
        <w:t>ссов в 4-х ОО</w:t>
      </w:r>
      <w:r w:rsidRPr="00E61AF6">
        <w:rPr>
          <w:rFonts w:ascii="Times New Roman" w:hAnsi="Times New Roman" w:cs="Times New Roman"/>
          <w:sz w:val="28"/>
          <w:szCs w:val="28"/>
        </w:rPr>
        <w:t>:</w:t>
      </w:r>
      <w:r w:rsidR="005508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ТМКОУ «</w:t>
      </w:r>
      <w:r w:rsidRPr="00E61AF6">
        <w:rPr>
          <w:rFonts w:ascii="Times New Roman" w:hAnsi="Times New Roman" w:cs="Times New Roman"/>
          <w:color w:val="000000"/>
          <w:sz w:val="28"/>
          <w:szCs w:val="28"/>
        </w:rPr>
        <w:t>Носк</w:t>
      </w:r>
      <w:r>
        <w:rPr>
          <w:rFonts w:ascii="Times New Roman" w:hAnsi="Times New Roman" w:cs="Times New Roman"/>
          <w:color w:val="000000"/>
          <w:sz w:val="28"/>
          <w:szCs w:val="28"/>
        </w:rPr>
        <w:t>овская  СШИ», ТМК</w:t>
      </w:r>
      <w:r w:rsidRPr="00E61AF6">
        <w:rPr>
          <w:rFonts w:ascii="Times New Roman" w:hAnsi="Times New Roman" w:cs="Times New Roman"/>
          <w:color w:val="000000"/>
          <w:sz w:val="28"/>
          <w:szCs w:val="28"/>
        </w:rPr>
        <w:t>ОУ «Хат</w:t>
      </w:r>
      <w:r>
        <w:rPr>
          <w:rFonts w:ascii="Times New Roman" w:hAnsi="Times New Roman" w:cs="Times New Roman"/>
          <w:color w:val="000000"/>
          <w:sz w:val="28"/>
          <w:szCs w:val="28"/>
        </w:rPr>
        <w:t>ангская СШИ»,  ТМК</w:t>
      </w:r>
      <w:r w:rsidRPr="00E61AF6">
        <w:rPr>
          <w:rFonts w:ascii="Times New Roman" w:hAnsi="Times New Roman" w:cs="Times New Roman"/>
          <w:color w:val="000000"/>
          <w:sz w:val="28"/>
          <w:szCs w:val="28"/>
        </w:rPr>
        <w:t xml:space="preserve">ОУ </w:t>
      </w:r>
      <w:r>
        <w:rPr>
          <w:rFonts w:ascii="Times New Roman" w:hAnsi="Times New Roman" w:cs="Times New Roman"/>
          <w:color w:val="000000"/>
          <w:sz w:val="28"/>
          <w:szCs w:val="28"/>
        </w:rPr>
        <w:t>«Новорыбинская СШ</w:t>
      </w:r>
      <w:r w:rsidRPr="00E61AF6">
        <w:rPr>
          <w:rFonts w:ascii="Times New Roman" w:hAnsi="Times New Roman" w:cs="Times New Roman"/>
          <w:color w:val="000000"/>
          <w:sz w:val="28"/>
          <w:szCs w:val="28"/>
        </w:rPr>
        <w:t>».</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Охват горячим питанием учащихся 10</w:t>
      </w:r>
      <w:r>
        <w:rPr>
          <w:rFonts w:ascii="Times New Roman" w:hAnsi="Times New Roman" w:cs="Times New Roman"/>
          <w:sz w:val="28"/>
          <w:szCs w:val="28"/>
        </w:rPr>
        <w:t xml:space="preserve"> </w:t>
      </w:r>
      <w:r w:rsidRPr="00E61AF6">
        <w:rPr>
          <w:rFonts w:ascii="Times New Roman" w:hAnsi="Times New Roman" w:cs="Times New Roman"/>
          <w:sz w:val="28"/>
          <w:szCs w:val="28"/>
        </w:rPr>
        <w:t>-</w:t>
      </w:r>
      <w:r>
        <w:rPr>
          <w:rFonts w:ascii="Times New Roman" w:hAnsi="Times New Roman" w:cs="Times New Roman"/>
          <w:sz w:val="28"/>
          <w:szCs w:val="28"/>
        </w:rPr>
        <w:t xml:space="preserve"> </w:t>
      </w:r>
      <w:r w:rsidRPr="00E61AF6">
        <w:rPr>
          <w:rFonts w:ascii="Times New Roman" w:hAnsi="Times New Roman" w:cs="Times New Roman"/>
          <w:sz w:val="28"/>
          <w:szCs w:val="28"/>
        </w:rPr>
        <w:t>11 классов по</w:t>
      </w:r>
      <w:r>
        <w:rPr>
          <w:rFonts w:ascii="Times New Roman" w:hAnsi="Times New Roman" w:cs="Times New Roman"/>
          <w:sz w:val="28"/>
          <w:szCs w:val="28"/>
        </w:rPr>
        <w:t xml:space="preserve"> Красноярскому краю составил 77</w:t>
      </w:r>
      <w:r w:rsidRPr="00E61AF6">
        <w:rPr>
          <w:rFonts w:ascii="Times New Roman" w:hAnsi="Times New Roman" w:cs="Times New Roman"/>
          <w:sz w:val="28"/>
          <w:szCs w:val="28"/>
        </w:rPr>
        <w:t xml:space="preserve">%. Процент охвата горячим питанием учащихся муниципального района с 10 по 11 класс составляет от </w:t>
      </w:r>
      <w:r>
        <w:rPr>
          <w:rFonts w:ascii="Times New Roman" w:hAnsi="Times New Roman" w:cs="Times New Roman"/>
          <w:sz w:val="28"/>
          <w:szCs w:val="28"/>
        </w:rPr>
        <w:t>35% до 63</w:t>
      </w:r>
      <w:r w:rsidRPr="00E61AF6">
        <w:rPr>
          <w:rFonts w:ascii="Times New Roman" w:hAnsi="Times New Roman" w:cs="Times New Roman"/>
          <w:sz w:val="28"/>
          <w:szCs w:val="28"/>
        </w:rPr>
        <w:t>%. В связи с ч</w:t>
      </w:r>
      <w:r>
        <w:rPr>
          <w:rFonts w:ascii="Times New Roman" w:hAnsi="Times New Roman" w:cs="Times New Roman"/>
          <w:sz w:val="28"/>
          <w:szCs w:val="28"/>
        </w:rPr>
        <w:t>ем, ОО</w:t>
      </w:r>
      <w:r w:rsidRPr="00E61AF6">
        <w:rPr>
          <w:rFonts w:ascii="Times New Roman" w:hAnsi="Times New Roman" w:cs="Times New Roman"/>
          <w:sz w:val="28"/>
          <w:szCs w:val="28"/>
        </w:rPr>
        <w:t xml:space="preserve"> необходимо принять меры по увеличению охвата горячим питанием обучающихся.</w:t>
      </w:r>
    </w:p>
    <w:p w:rsidR="00E5585A" w:rsidRPr="00E61AF6" w:rsidRDefault="00E5585A" w:rsidP="00E5585A">
      <w:pPr>
        <w:spacing w:after="0"/>
        <w:ind w:firstLine="567"/>
        <w:jc w:val="both"/>
        <w:rPr>
          <w:rFonts w:ascii="Times New Roman" w:hAnsi="Times New Roman" w:cs="Times New Roman"/>
          <w:sz w:val="28"/>
          <w:szCs w:val="28"/>
        </w:rPr>
      </w:pPr>
      <w:r w:rsidRPr="00E61AF6">
        <w:rPr>
          <w:rFonts w:ascii="Times New Roman" w:hAnsi="Times New Roman" w:cs="Times New Roman"/>
          <w:color w:val="000000"/>
          <w:sz w:val="28"/>
          <w:szCs w:val="28"/>
        </w:rPr>
        <w:t>Основные нарушения при организаци</w:t>
      </w:r>
      <w:r>
        <w:rPr>
          <w:rFonts w:ascii="Times New Roman" w:hAnsi="Times New Roman" w:cs="Times New Roman"/>
          <w:color w:val="000000"/>
          <w:sz w:val="28"/>
          <w:szCs w:val="28"/>
        </w:rPr>
        <w:t>и питания обучающихся в 2018/</w:t>
      </w:r>
      <w:r w:rsidRPr="00E61AF6">
        <w:rPr>
          <w:rFonts w:ascii="Times New Roman" w:hAnsi="Times New Roman" w:cs="Times New Roman"/>
          <w:color w:val="000000"/>
          <w:sz w:val="28"/>
          <w:szCs w:val="28"/>
        </w:rPr>
        <w:t>19 году</w:t>
      </w:r>
      <w:r w:rsidR="009F6FAB">
        <w:rPr>
          <w:rFonts w:ascii="Times New Roman" w:hAnsi="Times New Roman" w:cs="Times New Roman"/>
          <w:color w:val="000000"/>
          <w:sz w:val="28"/>
          <w:szCs w:val="28"/>
        </w:rPr>
        <w:t>,</w:t>
      </w:r>
      <w:r w:rsidRPr="00E61AF6">
        <w:rPr>
          <w:rFonts w:ascii="Times New Roman" w:hAnsi="Times New Roman" w:cs="Times New Roman"/>
          <w:color w:val="000000"/>
          <w:sz w:val="28"/>
          <w:szCs w:val="28"/>
        </w:rPr>
        <w:t xml:space="preserve"> в сравнении с прошлым учебным годом</w:t>
      </w:r>
      <w:r w:rsidR="009F6FAB">
        <w:rPr>
          <w:rFonts w:ascii="Times New Roman" w:hAnsi="Times New Roman" w:cs="Times New Roman"/>
          <w:color w:val="000000"/>
          <w:sz w:val="28"/>
          <w:szCs w:val="28"/>
        </w:rPr>
        <w:t xml:space="preserve">, </w:t>
      </w:r>
      <w:r w:rsidRPr="00E61AF6">
        <w:rPr>
          <w:rFonts w:ascii="Times New Roman" w:hAnsi="Times New Roman" w:cs="Times New Roman"/>
          <w:color w:val="000000"/>
          <w:sz w:val="28"/>
          <w:szCs w:val="28"/>
        </w:rPr>
        <w:t xml:space="preserve"> типичные: несоблюдение санитарных правил по массе порций блюд дифференцированного для каждого возраста; не обеспечение в составе меню завтрака закуски; несоблюдение норм питания, выхода блю</w:t>
      </w:r>
      <w:r>
        <w:rPr>
          <w:rFonts w:ascii="Times New Roman" w:hAnsi="Times New Roman" w:cs="Times New Roman"/>
          <w:color w:val="000000"/>
          <w:sz w:val="28"/>
          <w:szCs w:val="28"/>
        </w:rPr>
        <w:t xml:space="preserve">д, цикличного меню, отсутствие </w:t>
      </w:r>
      <w:r w:rsidRPr="00E61AF6">
        <w:rPr>
          <w:rFonts w:ascii="Times New Roman" w:hAnsi="Times New Roman" w:cs="Times New Roman"/>
          <w:color w:val="000000"/>
          <w:sz w:val="28"/>
          <w:szCs w:val="28"/>
        </w:rPr>
        <w:t>лабораторных исследований на пищеблоке и производственного контроля.</w:t>
      </w:r>
    </w:p>
    <w:p w:rsidR="00E5585A" w:rsidRPr="00E61AF6" w:rsidRDefault="00E5585A" w:rsidP="00E5585A">
      <w:pPr>
        <w:pStyle w:val="a7"/>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Управлением образования, ОО </w:t>
      </w:r>
      <w:r w:rsidRPr="00E61AF6">
        <w:rPr>
          <w:rFonts w:ascii="Times New Roman" w:hAnsi="Times New Roman" w:cs="Times New Roman"/>
          <w:color w:val="000000"/>
          <w:sz w:val="28"/>
          <w:szCs w:val="28"/>
        </w:rPr>
        <w:t xml:space="preserve">осуществляется целенаправленная работа по приведению пищеблоков в соответствие с требованиями санитарных </w:t>
      </w:r>
      <w:r w:rsidRPr="00E61AF6">
        <w:rPr>
          <w:rFonts w:ascii="Times New Roman" w:hAnsi="Times New Roman" w:cs="Times New Roman"/>
          <w:color w:val="000000"/>
          <w:sz w:val="28"/>
          <w:szCs w:val="28"/>
        </w:rPr>
        <w:lastRenderedPageBreak/>
        <w:t>правил. Однако имеются нарушения санитарного законодательства в части своевременного прохождения периодических медицинских осмотров, проведения вакцинации сотрудниками пищеблока в соответствии с национальным календарём профилактич</w:t>
      </w:r>
      <w:r>
        <w:rPr>
          <w:rFonts w:ascii="Times New Roman" w:hAnsi="Times New Roman" w:cs="Times New Roman"/>
          <w:color w:val="000000"/>
          <w:sz w:val="28"/>
          <w:szCs w:val="28"/>
        </w:rPr>
        <w:t>еских прививок</w:t>
      </w:r>
      <w:r w:rsidRPr="00E61AF6">
        <w:rPr>
          <w:rFonts w:ascii="Times New Roman" w:hAnsi="Times New Roman" w:cs="Times New Roman"/>
          <w:color w:val="000000"/>
          <w:sz w:val="28"/>
          <w:szCs w:val="28"/>
        </w:rPr>
        <w:t xml:space="preserve">. </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В соответствии с требованиями санитарных правил осуществлён косметический ремонт пищебл</w:t>
      </w:r>
      <w:r>
        <w:rPr>
          <w:rFonts w:ascii="Times New Roman" w:hAnsi="Times New Roman" w:cs="Times New Roman"/>
          <w:sz w:val="28"/>
          <w:szCs w:val="28"/>
        </w:rPr>
        <w:t>оков ОО</w:t>
      </w:r>
      <w:r w:rsidRPr="00E61AF6">
        <w:rPr>
          <w:rFonts w:ascii="Times New Roman" w:hAnsi="Times New Roman" w:cs="Times New Roman"/>
          <w:sz w:val="28"/>
          <w:szCs w:val="28"/>
        </w:rPr>
        <w:t xml:space="preserve">. Закончено строительство нового </w:t>
      </w:r>
      <w:r>
        <w:rPr>
          <w:rFonts w:ascii="Times New Roman" w:hAnsi="Times New Roman" w:cs="Times New Roman"/>
          <w:sz w:val="28"/>
          <w:szCs w:val="28"/>
        </w:rPr>
        <w:t>здания и столовой интерната ТМК</w:t>
      </w:r>
      <w:r w:rsidRPr="00E61AF6">
        <w:rPr>
          <w:rFonts w:ascii="Times New Roman" w:hAnsi="Times New Roman" w:cs="Times New Roman"/>
          <w:sz w:val="28"/>
          <w:szCs w:val="28"/>
        </w:rPr>
        <w:t>ОУ «Нос</w:t>
      </w:r>
      <w:r>
        <w:rPr>
          <w:rFonts w:ascii="Times New Roman" w:hAnsi="Times New Roman" w:cs="Times New Roman"/>
          <w:sz w:val="28"/>
          <w:szCs w:val="28"/>
        </w:rPr>
        <w:t xml:space="preserve">ковская СШИ», нового здания школы в п. Усть-Авам. </w:t>
      </w:r>
      <w:r w:rsidRPr="00E61AF6">
        <w:rPr>
          <w:rFonts w:ascii="Times New Roman" w:hAnsi="Times New Roman" w:cs="Times New Roman"/>
          <w:sz w:val="28"/>
          <w:szCs w:val="28"/>
        </w:rPr>
        <w:t>Продолжается строительство школы и столовой в п. Тухард.</w:t>
      </w:r>
    </w:p>
    <w:p w:rsidR="00E5585A" w:rsidRPr="007078F4" w:rsidRDefault="00E5585A" w:rsidP="00E5585A">
      <w:pPr>
        <w:pStyle w:val="a7"/>
        <w:spacing w:line="276" w:lineRule="auto"/>
        <w:ind w:firstLine="567"/>
        <w:jc w:val="both"/>
        <w:rPr>
          <w:rFonts w:ascii="Times New Roman" w:hAnsi="Times New Roman" w:cs="Times New Roman"/>
          <w:bCs/>
          <w:sz w:val="28"/>
          <w:szCs w:val="28"/>
        </w:rPr>
      </w:pPr>
      <w:r w:rsidRPr="00E61AF6">
        <w:rPr>
          <w:rFonts w:ascii="Times New Roman" w:hAnsi="Times New Roman" w:cs="Times New Roman"/>
          <w:sz w:val="28"/>
          <w:szCs w:val="28"/>
        </w:rPr>
        <w:t xml:space="preserve"> В ка</w:t>
      </w:r>
      <w:r>
        <w:rPr>
          <w:rFonts w:ascii="Times New Roman" w:hAnsi="Times New Roman" w:cs="Times New Roman"/>
          <w:sz w:val="28"/>
          <w:szCs w:val="28"/>
        </w:rPr>
        <w:t>ждой ОО имеются П</w:t>
      </w:r>
      <w:r w:rsidRPr="00E61AF6">
        <w:rPr>
          <w:rFonts w:ascii="Times New Roman" w:hAnsi="Times New Roman" w:cs="Times New Roman"/>
          <w:sz w:val="28"/>
          <w:szCs w:val="28"/>
        </w:rPr>
        <w:t>рогра</w:t>
      </w:r>
      <w:r>
        <w:rPr>
          <w:rFonts w:ascii="Times New Roman" w:hAnsi="Times New Roman" w:cs="Times New Roman"/>
          <w:sz w:val="28"/>
          <w:szCs w:val="28"/>
        </w:rPr>
        <w:t xml:space="preserve">ммы производственного контроля, в рамках которых </w:t>
      </w:r>
      <w:r w:rsidR="0055085C">
        <w:rPr>
          <w:rFonts w:ascii="Times New Roman" w:hAnsi="Times New Roman" w:cs="Times New Roman"/>
          <w:bCs/>
          <w:sz w:val="28"/>
          <w:szCs w:val="28"/>
        </w:rPr>
        <w:t>специалистами ФБУЗ «</w:t>
      </w:r>
      <w:r w:rsidRPr="00E61AF6">
        <w:rPr>
          <w:rFonts w:ascii="Times New Roman" w:hAnsi="Times New Roman" w:cs="Times New Roman"/>
          <w:bCs/>
          <w:sz w:val="28"/>
          <w:szCs w:val="28"/>
        </w:rPr>
        <w:t xml:space="preserve">Центр гигиены и эпидемиологии в Красноярском крае» проводятся лабораторные и инструментальные исследования. </w:t>
      </w:r>
    </w:p>
    <w:p w:rsidR="00E5585A" w:rsidRPr="00E61AF6" w:rsidRDefault="00E5585A" w:rsidP="00E5585A">
      <w:pPr>
        <w:pStyle w:val="a7"/>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ОО</w:t>
      </w:r>
      <w:r w:rsidRPr="00E61AF6">
        <w:rPr>
          <w:rFonts w:ascii="Times New Roman" w:hAnsi="Times New Roman" w:cs="Times New Roman"/>
          <w:bCs/>
          <w:sz w:val="28"/>
          <w:szCs w:val="28"/>
        </w:rPr>
        <w:t xml:space="preserve"> заключены контракты с ФБУЗ «Центр гигиены и эпидемиологии в Красноярском крае» на проведение гигиенического обучения и аттестации сотрудников вверенных организаций.</w:t>
      </w:r>
    </w:p>
    <w:p w:rsidR="00E5585A" w:rsidRPr="00E61AF6" w:rsidRDefault="00E5585A" w:rsidP="00E5585A">
      <w:pPr>
        <w:pStyle w:val="a7"/>
        <w:spacing w:line="276" w:lineRule="auto"/>
        <w:ind w:firstLine="567"/>
        <w:jc w:val="both"/>
        <w:rPr>
          <w:rFonts w:ascii="Times New Roman" w:hAnsi="Times New Roman" w:cs="Times New Roman"/>
          <w:bCs/>
          <w:sz w:val="28"/>
          <w:szCs w:val="28"/>
        </w:rPr>
      </w:pPr>
      <w:r w:rsidRPr="00E61AF6">
        <w:rPr>
          <w:rFonts w:ascii="Times New Roman" w:hAnsi="Times New Roman" w:cs="Times New Roman"/>
          <w:bCs/>
          <w:sz w:val="28"/>
          <w:szCs w:val="28"/>
        </w:rPr>
        <w:t xml:space="preserve"> </w:t>
      </w:r>
      <w:r w:rsidRPr="00E61AF6">
        <w:rPr>
          <w:rFonts w:ascii="Times New Roman" w:hAnsi="Times New Roman" w:cs="Times New Roman"/>
          <w:color w:val="000000"/>
          <w:sz w:val="28"/>
          <w:szCs w:val="28"/>
        </w:rPr>
        <w:t xml:space="preserve">Сохранение здоровья детей на современном этапе представляет важнейшую медико-социально-педагогическую задачу. </w:t>
      </w:r>
      <w:r w:rsidRPr="00E61AF6">
        <w:rPr>
          <w:rFonts w:ascii="Times New Roman" w:hAnsi="Times New Roman" w:cs="Times New Roman"/>
          <w:sz w:val="28"/>
          <w:szCs w:val="28"/>
        </w:rPr>
        <w:t>Управлением образовани</w:t>
      </w:r>
      <w:r>
        <w:rPr>
          <w:rFonts w:ascii="Times New Roman" w:hAnsi="Times New Roman" w:cs="Times New Roman"/>
          <w:sz w:val="28"/>
          <w:szCs w:val="28"/>
        </w:rPr>
        <w:t>я, ОО</w:t>
      </w:r>
      <w:r w:rsidRPr="00E61AF6">
        <w:rPr>
          <w:rFonts w:ascii="Times New Roman" w:hAnsi="Times New Roman" w:cs="Times New Roman"/>
          <w:sz w:val="28"/>
          <w:szCs w:val="28"/>
        </w:rPr>
        <w:t xml:space="preserve"> проводятся мероприятия по улучшению качества питания детей, </w:t>
      </w:r>
      <w:r w:rsidRPr="00E61AF6">
        <w:rPr>
          <w:rFonts w:ascii="Times New Roman" w:hAnsi="Times New Roman" w:cs="Times New Roman"/>
          <w:bCs/>
          <w:sz w:val="28"/>
          <w:szCs w:val="28"/>
        </w:rPr>
        <w:t xml:space="preserve">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 </w:t>
      </w:r>
      <w:r w:rsidRPr="00E61AF6">
        <w:rPr>
          <w:rFonts w:ascii="Times New Roman" w:hAnsi="Times New Roman" w:cs="Times New Roman"/>
          <w:color w:val="000000"/>
          <w:sz w:val="28"/>
          <w:szCs w:val="28"/>
        </w:rPr>
        <w:t>В прошедшие д</w:t>
      </w:r>
      <w:r>
        <w:rPr>
          <w:rFonts w:ascii="Times New Roman" w:hAnsi="Times New Roman" w:cs="Times New Roman"/>
          <w:color w:val="000000"/>
          <w:sz w:val="28"/>
          <w:szCs w:val="28"/>
        </w:rPr>
        <w:t>ва года Управлением образования</w:t>
      </w:r>
      <w:r w:rsidRPr="00E61AF6">
        <w:rPr>
          <w:rFonts w:ascii="Times New Roman" w:hAnsi="Times New Roman" w:cs="Times New Roman"/>
          <w:color w:val="000000"/>
          <w:sz w:val="28"/>
          <w:szCs w:val="28"/>
        </w:rPr>
        <w:t xml:space="preserve"> проведена огромная работа по приведению медицинских блоков в соответствие с требованиями санитарных правил</w:t>
      </w:r>
      <w:r w:rsidRPr="00E61AF6">
        <w:rPr>
          <w:rFonts w:ascii="Times New Roman" w:hAnsi="Times New Roman" w:cs="Times New Roman"/>
          <w:b/>
          <w:color w:val="000000"/>
          <w:sz w:val="28"/>
          <w:szCs w:val="28"/>
        </w:rPr>
        <w:t xml:space="preserve">. </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В соответствии с приказом здравоохранения Ро</w:t>
      </w:r>
      <w:r>
        <w:rPr>
          <w:rFonts w:ascii="Times New Roman" w:hAnsi="Times New Roman" w:cs="Times New Roman"/>
          <w:sz w:val="28"/>
          <w:szCs w:val="28"/>
        </w:rPr>
        <w:t>ссийской Федерации от 05.11.</w:t>
      </w:r>
      <w:r w:rsidRPr="00E61AF6">
        <w:rPr>
          <w:rFonts w:ascii="Times New Roman" w:hAnsi="Times New Roman" w:cs="Times New Roman"/>
          <w:sz w:val="28"/>
          <w:szCs w:val="28"/>
        </w:rPr>
        <w:t>2</w:t>
      </w:r>
      <w:r>
        <w:rPr>
          <w:rFonts w:ascii="Times New Roman" w:hAnsi="Times New Roman" w:cs="Times New Roman"/>
          <w:sz w:val="28"/>
          <w:szCs w:val="28"/>
        </w:rPr>
        <w:t>013 №</w:t>
      </w:r>
      <w:r w:rsidRPr="00E61AF6">
        <w:rPr>
          <w:rFonts w:ascii="Times New Roman" w:hAnsi="Times New Roman" w:cs="Times New Roman"/>
          <w:sz w:val="28"/>
          <w:szCs w:val="28"/>
        </w:rPr>
        <w:t xml:space="preserve">822-н «Об утверждении порядка оказания медицинской помощи несовершеннолетним, в том числе в период обучения и воспитания в образовательных организациях»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осуществляют органы исполнительной власти в сфере здравоохранения. </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 всех ОО</w:t>
      </w:r>
      <w:r w:rsidRPr="00E61AF6">
        <w:rPr>
          <w:rFonts w:ascii="Times New Roman" w:hAnsi="Times New Roman" w:cs="Times New Roman"/>
          <w:sz w:val="28"/>
          <w:szCs w:val="28"/>
        </w:rPr>
        <w:t xml:space="preserve"> заключены контракты с учреждениями здравоохранения на организацию медицинского обслуживания детей.</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Все ОО и ДОО</w:t>
      </w:r>
      <w:r w:rsidRPr="00E61AF6">
        <w:rPr>
          <w:rFonts w:ascii="Times New Roman" w:hAnsi="Times New Roman" w:cs="Times New Roman"/>
          <w:sz w:val="28"/>
          <w:szCs w:val="28"/>
        </w:rPr>
        <w:t xml:space="preserve"> города Ду</w:t>
      </w:r>
      <w:r>
        <w:rPr>
          <w:rFonts w:ascii="Times New Roman" w:hAnsi="Times New Roman" w:cs="Times New Roman"/>
          <w:sz w:val="28"/>
          <w:szCs w:val="28"/>
        </w:rPr>
        <w:t xml:space="preserve">динки </w:t>
      </w:r>
      <w:r w:rsidRPr="00E61AF6">
        <w:rPr>
          <w:rFonts w:ascii="Times New Roman" w:hAnsi="Times New Roman" w:cs="Times New Roman"/>
          <w:sz w:val="28"/>
          <w:szCs w:val="28"/>
        </w:rPr>
        <w:t xml:space="preserve">имеют санитарно- эпидемиологические заключения о соответствии государственным санитарно-эпидемиологическим правилам и нормативам на медицинские блоки. Медицинские блоки переданы в оперативное управление в учреждения здравоохранения и имеют лицензию на медицинскую деятельность.  </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lastRenderedPageBreak/>
        <w:t xml:space="preserve"> Получены санитарно</w:t>
      </w:r>
      <w:r>
        <w:rPr>
          <w:rFonts w:ascii="Times New Roman" w:hAnsi="Times New Roman" w:cs="Times New Roman"/>
          <w:sz w:val="28"/>
          <w:szCs w:val="28"/>
        </w:rPr>
        <w:t xml:space="preserve"> </w:t>
      </w:r>
      <w:r w:rsidRPr="00E61AF6">
        <w:rPr>
          <w:rFonts w:ascii="Times New Roman" w:hAnsi="Times New Roman" w:cs="Times New Roman"/>
          <w:sz w:val="28"/>
          <w:szCs w:val="28"/>
        </w:rPr>
        <w:t>- эпидемиологические заключения о соответствии государственным санитарно-эпидемиологическим правилам и нормативам на медицинские б</w:t>
      </w:r>
      <w:r>
        <w:rPr>
          <w:rFonts w:ascii="Times New Roman" w:hAnsi="Times New Roman" w:cs="Times New Roman"/>
          <w:sz w:val="28"/>
          <w:szCs w:val="28"/>
        </w:rPr>
        <w:t>локи ОО</w:t>
      </w:r>
      <w:r w:rsidR="00BF586D">
        <w:rPr>
          <w:rFonts w:ascii="Times New Roman" w:hAnsi="Times New Roman" w:cs="Times New Roman"/>
          <w:sz w:val="28"/>
          <w:szCs w:val="28"/>
        </w:rPr>
        <w:t>: ТМКОУ «</w:t>
      </w:r>
      <w:r w:rsidRPr="00E61AF6">
        <w:rPr>
          <w:rFonts w:ascii="Times New Roman" w:hAnsi="Times New Roman" w:cs="Times New Roman"/>
          <w:sz w:val="28"/>
          <w:szCs w:val="28"/>
        </w:rPr>
        <w:t>Хат</w:t>
      </w:r>
      <w:r>
        <w:rPr>
          <w:rFonts w:ascii="Times New Roman" w:hAnsi="Times New Roman" w:cs="Times New Roman"/>
          <w:sz w:val="28"/>
          <w:szCs w:val="28"/>
        </w:rPr>
        <w:t>ангская СШИ</w:t>
      </w:r>
      <w:r w:rsidRPr="00E61AF6">
        <w:rPr>
          <w:rFonts w:ascii="Times New Roman" w:hAnsi="Times New Roman" w:cs="Times New Roman"/>
          <w:sz w:val="28"/>
          <w:szCs w:val="28"/>
        </w:rPr>
        <w:t>»,</w:t>
      </w:r>
      <w:r>
        <w:rPr>
          <w:rFonts w:ascii="Times New Roman" w:hAnsi="Times New Roman" w:cs="Times New Roman"/>
          <w:sz w:val="28"/>
          <w:szCs w:val="28"/>
        </w:rPr>
        <w:t xml:space="preserve"> ТМКОУ «Хатангска</w:t>
      </w:r>
      <w:r w:rsidR="00BF586D">
        <w:rPr>
          <w:rFonts w:ascii="Times New Roman" w:hAnsi="Times New Roman" w:cs="Times New Roman"/>
          <w:sz w:val="28"/>
          <w:szCs w:val="28"/>
        </w:rPr>
        <w:t xml:space="preserve">я СШ №1», ТМКДОУ </w:t>
      </w:r>
      <w:r>
        <w:rPr>
          <w:rFonts w:ascii="Times New Roman" w:hAnsi="Times New Roman" w:cs="Times New Roman"/>
          <w:sz w:val="28"/>
          <w:szCs w:val="28"/>
        </w:rPr>
        <w:t>«Солнышко», ТМКДОУ «Хатангский ДС «Снежинка», ТМКДОУ «Новорыбинский ДС</w:t>
      </w:r>
      <w:r w:rsidRPr="00E61AF6">
        <w:rPr>
          <w:rFonts w:ascii="Times New Roman" w:hAnsi="Times New Roman" w:cs="Times New Roman"/>
          <w:sz w:val="28"/>
          <w:szCs w:val="28"/>
        </w:rPr>
        <w:t xml:space="preserve">», но, к сожалению, до сих пор медицинские блоки не переданы в оперативное управление в учреждения здравоохранения и не имеют лицензии на медицинскую деятельность. </w:t>
      </w:r>
    </w:p>
    <w:p w:rsidR="00E5585A" w:rsidRDefault="0055085C" w:rsidP="00E5585A">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w:t>
      </w:r>
      <w:r w:rsidR="00E5585A" w:rsidRPr="00E61AF6">
        <w:rPr>
          <w:rFonts w:ascii="Times New Roman" w:hAnsi="Times New Roman" w:cs="Times New Roman"/>
          <w:sz w:val="28"/>
          <w:szCs w:val="28"/>
        </w:rPr>
        <w:t>СанПи</w:t>
      </w:r>
      <w:r w:rsidR="00E5585A">
        <w:rPr>
          <w:rFonts w:ascii="Times New Roman" w:hAnsi="Times New Roman" w:cs="Times New Roman"/>
          <w:sz w:val="28"/>
          <w:szCs w:val="28"/>
        </w:rPr>
        <w:t>Н 2.4.2.2821-10 ОО</w:t>
      </w:r>
      <w:r w:rsidR="00E5585A" w:rsidRPr="00E61AF6">
        <w:rPr>
          <w:rFonts w:ascii="Times New Roman" w:hAnsi="Times New Roman" w:cs="Times New Roman"/>
          <w:sz w:val="28"/>
          <w:szCs w:val="28"/>
        </w:rPr>
        <w:t xml:space="preserve">, расположенные в сельской местности, обслуживаются на фельдшерско-акушерских пунктах и амбулаториях, или на базе учреждений здравоохранения. </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Анализ физиче</w:t>
      </w:r>
      <w:r>
        <w:rPr>
          <w:rFonts w:ascii="Times New Roman" w:hAnsi="Times New Roman" w:cs="Times New Roman"/>
          <w:sz w:val="28"/>
          <w:szCs w:val="28"/>
        </w:rPr>
        <w:t>ского развития детей в 2018/</w:t>
      </w:r>
      <w:r w:rsidRPr="00E61AF6">
        <w:rPr>
          <w:rFonts w:ascii="Times New Roman" w:hAnsi="Times New Roman" w:cs="Times New Roman"/>
          <w:sz w:val="28"/>
          <w:szCs w:val="28"/>
        </w:rPr>
        <w:t>19 учебно</w:t>
      </w:r>
      <w:r w:rsidR="0055085C">
        <w:rPr>
          <w:rFonts w:ascii="Times New Roman" w:hAnsi="Times New Roman" w:cs="Times New Roman"/>
          <w:sz w:val="28"/>
          <w:szCs w:val="28"/>
        </w:rPr>
        <w:t xml:space="preserve">м году показал, что количество </w:t>
      </w:r>
      <w:r w:rsidRPr="00E61AF6">
        <w:rPr>
          <w:rFonts w:ascii="Times New Roman" w:hAnsi="Times New Roman" w:cs="Times New Roman"/>
          <w:sz w:val="28"/>
          <w:szCs w:val="28"/>
        </w:rPr>
        <w:t>детей, отнесённых к 1-ой</w:t>
      </w:r>
      <w:r>
        <w:rPr>
          <w:rFonts w:ascii="Times New Roman" w:hAnsi="Times New Roman" w:cs="Times New Roman"/>
          <w:sz w:val="28"/>
          <w:szCs w:val="28"/>
        </w:rPr>
        <w:t xml:space="preserve"> группе здоровья, составляет 24%, второй группе здоровья - 63%, то есть</w:t>
      </w:r>
      <w:r w:rsidRPr="00E61AF6">
        <w:rPr>
          <w:rFonts w:ascii="Times New Roman" w:hAnsi="Times New Roman" w:cs="Times New Roman"/>
          <w:sz w:val="28"/>
          <w:szCs w:val="28"/>
        </w:rPr>
        <w:t xml:space="preserve"> общее количество школьников с нормальным физическим развитием составляет 87% от общего числа </w:t>
      </w:r>
      <w:r>
        <w:rPr>
          <w:rFonts w:ascii="Times New Roman" w:hAnsi="Times New Roman" w:cs="Times New Roman"/>
          <w:sz w:val="28"/>
          <w:szCs w:val="28"/>
        </w:rPr>
        <w:t>школьников посещающих ОО, что на 6</w:t>
      </w:r>
      <w:r w:rsidRPr="00E61AF6">
        <w:rPr>
          <w:rFonts w:ascii="Times New Roman" w:hAnsi="Times New Roman" w:cs="Times New Roman"/>
          <w:sz w:val="28"/>
          <w:szCs w:val="28"/>
        </w:rPr>
        <w:t>% меньше, чем в прошлом году.  Количество детей с де</w:t>
      </w:r>
      <w:r>
        <w:rPr>
          <w:rFonts w:ascii="Times New Roman" w:hAnsi="Times New Roman" w:cs="Times New Roman"/>
          <w:sz w:val="28"/>
          <w:szCs w:val="28"/>
        </w:rPr>
        <w:t>фицитом массы тела составляет 2</w:t>
      </w:r>
      <w:r w:rsidRPr="00E61AF6">
        <w:rPr>
          <w:rFonts w:ascii="Times New Roman" w:hAnsi="Times New Roman" w:cs="Times New Roman"/>
          <w:sz w:val="28"/>
          <w:szCs w:val="28"/>
        </w:rPr>
        <w:t xml:space="preserve">%, в среднем на уровне прошлого учебного года. С избытком массы тела – 3,4%, в среднем это на </w:t>
      </w:r>
      <w:r>
        <w:rPr>
          <w:rFonts w:ascii="Times New Roman" w:hAnsi="Times New Roman" w:cs="Times New Roman"/>
          <w:sz w:val="28"/>
          <w:szCs w:val="28"/>
        </w:rPr>
        <w:t>0,6% больше относительно 2017/</w:t>
      </w:r>
      <w:r w:rsidRPr="00E61AF6">
        <w:rPr>
          <w:rFonts w:ascii="Times New Roman" w:hAnsi="Times New Roman" w:cs="Times New Roman"/>
          <w:sz w:val="28"/>
          <w:szCs w:val="28"/>
        </w:rPr>
        <w:t xml:space="preserve">18 учебного года. Процент детей с болезнями </w:t>
      </w:r>
      <w:r w:rsidR="0055085C">
        <w:rPr>
          <w:rFonts w:ascii="Times New Roman" w:hAnsi="Times New Roman" w:cs="Times New Roman"/>
          <w:sz w:val="28"/>
          <w:szCs w:val="28"/>
        </w:rPr>
        <w:t xml:space="preserve">органов пищеварения увеличился </w:t>
      </w:r>
      <w:r w:rsidRPr="00E61AF6">
        <w:rPr>
          <w:rFonts w:ascii="Times New Roman" w:hAnsi="Times New Roman" w:cs="Times New Roman"/>
          <w:sz w:val="28"/>
          <w:szCs w:val="28"/>
        </w:rPr>
        <w:t>на 0,35</w:t>
      </w:r>
      <w:r>
        <w:rPr>
          <w:rFonts w:ascii="Times New Roman" w:hAnsi="Times New Roman" w:cs="Times New Roman"/>
          <w:sz w:val="28"/>
          <w:szCs w:val="28"/>
        </w:rPr>
        <w:t xml:space="preserve"> % в сравнении с прошлым годом</w:t>
      </w:r>
      <w:r w:rsidRPr="00E61AF6">
        <w:rPr>
          <w:rFonts w:ascii="Times New Roman" w:hAnsi="Times New Roman" w:cs="Times New Roman"/>
          <w:sz w:val="28"/>
          <w:szCs w:val="28"/>
        </w:rPr>
        <w:t>.</w:t>
      </w:r>
    </w:p>
    <w:p w:rsidR="00E5585A" w:rsidRPr="00E61AF6" w:rsidRDefault="00E5585A" w:rsidP="00E5585A">
      <w:pPr>
        <w:pStyle w:val="a7"/>
        <w:spacing w:line="276" w:lineRule="auto"/>
        <w:ind w:firstLine="567"/>
        <w:jc w:val="both"/>
        <w:rPr>
          <w:rFonts w:ascii="Times New Roman" w:hAnsi="Times New Roman" w:cs="Times New Roman"/>
          <w:color w:val="000000"/>
          <w:sz w:val="28"/>
          <w:szCs w:val="28"/>
        </w:rPr>
      </w:pPr>
      <w:r w:rsidRPr="00E61AF6">
        <w:rPr>
          <w:rFonts w:ascii="Times New Roman" w:hAnsi="Times New Roman" w:cs="Times New Roman"/>
          <w:color w:val="000000"/>
          <w:sz w:val="28"/>
          <w:szCs w:val="28"/>
        </w:rPr>
        <w:t>По данным медицинских осмотров, педагогических наблюдений, проведения диагностик можно сделать вывод о том, чт</w:t>
      </w:r>
      <w:r>
        <w:rPr>
          <w:rFonts w:ascii="Times New Roman" w:hAnsi="Times New Roman" w:cs="Times New Roman"/>
          <w:color w:val="000000"/>
          <w:sz w:val="28"/>
          <w:szCs w:val="28"/>
        </w:rPr>
        <w:t xml:space="preserve">о в течение последних трех лет </w:t>
      </w:r>
      <w:r w:rsidRPr="00E61AF6">
        <w:rPr>
          <w:rFonts w:ascii="Times New Roman" w:hAnsi="Times New Roman" w:cs="Times New Roman"/>
          <w:color w:val="000000"/>
          <w:sz w:val="28"/>
          <w:szCs w:val="28"/>
        </w:rPr>
        <w:t>процент обучающихся, сохранивших и улучивших свое здоровье остался на прежнем уровне.</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Этому способствует ряд целенаправленных факторов, вынесенных в число приоритетных и направленных на укрепление здоровьесберег</w:t>
      </w:r>
      <w:r>
        <w:rPr>
          <w:rFonts w:ascii="Times New Roman" w:hAnsi="Times New Roman" w:cs="Times New Roman"/>
          <w:sz w:val="28"/>
          <w:szCs w:val="28"/>
        </w:rPr>
        <w:t>ающей среды в ОО</w:t>
      </w:r>
      <w:r w:rsidRPr="00E61AF6">
        <w:rPr>
          <w:rFonts w:ascii="Times New Roman" w:hAnsi="Times New Roman" w:cs="Times New Roman"/>
          <w:sz w:val="28"/>
          <w:szCs w:val="28"/>
        </w:rPr>
        <w:t>.</w:t>
      </w:r>
    </w:p>
    <w:p w:rsidR="00E5585A" w:rsidRPr="00E61AF6" w:rsidRDefault="00E5585A" w:rsidP="00E5585A">
      <w:pPr>
        <w:pStyle w:val="a7"/>
        <w:spacing w:line="276" w:lineRule="auto"/>
        <w:ind w:firstLine="567"/>
        <w:jc w:val="both"/>
        <w:rPr>
          <w:rFonts w:ascii="Times New Roman" w:hAnsi="Times New Roman" w:cs="Times New Roman"/>
          <w:sz w:val="28"/>
          <w:szCs w:val="28"/>
        </w:rPr>
      </w:pPr>
      <w:r w:rsidRPr="00E61AF6">
        <w:rPr>
          <w:rFonts w:ascii="Times New Roman" w:hAnsi="Times New Roman" w:cs="Times New Roman"/>
          <w:sz w:val="28"/>
          <w:szCs w:val="28"/>
        </w:rPr>
        <w:t>Благодаря комплексному подходу к организации питания учащихся, осуществлению медицинского обслуживания, выполняются задачи по обеспечению сохранения и укрепления здоровья школьников.</w:t>
      </w:r>
    </w:p>
    <w:p w:rsidR="00E5585A" w:rsidRDefault="00E5585A" w:rsidP="00E5585A">
      <w:pPr>
        <w:pStyle w:val="a7"/>
        <w:spacing w:line="276" w:lineRule="auto"/>
        <w:ind w:firstLine="207"/>
        <w:jc w:val="both"/>
        <w:rPr>
          <w:rFonts w:ascii="Times New Roman" w:hAnsi="Times New Roman" w:cs="Times New Roman"/>
          <w:sz w:val="28"/>
          <w:szCs w:val="28"/>
          <w:u w:val="single"/>
        </w:rPr>
      </w:pPr>
    </w:p>
    <w:p w:rsidR="00E5585A" w:rsidRPr="00E61AF6" w:rsidRDefault="00E5585A" w:rsidP="0055085C">
      <w:pPr>
        <w:pStyle w:val="a7"/>
        <w:spacing w:line="276" w:lineRule="auto"/>
        <w:jc w:val="both"/>
        <w:rPr>
          <w:rFonts w:ascii="Times New Roman" w:hAnsi="Times New Roman" w:cs="Times New Roman"/>
          <w:sz w:val="28"/>
          <w:szCs w:val="28"/>
        </w:rPr>
      </w:pPr>
      <w:r w:rsidRPr="00E61AF6">
        <w:rPr>
          <w:rFonts w:ascii="Times New Roman" w:hAnsi="Times New Roman" w:cs="Times New Roman"/>
          <w:b/>
          <w:i/>
          <w:sz w:val="28"/>
          <w:szCs w:val="28"/>
        </w:rPr>
        <w:t>Предложения</w:t>
      </w:r>
      <w:r w:rsidRPr="00E61AF6">
        <w:rPr>
          <w:rFonts w:ascii="Times New Roman" w:hAnsi="Times New Roman" w:cs="Times New Roman"/>
          <w:sz w:val="28"/>
          <w:szCs w:val="28"/>
        </w:rPr>
        <w:t>:</w:t>
      </w:r>
    </w:p>
    <w:p w:rsidR="00E5585A" w:rsidRDefault="00E5585A" w:rsidP="00E5585A">
      <w:pPr>
        <w:pStyle w:val="a7"/>
        <w:spacing w:line="276" w:lineRule="auto"/>
        <w:ind w:firstLine="207"/>
        <w:jc w:val="both"/>
        <w:rPr>
          <w:rFonts w:ascii="Times New Roman" w:hAnsi="Times New Roman" w:cs="Times New Roman"/>
          <w:sz w:val="28"/>
          <w:szCs w:val="28"/>
        </w:rPr>
      </w:pPr>
      <w:r w:rsidRPr="00E61AF6">
        <w:rPr>
          <w:rFonts w:ascii="Times New Roman" w:hAnsi="Times New Roman" w:cs="Times New Roman"/>
          <w:sz w:val="28"/>
          <w:szCs w:val="28"/>
        </w:rPr>
        <w:t>Обеспечить</w:t>
      </w:r>
      <w:r>
        <w:rPr>
          <w:rFonts w:ascii="Times New Roman" w:hAnsi="Times New Roman" w:cs="Times New Roman"/>
          <w:sz w:val="28"/>
          <w:szCs w:val="28"/>
        </w:rPr>
        <w:t>:</w:t>
      </w:r>
    </w:p>
    <w:p w:rsidR="00E5585A" w:rsidRPr="00E61AF6" w:rsidRDefault="00E5585A" w:rsidP="00E5585A">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1AF6">
        <w:rPr>
          <w:rFonts w:ascii="Times New Roman" w:hAnsi="Times New Roman" w:cs="Times New Roman"/>
          <w:sz w:val="28"/>
          <w:szCs w:val="28"/>
        </w:rPr>
        <w:t>детей и подростков полноценным питанием в соответствии с физиологическими потребностями в основных пищевых веществах и энергии в условиях сложившейся экономической ситуации и ц</w:t>
      </w:r>
      <w:r>
        <w:rPr>
          <w:rFonts w:ascii="Times New Roman" w:hAnsi="Times New Roman" w:cs="Times New Roman"/>
          <w:sz w:val="28"/>
          <w:szCs w:val="28"/>
        </w:rPr>
        <w:t>ен на основные пищевые продукты;</w:t>
      </w:r>
    </w:p>
    <w:p w:rsidR="00E5585A" w:rsidRPr="00E61AF6" w:rsidRDefault="00E5585A" w:rsidP="00E5585A">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1AF6">
        <w:rPr>
          <w:rFonts w:ascii="Times New Roman" w:hAnsi="Times New Roman" w:cs="Times New Roman"/>
          <w:sz w:val="28"/>
          <w:szCs w:val="28"/>
        </w:rPr>
        <w:t>поставку пищевых продуктов</w:t>
      </w:r>
      <w:r>
        <w:rPr>
          <w:rFonts w:ascii="Times New Roman" w:hAnsi="Times New Roman" w:cs="Times New Roman"/>
          <w:sz w:val="28"/>
          <w:szCs w:val="28"/>
        </w:rPr>
        <w:t xml:space="preserve"> в ОО</w:t>
      </w:r>
      <w:r w:rsidRPr="00E61AF6">
        <w:rPr>
          <w:rFonts w:ascii="Times New Roman" w:hAnsi="Times New Roman" w:cs="Times New Roman"/>
          <w:sz w:val="28"/>
          <w:szCs w:val="28"/>
        </w:rPr>
        <w:t xml:space="preserve"> при наличии полного комплекта сопроводительных документов, предусмотрен</w:t>
      </w:r>
      <w:r>
        <w:rPr>
          <w:rFonts w:ascii="Times New Roman" w:hAnsi="Times New Roman" w:cs="Times New Roman"/>
          <w:sz w:val="28"/>
          <w:szCs w:val="28"/>
        </w:rPr>
        <w:t xml:space="preserve">ных законодательством РФ, в </w:t>
      </w:r>
      <w:r>
        <w:rPr>
          <w:rFonts w:ascii="Times New Roman" w:hAnsi="Times New Roman" w:cs="Times New Roman"/>
          <w:sz w:val="28"/>
          <w:szCs w:val="28"/>
        </w:rPr>
        <w:lastRenderedPageBreak/>
        <w:t>том числе</w:t>
      </w:r>
      <w:r w:rsidRPr="00E61AF6">
        <w:rPr>
          <w:rFonts w:ascii="Times New Roman" w:hAnsi="Times New Roman" w:cs="Times New Roman"/>
          <w:sz w:val="28"/>
          <w:szCs w:val="28"/>
        </w:rPr>
        <w:t xml:space="preserve"> при наличии сведений о прослеживаемости каждой партии поступающих на пищеблок пищевых продуктов и продовольственного сырь</w:t>
      </w:r>
      <w:r>
        <w:rPr>
          <w:rFonts w:ascii="Times New Roman" w:hAnsi="Times New Roman" w:cs="Times New Roman"/>
          <w:sz w:val="28"/>
          <w:szCs w:val="28"/>
        </w:rPr>
        <w:t>я;</w:t>
      </w:r>
    </w:p>
    <w:p w:rsidR="00E5585A" w:rsidRPr="00E61AF6" w:rsidRDefault="00E5585A" w:rsidP="00E5585A">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1AF6">
        <w:rPr>
          <w:rFonts w:ascii="Times New Roman" w:hAnsi="Times New Roman" w:cs="Times New Roman"/>
          <w:sz w:val="28"/>
          <w:szCs w:val="28"/>
        </w:rPr>
        <w:t xml:space="preserve">наличие в   </w:t>
      </w:r>
      <w:r>
        <w:rPr>
          <w:rFonts w:ascii="Times New Roman" w:hAnsi="Times New Roman" w:cs="Times New Roman"/>
          <w:sz w:val="28"/>
          <w:szCs w:val="28"/>
        </w:rPr>
        <w:t xml:space="preserve">интернатах ОО </w:t>
      </w:r>
      <w:r w:rsidRPr="00E61AF6">
        <w:rPr>
          <w:rFonts w:ascii="Times New Roman" w:hAnsi="Times New Roman" w:cs="Times New Roman"/>
          <w:sz w:val="28"/>
          <w:szCs w:val="28"/>
        </w:rPr>
        <w:t xml:space="preserve">нового примерного цикличного меню с обеспечением нормируемых значений основных пищевых веществ, энергетической ценности суточного рациона и </w:t>
      </w:r>
      <w:r>
        <w:rPr>
          <w:rFonts w:ascii="Times New Roman" w:hAnsi="Times New Roman" w:cs="Times New Roman"/>
          <w:sz w:val="28"/>
          <w:szCs w:val="28"/>
        </w:rPr>
        <w:t>неукоснительным его исполнением;</w:t>
      </w:r>
    </w:p>
    <w:p w:rsidR="00E5585A" w:rsidRPr="00E61AF6" w:rsidRDefault="00E5585A" w:rsidP="00E5585A">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1AF6">
        <w:rPr>
          <w:rFonts w:ascii="Times New Roman" w:hAnsi="Times New Roman" w:cs="Times New Roman"/>
          <w:sz w:val="28"/>
          <w:szCs w:val="28"/>
        </w:rPr>
        <w:t>контроль за 100% выполнением натуральных норм питания на 1 ребёнка в день, не допуская снижения в рационах мяса, рыбы, молочных продуктов, свежих овощей, фруктов, а также замены натуральных продуктов полуфабрикатами, не допускать уменьшения объёма выхода порций.</w:t>
      </w:r>
    </w:p>
    <w:p w:rsidR="00E5585A" w:rsidRPr="00E61AF6" w:rsidRDefault="00E5585A" w:rsidP="00E5585A">
      <w:pPr>
        <w:pStyle w:val="a7"/>
        <w:spacing w:line="276" w:lineRule="auto"/>
        <w:ind w:firstLine="207"/>
        <w:jc w:val="both"/>
        <w:rPr>
          <w:rFonts w:ascii="Times New Roman" w:hAnsi="Times New Roman" w:cs="Times New Roman"/>
          <w:sz w:val="28"/>
          <w:szCs w:val="28"/>
        </w:rPr>
      </w:pPr>
      <w:r w:rsidRPr="00E61AF6">
        <w:rPr>
          <w:rFonts w:ascii="Times New Roman" w:hAnsi="Times New Roman" w:cs="Times New Roman"/>
          <w:sz w:val="28"/>
          <w:szCs w:val="28"/>
        </w:rPr>
        <w:t>Организовать постоянный мониторинг за охватом учащихся горячим п</w:t>
      </w:r>
      <w:r>
        <w:rPr>
          <w:rFonts w:ascii="Times New Roman" w:hAnsi="Times New Roman" w:cs="Times New Roman"/>
          <w:sz w:val="28"/>
          <w:szCs w:val="28"/>
        </w:rPr>
        <w:t xml:space="preserve">итанием, обеспечить выполнение </w:t>
      </w:r>
      <w:r w:rsidR="0055085C">
        <w:rPr>
          <w:rFonts w:ascii="Times New Roman" w:hAnsi="Times New Roman" w:cs="Times New Roman"/>
          <w:sz w:val="28"/>
          <w:szCs w:val="28"/>
        </w:rPr>
        <w:t xml:space="preserve">индикатного показателя </w:t>
      </w:r>
      <w:r w:rsidRPr="00E61AF6">
        <w:rPr>
          <w:rFonts w:ascii="Times New Roman" w:hAnsi="Times New Roman" w:cs="Times New Roman"/>
          <w:sz w:val="28"/>
          <w:szCs w:val="28"/>
        </w:rPr>
        <w:t>по охвату школьников  горячим питанием: 1</w:t>
      </w:r>
      <w:r>
        <w:rPr>
          <w:rFonts w:ascii="Times New Roman" w:hAnsi="Times New Roman" w:cs="Times New Roman"/>
          <w:sz w:val="28"/>
          <w:szCs w:val="28"/>
        </w:rPr>
        <w:t xml:space="preserve"> </w:t>
      </w:r>
      <w:r w:rsidRPr="00E61AF6">
        <w:rPr>
          <w:rFonts w:ascii="Times New Roman" w:hAnsi="Times New Roman" w:cs="Times New Roman"/>
          <w:sz w:val="28"/>
          <w:szCs w:val="28"/>
        </w:rPr>
        <w:t>-</w:t>
      </w:r>
      <w:r>
        <w:rPr>
          <w:rFonts w:ascii="Times New Roman" w:hAnsi="Times New Roman" w:cs="Times New Roman"/>
          <w:sz w:val="28"/>
          <w:szCs w:val="28"/>
        </w:rPr>
        <w:t xml:space="preserve"> 4 классы, </w:t>
      </w:r>
      <w:r w:rsidRPr="00E61AF6">
        <w:rPr>
          <w:rFonts w:ascii="Times New Roman" w:hAnsi="Times New Roman" w:cs="Times New Roman"/>
          <w:sz w:val="28"/>
          <w:szCs w:val="28"/>
        </w:rPr>
        <w:t>не менее 98%, 5</w:t>
      </w:r>
      <w:r>
        <w:rPr>
          <w:rFonts w:ascii="Times New Roman" w:hAnsi="Times New Roman" w:cs="Times New Roman"/>
          <w:sz w:val="28"/>
          <w:szCs w:val="28"/>
        </w:rPr>
        <w:t xml:space="preserve"> </w:t>
      </w:r>
      <w:r w:rsidRPr="00E61AF6">
        <w:rPr>
          <w:rFonts w:ascii="Times New Roman" w:hAnsi="Times New Roman" w:cs="Times New Roman"/>
          <w:sz w:val="28"/>
          <w:szCs w:val="28"/>
        </w:rPr>
        <w:t>-</w:t>
      </w:r>
      <w:r>
        <w:rPr>
          <w:rFonts w:ascii="Times New Roman" w:hAnsi="Times New Roman" w:cs="Times New Roman"/>
          <w:sz w:val="28"/>
          <w:szCs w:val="28"/>
        </w:rPr>
        <w:t xml:space="preserve"> 9  классы,</w:t>
      </w:r>
      <w:r w:rsidRPr="00E61AF6">
        <w:rPr>
          <w:rFonts w:ascii="Times New Roman" w:hAnsi="Times New Roman" w:cs="Times New Roman"/>
          <w:sz w:val="28"/>
          <w:szCs w:val="28"/>
        </w:rPr>
        <w:t xml:space="preserve"> не менее 82 %, 10</w:t>
      </w:r>
      <w:r>
        <w:rPr>
          <w:rFonts w:ascii="Times New Roman" w:hAnsi="Times New Roman" w:cs="Times New Roman"/>
          <w:sz w:val="28"/>
          <w:szCs w:val="28"/>
        </w:rPr>
        <w:t xml:space="preserve"> </w:t>
      </w:r>
      <w:r w:rsidRPr="00E61AF6">
        <w:rPr>
          <w:rFonts w:ascii="Times New Roman" w:hAnsi="Times New Roman" w:cs="Times New Roman"/>
          <w:sz w:val="28"/>
          <w:szCs w:val="28"/>
        </w:rPr>
        <w:t>-</w:t>
      </w:r>
      <w:r>
        <w:rPr>
          <w:rFonts w:ascii="Times New Roman" w:hAnsi="Times New Roman" w:cs="Times New Roman"/>
          <w:sz w:val="28"/>
          <w:szCs w:val="28"/>
        </w:rPr>
        <w:t xml:space="preserve"> 11 классы, </w:t>
      </w:r>
      <w:r w:rsidRPr="00E61AF6">
        <w:rPr>
          <w:rFonts w:ascii="Times New Roman" w:hAnsi="Times New Roman" w:cs="Times New Roman"/>
          <w:sz w:val="28"/>
          <w:szCs w:val="28"/>
        </w:rPr>
        <w:t>не менее 77%. В случае уменьшения количества питающихся (на всех уровнях общего образования) проводить анализ с установлением причин и разрабатывать комплекс мероприятий, направленных на увеличение охвата школьников горячим питанием.</w:t>
      </w:r>
    </w:p>
    <w:p w:rsidR="00E5585A" w:rsidRDefault="00E5585A" w:rsidP="00E5585A">
      <w:pPr>
        <w:pStyle w:val="a7"/>
        <w:spacing w:line="276" w:lineRule="auto"/>
        <w:ind w:firstLine="207"/>
        <w:jc w:val="both"/>
        <w:rPr>
          <w:rFonts w:ascii="Times New Roman" w:hAnsi="Times New Roman" w:cs="Times New Roman"/>
          <w:sz w:val="28"/>
          <w:szCs w:val="28"/>
        </w:rPr>
      </w:pPr>
      <w:r w:rsidRPr="00E61AF6">
        <w:rPr>
          <w:rFonts w:ascii="Times New Roman" w:hAnsi="Times New Roman" w:cs="Times New Roman"/>
          <w:sz w:val="28"/>
          <w:szCs w:val="28"/>
        </w:rPr>
        <w:t>Активизировать организационно</w:t>
      </w:r>
      <w:r>
        <w:rPr>
          <w:rFonts w:ascii="Times New Roman" w:hAnsi="Times New Roman" w:cs="Times New Roman"/>
          <w:sz w:val="28"/>
          <w:szCs w:val="28"/>
        </w:rPr>
        <w:t xml:space="preserve"> </w:t>
      </w:r>
      <w:r w:rsidRPr="00E61AF6">
        <w:rPr>
          <w:rFonts w:ascii="Times New Roman" w:hAnsi="Times New Roman" w:cs="Times New Roman"/>
          <w:sz w:val="28"/>
          <w:szCs w:val="28"/>
        </w:rPr>
        <w:t>- просветительскую работу среди ро</w:t>
      </w:r>
      <w:r>
        <w:rPr>
          <w:rFonts w:ascii="Times New Roman" w:hAnsi="Times New Roman" w:cs="Times New Roman"/>
          <w:sz w:val="28"/>
          <w:szCs w:val="28"/>
        </w:rPr>
        <w:t>дителей,</w:t>
      </w:r>
      <w:r w:rsidRPr="00E61AF6">
        <w:rPr>
          <w:rFonts w:ascii="Times New Roman" w:hAnsi="Times New Roman" w:cs="Times New Roman"/>
          <w:sz w:val="28"/>
          <w:szCs w:val="28"/>
        </w:rPr>
        <w:t xml:space="preserve"> учащихся старших классов, направленную на формирование у детей и подростков здорового обр</w:t>
      </w:r>
      <w:r>
        <w:rPr>
          <w:rFonts w:ascii="Times New Roman" w:hAnsi="Times New Roman" w:cs="Times New Roman"/>
          <w:sz w:val="28"/>
          <w:szCs w:val="28"/>
        </w:rPr>
        <w:t>аза жизни, правильного питания.</w:t>
      </w:r>
    </w:p>
    <w:p w:rsidR="00E5585A" w:rsidRPr="00E61AF6" w:rsidRDefault="00E5585A" w:rsidP="00E5585A">
      <w:pPr>
        <w:pStyle w:val="a7"/>
        <w:spacing w:line="276" w:lineRule="auto"/>
        <w:ind w:firstLine="207"/>
        <w:jc w:val="both"/>
        <w:rPr>
          <w:rFonts w:ascii="Times New Roman" w:hAnsi="Times New Roman" w:cs="Times New Roman"/>
          <w:sz w:val="28"/>
          <w:szCs w:val="28"/>
        </w:rPr>
      </w:pPr>
      <w:r w:rsidRPr="00E61AF6">
        <w:rPr>
          <w:rFonts w:ascii="Times New Roman" w:hAnsi="Times New Roman" w:cs="Times New Roman"/>
          <w:sz w:val="28"/>
          <w:szCs w:val="28"/>
        </w:rPr>
        <w:t xml:space="preserve">Устранить </w:t>
      </w:r>
      <w:r>
        <w:rPr>
          <w:rFonts w:ascii="Times New Roman" w:hAnsi="Times New Roman" w:cs="Times New Roman"/>
          <w:sz w:val="28"/>
          <w:szCs w:val="28"/>
        </w:rPr>
        <w:t xml:space="preserve">замечания, указанные в </w:t>
      </w:r>
      <w:r w:rsidRPr="00E61AF6">
        <w:rPr>
          <w:rFonts w:ascii="Times New Roman" w:hAnsi="Times New Roman" w:cs="Times New Roman"/>
          <w:sz w:val="28"/>
          <w:szCs w:val="28"/>
        </w:rPr>
        <w:t>предписания</w:t>
      </w:r>
      <w:r>
        <w:rPr>
          <w:rFonts w:ascii="Times New Roman" w:hAnsi="Times New Roman" w:cs="Times New Roman"/>
          <w:sz w:val="28"/>
          <w:szCs w:val="28"/>
        </w:rPr>
        <w:t>х</w:t>
      </w:r>
      <w:r w:rsidRPr="00E61AF6">
        <w:rPr>
          <w:rFonts w:ascii="Times New Roman" w:hAnsi="Times New Roman" w:cs="Times New Roman"/>
          <w:sz w:val="28"/>
          <w:szCs w:val="28"/>
        </w:rPr>
        <w:t xml:space="preserve"> Роспотребнад</w:t>
      </w:r>
      <w:r w:rsidR="009F6FAB">
        <w:rPr>
          <w:rFonts w:ascii="Times New Roman" w:hAnsi="Times New Roman" w:cs="Times New Roman"/>
          <w:sz w:val="28"/>
          <w:szCs w:val="28"/>
        </w:rPr>
        <w:t>з</w:t>
      </w:r>
      <w:r w:rsidRPr="00E61AF6">
        <w:rPr>
          <w:rFonts w:ascii="Times New Roman" w:hAnsi="Times New Roman" w:cs="Times New Roman"/>
          <w:sz w:val="28"/>
          <w:szCs w:val="28"/>
        </w:rPr>
        <w:t>ора</w:t>
      </w:r>
      <w:r>
        <w:rPr>
          <w:rFonts w:ascii="Times New Roman" w:hAnsi="Times New Roman" w:cs="Times New Roman"/>
          <w:sz w:val="28"/>
          <w:szCs w:val="28"/>
        </w:rPr>
        <w:t>,</w:t>
      </w:r>
      <w:r w:rsidRPr="00E61AF6">
        <w:rPr>
          <w:rFonts w:ascii="Times New Roman" w:hAnsi="Times New Roman" w:cs="Times New Roman"/>
          <w:sz w:val="28"/>
          <w:szCs w:val="28"/>
        </w:rPr>
        <w:t xml:space="preserve"> в части обеспечения пищебл</w:t>
      </w:r>
      <w:r>
        <w:rPr>
          <w:rFonts w:ascii="Times New Roman" w:hAnsi="Times New Roman" w:cs="Times New Roman"/>
          <w:sz w:val="28"/>
          <w:szCs w:val="28"/>
        </w:rPr>
        <w:t>оков ОО</w:t>
      </w:r>
      <w:r w:rsidRPr="00E61AF6">
        <w:rPr>
          <w:rFonts w:ascii="Times New Roman" w:hAnsi="Times New Roman" w:cs="Times New Roman"/>
          <w:sz w:val="28"/>
          <w:szCs w:val="28"/>
        </w:rPr>
        <w:t xml:space="preserve"> необходимым оборудованием. Продолжить работу по обновлению и укреплению материально- технической базы всех инфраструктур, связанных с обеспечением здорового развития обучающихс</w:t>
      </w:r>
      <w:r>
        <w:rPr>
          <w:rFonts w:ascii="Times New Roman" w:hAnsi="Times New Roman" w:cs="Times New Roman"/>
          <w:sz w:val="28"/>
          <w:szCs w:val="28"/>
        </w:rPr>
        <w:t>я и воспитанников (</w:t>
      </w:r>
      <w:r w:rsidRPr="00E61AF6">
        <w:rPr>
          <w:rFonts w:ascii="Times New Roman" w:hAnsi="Times New Roman" w:cs="Times New Roman"/>
          <w:sz w:val="28"/>
          <w:szCs w:val="28"/>
        </w:rPr>
        <w:t>пищеблоков, обеденных залов, медицинских кабинетов</w:t>
      </w:r>
      <w:r>
        <w:rPr>
          <w:rFonts w:ascii="Times New Roman" w:hAnsi="Times New Roman" w:cs="Times New Roman"/>
          <w:sz w:val="28"/>
          <w:szCs w:val="28"/>
        </w:rPr>
        <w:t>)</w:t>
      </w:r>
      <w:r w:rsidRPr="00E61AF6">
        <w:rPr>
          <w:rFonts w:ascii="Times New Roman" w:hAnsi="Times New Roman" w:cs="Times New Roman"/>
          <w:sz w:val="28"/>
          <w:szCs w:val="28"/>
        </w:rPr>
        <w:t>.</w:t>
      </w:r>
    </w:p>
    <w:p w:rsidR="00E5585A" w:rsidRDefault="00E5585A" w:rsidP="00F90C82">
      <w:pPr>
        <w:spacing w:line="240" w:lineRule="auto"/>
        <w:jc w:val="both"/>
        <w:rPr>
          <w:rFonts w:ascii="Times New Roman" w:hAnsi="Times New Roman" w:cs="Times New Roman"/>
          <w:i/>
          <w:sz w:val="28"/>
          <w:szCs w:val="28"/>
        </w:rPr>
      </w:pPr>
    </w:p>
    <w:p w:rsidR="00395389" w:rsidRDefault="00395389" w:rsidP="00F90C82">
      <w:pPr>
        <w:spacing w:line="240" w:lineRule="auto"/>
        <w:jc w:val="both"/>
        <w:rPr>
          <w:rFonts w:ascii="Times New Roman" w:hAnsi="Times New Roman" w:cs="Times New Roman"/>
          <w:i/>
          <w:sz w:val="28"/>
          <w:szCs w:val="28"/>
        </w:rPr>
      </w:pPr>
      <w:r>
        <w:rPr>
          <w:rFonts w:ascii="Times New Roman" w:hAnsi="Times New Roman" w:cs="Times New Roman"/>
          <w:i/>
          <w:sz w:val="28"/>
          <w:szCs w:val="28"/>
        </w:rPr>
        <w:t>4.5.2. Анализ произошедших несчастных случаев</w:t>
      </w:r>
      <w:r w:rsidR="002B2E9A">
        <w:rPr>
          <w:rFonts w:ascii="Times New Roman" w:hAnsi="Times New Roman" w:cs="Times New Roman"/>
          <w:i/>
          <w:sz w:val="28"/>
          <w:szCs w:val="28"/>
        </w:rPr>
        <w:t>, профилактическая работа в ОО по предотвращению несчастных случаев</w:t>
      </w:r>
    </w:p>
    <w:p w:rsidR="00662452" w:rsidRDefault="00662452" w:rsidP="00662452">
      <w:pPr>
        <w:spacing w:after="0" w:line="240" w:lineRule="auto"/>
        <w:ind w:firstLine="567"/>
        <w:jc w:val="both"/>
        <w:rPr>
          <w:rFonts w:ascii="Times New Roman" w:hAnsi="Times New Roman" w:cs="Times New Roman"/>
          <w:sz w:val="28"/>
          <w:szCs w:val="28"/>
        </w:rPr>
      </w:pPr>
      <w:r w:rsidRPr="00662452">
        <w:rPr>
          <w:rFonts w:ascii="Times New Roman" w:hAnsi="Times New Roman" w:cs="Times New Roman"/>
          <w:sz w:val="28"/>
          <w:szCs w:val="28"/>
        </w:rPr>
        <w:t xml:space="preserve">Важной составляющей обеспечения безопасности является организация в ОО профилактической работы по предупреждению детского травматизма. </w:t>
      </w:r>
    </w:p>
    <w:p w:rsidR="00662452" w:rsidRPr="00662452" w:rsidRDefault="00662452" w:rsidP="00662452">
      <w:pPr>
        <w:spacing w:after="0" w:line="240" w:lineRule="auto"/>
        <w:ind w:firstLine="567"/>
        <w:jc w:val="both"/>
        <w:rPr>
          <w:rFonts w:ascii="Times New Roman" w:hAnsi="Times New Roman" w:cs="Times New Roman"/>
          <w:sz w:val="28"/>
          <w:szCs w:val="28"/>
        </w:rPr>
      </w:pPr>
      <w:r w:rsidRPr="00662452">
        <w:rPr>
          <w:rFonts w:ascii="Times New Roman" w:hAnsi="Times New Roman" w:cs="Times New Roman"/>
          <w:sz w:val="28"/>
          <w:szCs w:val="28"/>
        </w:rPr>
        <w:t xml:space="preserve">Проблема детского травматизма остаётся актуальной. </w:t>
      </w:r>
    </w:p>
    <w:p w:rsidR="00662452" w:rsidRDefault="00662452" w:rsidP="00662452">
      <w:pPr>
        <w:pStyle w:val="a9"/>
        <w:rPr>
          <w:sz w:val="28"/>
          <w:szCs w:val="28"/>
        </w:rPr>
      </w:pPr>
    </w:p>
    <w:p w:rsidR="00662452" w:rsidRPr="00662452" w:rsidRDefault="00662452" w:rsidP="00662452">
      <w:pPr>
        <w:pStyle w:val="a9"/>
        <w:rPr>
          <w:sz w:val="28"/>
          <w:szCs w:val="28"/>
        </w:rPr>
      </w:pPr>
      <w:r w:rsidRPr="00662452">
        <w:rPr>
          <w:sz w:val="28"/>
          <w:szCs w:val="28"/>
        </w:rPr>
        <w:t>В 2018 году зарегистрировано 4 случая детского травматизма:</w:t>
      </w:r>
    </w:p>
    <w:p w:rsidR="00662452" w:rsidRPr="00662452" w:rsidRDefault="00662452" w:rsidP="00662452">
      <w:pPr>
        <w:spacing w:after="0" w:line="240" w:lineRule="auto"/>
        <w:jc w:val="both"/>
        <w:rPr>
          <w:rFonts w:ascii="Times New Roman" w:hAnsi="Times New Roman" w:cs="Times New Roman"/>
          <w:sz w:val="28"/>
          <w:szCs w:val="28"/>
        </w:rPr>
      </w:pPr>
      <w:r w:rsidRPr="00662452">
        <w:rPr>
          <w:rFonts w:ascii="Times New Roman" w:hAnsi="Times New Roman" w:cs="Times New Roman"/>
          <w:sz w:val="28"/>
          <w:szCs w:val="28"/>
        </w:rPr>
        <w:t>- 14.05.2018 обучающийся 6 класса «А» ТМКОУ «Дудинская СШ №4»</w:t>
      </w:r>
      <w:r w:rsidRPr="00662452">
        <w:rPr>
          <w:rFonts w:ascii="Times New Roman" w:hAnsi="Times New Roman" w:cs="Times New Roman"/>
          <w:b/>
        </w:rPr>
        <w:t xml:space="preserve"> </w:t>
      </w:r>
      <w:r w:rsidRPr="00662452">
        <w:rPr>
          <w:rFonts w:ascii="Times New Roman" w:hAnsi="Times New Roman" w:cs="Times New Roman"/>
          <w:sz w:val="28"/>
          <w:szCs w:val="28"/>
        </w:rPr>
        <w:t>в следствии конфликта с одноклассником получил травму руки;</w:t>
      </w:r>
    </w:p>
    <w:p w:rsidR="00662452" w:rsidRPr="00662452" w:rsidRDefault="00662452" w:rsidP="00662452">
      <w:pPr>
        <w:pStyle w:val="a9"/>
        <w:ind w:firstLine="0"/>
        <w:rPr>
          <w:sz w:val="28"/>
          <w:szCs w:val="28"/>
        </w:rPr>
      </w:pPr>
      <w:r w:rsidRPr="00662452">
        <w:rPr>
          <w:sz w:val="28"/>
          <w:szCs w:val="28"/>
        </w:rPr>
        <w:t>- 14.05.2018 обучающийся 6 класса «А» ТМКОУ «Дудинская СШ №4» бежал по четвертому этажу школы и наткнулся на ручку двери между рекреациями;</w:t>
      </w:r>
    </w:p>
    <w:p w:rsidR="00662452" w:rsidRPr="00662452" w:rsidRDefault="00662452" w:rsidP="00662452">
      <w:pPr>
        <w:pStyle w:val="a9"/>
        <w:ind w:firstLine="0"/>
        <w:rPr>
          <w:sz w:val="28"/>
          <w:szCs w:val="28"/>
        </w:rPr>
      </w:pPr>
      <w:r w:rsidRPr="00662452">
        <w:rPr>
          <w:sz w:val="28"/>
          <w:szCs w:val="28"/>
        </w:rPr>
        <w:t>- 22.10.2018 обучающийся 2 класса «А» ТМК ОУ «Дудинская СШ №4» на перемене бежал по коридору, споткнулся о ножку стула и упал на пол;</w:t>
      </w:r>
    </w:p>
    <w:p w:rsidR="00662452" w:rsidRPr="00662452" w:rsidRDefault="00662452" w:rsidP="00662452">
      <w:pPr>
        <w:pStyle w:val="a9"/>
        <w:ind w:firstLine="0"/>
        <w:rPr>
          <w:sz w:val="28"/>
          <w:szCs w:val="28"/>
        </w:rPr>
      </w:pPr>
      <w:r w:rsidRPr="00662452">
        <w:rPr>
          <w:sz w:val="28"/>
          <w:szCs w:val="28"/>
        </w:rPr>
        <w:lastRenderedPageBreak/>
        <w:t>- 26.12.2018 один из обучающихся 2 класса «В» ТМК ОУ «Дудинская СШ №4» во время игры на перемене, столкнулся с одноклассником и упал на пол.</w:t>
      </w:r>
    </w:p>
    <w:p w:rsidR="00662452" w:rsidRPr="00662452" w:rsidRDefault="00662452" w:rsidP="00662452">
      <w:pPr>
        <w:pStyle w:val="a9"/>
        <w:ind w:firstLine="708"/>
        <w:rPr>
          <w:sz w:val="28"/>
          <w:szCs w:val="28"/>
        </w:rPr>
      </w:pPr>
      <w:r w:rsidRPr="00662452">
        <w:rPr>
          <w:sz w:val="28"/>
          <w:szCs w:val="28"/>
        </w:rPr>
        <w:t>По всем случаям создана комиссия по расследованию несчастного случая, проведены дополнительные профилактические мероприятия.</w:t>
      </w:r>
    </w:p>
    <w:p w:rsidR="00662452" w:rsidRPr="00662452" w:rsidRDefault="00662452" w:rsidP="00662452">
      <w:pPr>
        <w:pStyle w:val="a9"/>
        <w:ind w:firstLine="708"/>
        <w:rPr>
          <w:sz w:val="28"/>
          <w:szCs w:val="28"/>
        </w:rPr>
      </w:pPr>
      <w:r w:rsidRPr="00662452">
        <w:rPr>
          <w:sz w:val="28"/>
          <w:szCs w:val="28"/>
        </w:rPr>
        <w:t>Анализ причин несчастных случаев, произошедших во время образовательного процесса</w:t>
      </w:r>
      <w:r w:rsidR="00D2791B">
        <w:rPr>
          <w:sz w:val="28"/>
          <w:szCs w:val="28"/>
        </w:rPr>
        <w:t>,</w:t>
      </w:r>
      <w:r w:rsidRPr="00662452">
        <w:rPr>
          <w:sz w:val="28"/>
          <w:szCs w:val="28"/>
        </w:rPr>
        <w:t xml:space="preserve"> показывает, что основными причинами несчастных случаев являются:</w:t>
      </w:r>
    </w:p>
    <w:p w:rsidR="00662452" w:rsidRPr="00662452" w:rsidRDefault="00662452" w:rsidP="00662452">
      <w:pPr>
        <w:pStyle w:val="a9"/>
        <w:ind w:firstLine="0"/>
        <w:rPr>
          <w:sz w:val="28"/>
          <w:szCs w:val="28"/>
        </w:rPr>
      </w:pPr>
      <w:r w:rsidRPr="00662452">
        <w:rPr>
          <w:sz w:val="28"/>
          <w:szCs w:val="28"/>
        </w:rPr>
        <w:t>- недостаточный контроль со стороны администрации ОО за организацией образовательного процесса;</w:t>
      </w:r>
    </w:p>
    <w:p w:rsidR="00662452" w:rsidRPr="00662452" w:rsidRDefault="00662452" w:rsidP="00662452">
      <w:pPr>
        <w:pStyle w:val="a9"/>
        <w:ind w:firstLine="0"/>
        <w:rPr>
          <w:sz w:val="28"/>
          <w:szCs w:val="28"/>
        </w:rPr>
      </w:pPr>
      <w:r w:rsidRPr="00662452">
        <w:rPr>
          <w:sz w:val="28"/>
          <w:szCs w:val="28"/>
        </w:rPr>
        <w:t>- слабая организация профилактической работы с участниками образовательного процесса по предупреждению детского травматизма;</w:t>
      </w:r>
    </w:p>
    <w:p w:rsidR="00662452" w:rsidRPr="00662452" w:rsidRDefault="00662452" w:rsidP="00662452">
      <w:pPr>
        <w:pStyle w:val="a9"/>
        <w:ind w:firstLine="0"/>
        <w:rPr>
          <w:sz w:val="28"/>
          <w:szCs w:val="28"/>
        </w:rPr>
      </w:pPr>
      <w:r w:rsidRPr="00662452">
        <w:rPr>
          <w:sz w:val="28"/>
          <w:szCs w:val="28"/>
        </w:rPr>
        <w:t>- отсутствие надлежащего контроля за поведением детей в перерывах между занятиями со стороны педагогических работников;</w:t>
      </w:r>
    </w:p>
    <w:p w:rsidR="00662452" w:rsidRPr="00662452" w:rsidRDefault="00662452" w:rsidP="00662452">
      <w:pPr>
        <w:pStyle w:val="a9"/>
        <w:ind w:firstLine="0"/>
        <w:rPr>
          <w:sz w:val="28"/>
          <w:szCs w:val="28"/>
        </w:rPr>
      </w:pPr>
      <w:r w:rsidRPr="00662452">
        <w:rPr>
          <w:sz w:val="28"/>
          <w:szCs w:val="28"/>
        </w:rPr>
        <w:t xml:space="preserve">- ненадлежащее выполнение должностных инструкций и инструкций по технике безопасности педагогическими работниками. </w:t>
      </w:r>
    </w:p>
    <w:p w:rsidR="00662452" w:rsidRPr="00662452" w:rsidRDefault="00662452" w:rsidP="00662452">
      <w:pPr>
        <w:pStyle w:val="a9"/>
        <w:ind w:firstLine="720"/>
        <w:rPr>
          <w:sz w:val="28"/>
          <w:szCs w:val="28"/>
        </w:rPr>
      </w:pPr>
      <w:r w:rsidRPr="00662452">
        <w:rPr>
          <w:sz w:val="28"/>
          <w:szCs w:val="28"/>
        </w:rPr>
        <w:t xml:space="preserve">Имеющийся процент травматизма во время образовательного процесса свидетельствует о необходимости усиления контроля со стороны педагогов, руководителей ОО, по обеспечению безопасности жизнедеятельности обучающихся и воспитанников. </w:t>
      </w:r>
    </w:p>
    <w:p w:rsidR="00662452" w:rsidRPr="00662452" w:rsidRDefault="00662452" w:rsidP="00662452">
      <w:pPr>
        <w:pStyle w:val="a9"/>
        <w:ind w:firstLine="720"/>
        <w:rPr>
          <w:sz w:val="28"/>
          <w:szCs w:val="28"/>
        </w:rPr>
      </w:pPr>
    </w:p>
    <w:p w:rsidR="00662452" w:rsidRPr="00662452" w:rsidRDefault="00662452" w:rsidP="00662452">
      <w:pPr>
        <w:spacing w:line="240" w:lineRule="auto"/>
        <w:rPr>
          <w:rFonts w:ascii="Times New Roman" w:hAnsi="Times New Roman" w:cs="Times New Roman"/>
          <w:sz w:val="28"/>
          <w:szCs w:val="28"/>
        </w:rPr>
      </w:pPr>
      <w:r w:rsidRPr="00662452">
        <w:rPr>
          <w:rFonts w:ascii="Times New Roman" w:hAnsi="Times New Roman" w:cs="Times New Roman"/>
          <w:i/>
          <w:iCs/>
          <w:sz w:val="28"/>
          <w:szCs w:val="28"/>
        </w:rPr>
        <w:t>Причинами травматизма при занятии спортом являются</w:t>
      </w:r>
      <w:r w:rsidRPr="00662452">
        <w:rPr>
          <w:rFonts w:ascii="Times New Roman" w:hAnsi="Times New Roman" w:cs="Times New Roman"/>
          <w:sz w:val="28"/>
          <w:szCs w:val="28"/>
        </w:rPr>
        <w:t>:</w:t>
      </w:r>
    </w:p>
    <w:p w:rsidR="00662452" w:rsidRPr="00662452" w:rsidRDefault="00662452" w:rsidP="00662452">
      <w:pPr>
        <w:spacing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Организационные недостатки при проведении занятий и соревнований. Это нарушения инструкций и положений о проведении уроков физкультуры, соревнований; неквалифицированное составление программы соревнований, нарушение правил; неправильное размещение участников, судей, перегрузка программы и календаря соревнований; неправильное комплектование групп (по уровню подготовленности, возрасту, полу), многочисленность групп в зале, на площадке; неорганизованные смена снарядов и переход с места занятий; проведение занятий в отсутствие преподавателя и тренера.</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Ошибки в методике проведения занятий, которые связаны с нарушением дидактических принципов обучения (регулярность занятий, постепенность увеличения нагрузки, последовательность), отсутствие индивидуального подхода, недостаточный учет состояния здоровья, половых и возрастных особенностей, физической и технической подготовленности школьников.</w:t>
      </w:r>
    </w:p>
    <w:p w:rsidR="00662452" w:rsidRPr="00662452" w:rsidRDefault="00662452" w:rsidP="00662452">
      <w:pPr>
        <w:pStyle w:val="a9"/>
        <w:ind w:firstLine="708"/>
        <w:rPr>
          <w:sz w:val="28"/>
          <w:szCs w:val="28"/>
        </w:rPr>
      </w:pPr>
      <w:r w:rsidRPr="00662452">
        <w:rPr>
          <w:sz w:val="28"/>
          <w:szCs w:val="28"/>
        </w:rPr>
        <w:t>Часто причиной повреждения является пренебрежительное отношение к вводной части урока, разминке; неправильное обучение технике физических упражнений, отсутствие необходимой страховки, самостраховки, неправильное ее применение, частое применение максимальных или форсированных нагрузок; перенос средств и методов тренировки квалифицированных спортсменов на учащихся средней школы.</w:t>
      </w:r>
    </w:p>
    <w:p w:rsidR="00662452" w:rsidRPr="00662452" w:rsidRDefault="00662452" w:rsidP="00662452">
      <w:pPr>
        <w:pStyle w:val="a9"/>
        <w:ind w:firstLine="720"/>
        <w:rPr>
          <w:sz w:val="28"/>
          <w:szCs w:val="28"/>
        </w:rPr>
      </w:pPr>
    </w:p>
    <w:p w:rsidR="00662452" w:rsidRPr="00662452" w:rsidRDefault="00662452" w:rsidP="00662452">
      <w:pPr>
        <w:pStyle w:val="a9"/>
        <w:ind w:firstLine="720"/>
        <w:rPr>
          <w:sz w:val="28"/>
          <w:szCs w:val="28"/>
        </w:rPr>
      </w:pPr>
      <w:r w:rsidRPr="00662452">
        <w:rPr>
          <w:sz w:val="28"/>
          <w:szCs w:val="28"/>
        </w:rPr>
        <w:lastRenderedPageBreak/>
        <w:t>Анализ дорожно-транспортных происшествий с участием детей показал, что основными причинами неблагополучного поведения на улицах и дорогах являются:</w:t>
      </w:r>
    </w:p>
    <w:p w:rsidR="00662452" w:rsidRPr="00662452" w:rsidRDefault="00662452" w:rsidP="00662452">
      <w:pPr>
        <w:pStyle w:val="a9"/>
        <w:ind w:firstLine="0"/>
        <w:rPr>
          <w:sz w:val="28"/>
          <w:szCs w:val="28"/>
        </w:rPr>
      </w:pPr>
      <w:r w:rsidRPr="00662452">
        <w:rPr>
          <w:sz w:val="28"/>
          <w:szCs w:val="28"/>
        </w:rPr>
        <w:t>- недостаточные навыки безопасного поведения на дорогах;</w:t>
      </w:r>
    </w:p>
    <w:p w:rsidR="00662452" w:rsidRPr="00662452" w:rsidRDefault="00662452" w:rsidP="00662452">
      <w:pPr>
        <w:spacing w:after="0" w:line="240" w:lineRule="auto"/>
        <w:rPr>
          <w:rFonts w:ascii="Times New Roman" w:hAnsi="Times New Roman" w:cs="Times New Roman"/>
          <w:sz w:val="28"/>
          <w:szCs w:val="28"/>
        </w:rPr>
      </w:pPr>
      <w:r w:rsidRPr="00662452">
        <w:rPr>
          <w:rFonts w:ascii="Times New Roman" w:hAnsi="Times New Roman" w:cs="Times New Roman"/>
          <w:sz w:val="28"/>
          <w:szCs w:val="28"/>
        </w:rPr>
        <w:t>- недисциплинированность;</w:t>
      </w:r>
    </w:p>
    <w:p w:rsidR="00662452" w:rsidRPr="00662452" w:rsidRDefault="00662452" w:rsidP="00662452">
      <w:pPr>
        <w:spacing w:line="240" w:lineRule="auto"/>
        <w:rPr>
          <w:rFonts w:ascii="Times New Roman" w:hAnsi="Times New Roman" w:cs="Times New Roman"/>
          <w:sz w:val="28"/>
          <w:szCs w:val="28"/>
        </w:rPr>
      </w:pPr>
      <w:r w:rsidRPr="00662452">
        <w:rPr>
          <w:rFonts w:ascii="Times New Roman" w:hAnsi="Times New Roman" w:cs="Times New Roman"/>
          <w:sz w:val="28"/>
          <w:szCs w:val="28"/>
        </w:rPr>
        <w:t xml:space="preserve">- пренебрежение мерами личной безопасности. </w:t>
      </w:r>
    </w:p>
    <w:p w:rsidR="00662452" w:rsidRPr="00662452" w:rsidRDefault="00662452" w:rsidP="00662452">
      <w:pPr>
        <w:spacing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Поэтому сохраняется необходимость постоянной организации профилактической работы с детьми и их родителями (законными представителями). В районе сложилась система работы по профилактике детского дорожно-транспортного травматизма на территориальном уровне – Управление образования и ОГИБДД. В каждой ОО разработан Паспорт дорожной безопасности.</w:t>
      </w:r>
    </w:p>
    <w:p w:rsidR="00662452" w:rsidRPr="00662452" w:rsidRDefault="00662452" w:rsidP="00662452">
      <w:pPr>
        <w:spacing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Необходимым условием обеспечения безопасности образовательного учреждения является нормативное правовое обеспечение.</w:t>
      </w:r>
    </w:p>
    <w:p w:rsidR="00662452" w:rsidRPr="00662452" w:rsidRDefault="00662452" w:rsidP="00662452">
      <w:pPr>
        <w:pStyle w:val="2"/>
        <w:ind w:left="0" w:firstLine="708"/>
        <w:jc w:val="both"/>
        <w:rPr>
          <w:sz w:val="28"/>
          <w:szCs w:val="28"/>
        </w:rPr>
      </w:pPr>
      <w:r w:rsidRPr="00662452">
        <w:rPr>
          <w:sz w:val="28"/>
          <w:szCs w:val="28"/>
        </w:rPr>
        <w:t>Нормативное правовое обеспечение безопасности образовательного учреждения:</w:t>
      </w:r>
    </w:p>
    <w:p w:rsidR="00662452" w:rsidRPr="00662452" w:rsidRDefault="00662452" w:rsidP="00662452">
      <w:pPr>
        <w:pStyle w:val="2"/>
        <w:ind w:left="0"/>
        <w:jc w:val="left"/>
        <w:rPr>
          <w:sz w:val="28"/>
          <w:szCs w:val="28"/>
        </w:rPr>
      </w:pPr>
      <w:r w:rsidRPr="00662452">
        <w:rPr>
          <w:sz w:val="28"/>
          <w:szCs w:val="28"/>
        </w:rPr>
        <w:t>- документы федерального, регионального, муниципального уровней;</w:t>
      </w:r>
    </w:p>
    <w:p w:rsidR="00662452" w:rsidRPr="00662452" w:rsidRDefault="00662452" w:rsidP="00662452">
      <w:pPr>
        <w:spacing w:after="0" w:line="240" w:lineRule="auto"/>
        <w:jc w:val="both"/>
        <w:rPr>
          <w:rFonts w:ascii="Times New Roman" w:hAnsi="Times New Roman" w:cs="Times New Roman"/>
          <w:sz w:val="28"/>
          <w:szCs w:val="28"/>
        </w:rPr>
      </w:pPr>
      <w:r w:rsidRPr="00662452">
        <w:rPr>
          <w:rFonts w:ascii="Times New Roman" w:hAnsi="Times New Roman" w:cs="Times New Roman"/>
          <w:sz w:val="28"/>
          <w:szCs w:val="28"/>
        </w:rPr>
        <w:t>- документы ОО:</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 xml:space="preserve">акт готовности ОО к учебному году; </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паспорт безопасности ОО;</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приказы;</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локальные правовые акты, определяющие порядок использования ресурсов сети Интернет;</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план действий сотрудников ОО по обеспечению безопасности обучающихся при возникновении чрезвычайных ситуаций, угроз террористических актов;</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инструкции по охране труда и технике безопасности;</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план эвакуации на каждом этаже здания;</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памятки для сотрудников и обучающихся по ведению телефонного разговора при угрозе взрыва, по действиям при угрозе террористического акта, при возникновении ЧС;</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предписания и акты надзорных органов;</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акты проведения тренировочных занятий по эвакуации;</w:t>
      </w:r>
    </w:p>
    <w:p w:rsidR="00662452" w:rsidRP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схема организации связи и оповещения при угрозе и возникновении производственных аварий, стихийных бедствий и угроз террористических актов;</w:t>
      </w:r>
    </w:p>
    <w:p w:rsidR="00662452" w:rsidRDefault="00662452" w:rsidP="00662452">
      <w:pPr>
        <w:spacing w:after="0" w:line="240" w:lineRule="auto"/>
        <w:ind w:firstLine="708"/>
        <w:jc w:val="both"/>
        <w:rPr>
          <w:rFonts w:ascii="Times New Roman" w:hAnsi="Times New Roman" w:cs="Times New Roman"/>
          <w:sz w:val="28"/>
          <w:szCs w:val="28"/>
        </w:rPr>
      </w:pPr>
      <w:r w:rsidRPr="00662452">
        <w:rPr>
          <w:rFonts w:ascii="Times New Roman" w:hAnsi="Times New Roman" w:cs="Times New Roman"/>
          <w:sz w:val="28"/>
          <w:szCs w:val="28"/>
        </w:rPr>
        <w:t xml:space="preserve">договоры на обслуживание технических средств защиты ОО. </w:t>
      </w:r>
    </w:p>
    <w:p w:rsidR="00AA7B1A" w:rsidRDefault="00AA7B1A" w:rsidP="00AA7B1A">
      <w:pPr>
        <w:spacing w:after="0" w:line="240" w:lineRule="auto"/>
        <w:jc w:val="both"/>
        <w:rPr>
          <w:rFonts w:ascii="Times New Roman" w:hAnsi="Times New Roman" w:cs="Times New Roman"/>
          <w:sz w:val="28"/>
          <w:szCs w:val="28"/>
        </w:rPr>
      </w:pPr>
    </w:p>
    <w:p w:rsidR="00AA7B1A" w:rsidRDefault="00AA7B1A" w:rsidP="00AA7B1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4.6. Каникулярная занятость детей</w:t>
      </w:r>
    </w:p>
    <w:p w:rsidR="00F764A1" w:rsidRDefault="00F764A1" w:rsidP="00AA7B1A">
      <w:pPr>
        <w:spacing w:after="0" w:line="240" w:lineRule="auto"/>
        <w:jc w:val="both"/>
        <w:rPr>
          <w:rFonts w:ascii="Times New Roman" w:hAnsi="Times New Roman" w:cs="Times New Roman"/>
          <w:b/>
          <w:i/>
          <w:sz w:val="28"/>
          <w:szCs w:val="28"/>
        </w:rPr>
      </w:pPr>
    </w:p>
    <w:p w:rsidR="00F764A1" w:rsidRDefault="00F764A1" w:rsidP="00F764A1">
      <w:pPr>
        <w:spacing w:after="0"/>
        <w:ind w:firstLine="426"/>
        <w:jc w:val="both"/>
        <w:rPr>
          <w:rFonts w:ascii="Times New Roman" w:hAnsi="Times New Roman" w:cs="Times New Roman"/>
          <w:sz w:val="28"/>
          <w:szCs w:val="28"/>
        </w:rPr>
      </w:pPr>
      <w:r w:rsidRPr="006F5F62">
        <w:rPr>
          <w:rFonts w:ascii="Times New Roman" w:eastAsia="Calibri" w:hAnsi="Times New Roman" w:cs="Times New Roman"/>
          <w:sz w:val="28"/>
          <w:szCs w:val="28"/>
        </w:rPr>
        <w:t>В</w:t>
      </w:r>
      <w:r w:rsidRPr="006F5F62">
        <w:rPr>
          <w:rFonts w:ascii="Times New Roman" w:hAnsi="Times New Roman" w:cs="Times New Roman"/>
          <w:sz w:val="28"/>
          <w:szCs w:val="28"/>
        </w:rPr>
        <w:t xml:space="preserve"> целях создания условий для целенаправленного полноценного отдых</w:t>
      </w:r>
      <w:r>
        <w:rPr>
          <w:rFonts w:ascii="Times New Roman" w:hAnsi="Times New Roman" w:cs="Times New Roman"/>
          <w:sz w:val="28"/>
          <w:szCs w:val="28"/>
        </w:rPr>
        <w:t>а детей в отчетном году были реализованы различные формы занятости детей в каникулярное время.</w:t>
      </w:r>
    </w:p>
    <w:p w:rsidR="00F764A1" w:rsidRPr="006F5F62" w:rsidRDefault="00F764A1" w:rsidP="00F764A1">
      <w:pPr>
        <w:spacing w:after="0"/>
        <w:ind w:firstLine="426"/>
        <w:jc w:val="both"/>
        <w:rPr>
          <w:rFonts w:ascii="Times New Roman" w:eastAsia="Calibri" w:hAnsi="Times New Roman" w:cs="Times New Roman"/>
          <w:sz w:val="28"/>
          <w:szCs w:val="28"/>
        </w:rPr>
      </w:pPr>
      <w:r>
        <w:rPr>
          <w:rFonts w:ascii="Times New Roman" w:hAnsi="Times New Roman" w:cs="Times New Roman"/>
          <w:sz w:val="28"/>
          <w:szCs w:val="28"/>
        </w:rPr>
        <w:lastRenderedPageBreak/>
        <w:t>В период осенних каникул</w:t>
      </w:r>
      <w:r>
        <w:rPr>
          <w:rFonts w:ascii="Times New Roman" w:eastAsia="Calibri" w:hAnsi="Times New Roman" w:cs="Times New Roman"/>
          <w:sz w:val="28"/>
          <w:szCs w:val="28"/>
        </w:rPr>
        <w:t xml:space="preserve"> </w:t>
      </w:r>
      <w:r w:rsidRPr="006F5F62">
        <w:rPr>
          <w:rFonts w:ascii="Times New Roman" w:eastAsia="Calibri" w:hAnsi="Times New Roman" w:cs="Times New Roman"/>
          <w:sz w:val="28"/>
          <w:szCs w:val="28"/>
        </w:rPr>
        <w:t>работали 8</w:t>
      </w:r>
      <w:r>
        <w:rPr>
          <w:rFonts w:ascii="Times New Roman" w:eastAsia="Calibri" w:hAnsi="Times New Roman" w:cs="Times New Roman"/>
          <w:sz w:val="28"/>
          <w:szCs w:val="28"/>
        </w:rPr>
        <w:t xml:space="preserve"> </w:t>
      </w:r>
      <w:r w:rsidRPr="006F5F62">
        <w:rPr>
          <w:rFonts w:ascii="Times New Roman" w:eastAsia="Calibri" w:hAnsi="Times New Roman" w:cs="Times New Roman"/>
          <w:sz w:val="28"/>
          <w:szCs w:val="28"/>
        </w:rPr>
        <w:t>профильных отрядов школьников, в том числе: 6 отрядов общей численностью 150 человек в г. Дудинке и 2 отряда численностью по 25 человек в с. Караул и с. Хатанга. Направленность одной из профильных смен в г. Дудинке была «Языки народов Таймыра» (</w:t>
      </w:r>
      <w:r>
        <w:rPr>
          <w:rFonts w:ascii="Times New Roman" w:hAnsi="Times New Roman" w:cs="Times New Roman"/>
          <w:bCs/>
          <w:sz w:val="28"/>
          <w:szCs w:val="28"/>
        </w:rPr>
        <w:t>ТМКОУ «Дудинская СШ №</w:t>
      </w:r>
      <w:r w:rsidRPr="006F5F62">
        <w:rPr>
          <w:rFonts w:ascii="Times New Roman" w:hAnsi="Times New Roman" w:cs="Times New Roman"/>
          <w:bCs/>
          <w:sz w:val="28"/>
          <w:szCs w:val="28"/>
        </w:rPr>
        <w:t>1»</w:t>
      </w:r>
      <w:r>
        <w:rPr>
          <w:rFonts w:ascii="Times New Roman" w:eastAsia="Calibri" w:hAnsi="Times New Roman" w:cs="Times New Roman"/>
          <w:sz w:val="28"/>
          <w:szCs w:val="28"/>
        </w:rPr>
        <w:t>);</w:t>
      </w:r>
    </w:p>
    <w:p w:rsidR="00F764A1" w:rsidRPr="006F5F62" w:rsidRDefault="00F764A1" w:rsidP="00F764A1">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Pr="006F5F62">
        <w:rPr>
          <w:rFonts w:ascii="Times New Roman" w:hAnsi="Times New Roman" w:cs="Times New Roman"/>
          <w:sz w:val="28"/>
          <w:szCs w:val="28"/>
        </w:rPr>
        <w:t xml:space="preserve">летний период </w:t>
      </w:r>
      <w:r>
        <w:rPr>
          <w:rFonts w:ascii="Times New Roman" w:hAnsi="Times New Roman" w:cs="Times New Roman"/>
          <w:sz w:val="28"/>
          <w:szCs w:val="28"/>
        </w:rPr>
        <w:t xml:space="preserve">были </w:t>
      </w:r>
      <w:r w:rsidRPr="006F5F62">
        <w:rPr>
          <w:rFonts w:ascii="Times New Roman" w:hAnsi="Times New Roman" w:cs="Times New Roman"/>
          <w:sz w:val="28"/>
          <w:szCs w:val="28"/>
        </w:rPr>
        <w:t>организо</w:t>
      </w:r>
      <w:r>
        <w:rPr>
          <w:rFonts w:ascii="Times New Roman" w:hAnsi="Times New Roman" w:cs="Times New Roman"/>
          <w:sz w:val="28"/>
          <w:szCs w:val="28"/>
        </w:rPr>
        <w:t>ваны в</w:t>
      </w:r>
      <w:r w:rsidRPr="006F5F62">
        <w:rPr>
          <w:rFonts w:ascii="Times New Roman" w:eastAsia="Calibri" w:hAnsi="Times New Roman" w:cs="Times New Roman"/>
          <w:sz w:val="28"/>
          <w:szCs w:val="28"/>
        </w:rPr>
        <w:t>ыездные оздоровительные лагеря за пределами Таймырского муниципального района.</w:t>
      </w:r>
    </w:p>
    <w:p w:rsidR="00F764A1" w:rsidRPr="006F5F62" w:rsidRDefault="00F764A1" w:rsidP="00F764A1">
      <w:pPr>
        <w:spacing w:after="0"/>
        <w:ind w:firstLine="360"/>
        <w:jc w:val="both"/>
        <w:rPr>
          <w:rFonts w:ascii="Times New Roman" w:eastAsia="Calibri" w:hAnsi="Times New Roman" w:cs="Times New Roman"/>
          <w:sz w:val="28"/>
          <w:szCs w:val="28"/>
        </w:rPr>
      </w:pPr>
      <w:r w:rsidRPr="006F5F62">
        <w:rPr>
          <w:rFonts w:ascii="Times New Roman" w:eastAsia="Calibri" w:hAnsi="Times New Roman" w:cs="Times New Roman"/>
          <w:sz w:val="28"/>
          <w:szCs w:val="28"/>
        </w:rPr>
        <w:t xml:space="preserve">Традиционно в летний период дети </w:t>
      </w:r>
      <w:r w:rsidRPr="006F5F62">
        <w:rPr>
          <w:rFonts w:ascii="Times New Roman" w:hAnsi="Times New Roman" w:cs="Times New Roman"/>
          <w:sz w:val="28"/>
          <w:szCs w:val="28"/>
        </w:rPr>
        <w:t xml:space="preserve">муниципального района выезжают на отдых в детские оздоровительные лагеря </w:t>
      </w:r>
      <w:r>
        <w:rPr>
          <w:rFonts w:ascii="Times New Roman" w:eastAsia="Calibri" w:hAnsi="Times New Roman" w:cs="Times New Roman"/>
          <w:sz w:val="28"/>
          <w:szCs w:val="28"/>
        </w:rPr>
        <w:t xml:space="preserve">«Премьера» (г. </w:t>
      </w:r>
      <w:r w:rsidRPr="006F5F62">
        <w:rPr>
          <w:rFonts w:ascii="Times New Roman" w:eastAsia="Calibri" w:hAnsi="Times New Roman" w:cs="Times New Roman"/>
          <w:sz w:val="28"/>
          <w:szCs w:val="28"/>
        </w:rPr>
        <w:t>Анапа</w:t>
      </w:r>
      <w:r>
        <w:rPr>
          <w:rFonts w:ascii="Times New Roman" w:eastAsia="Calibri" w:hAnsi="Times New Roman" w:cs="Times New Roman"/>
          <w:sz w:val="28"/>
          <w:szCs w:val="28"/>
        </w:rPr>
        <w:t>,</w:t>
      </w:r>
      <w:r w:rsidRPr="006F5F62">
        <w:rPr>
          <w:rFonts w:ascii="Times New Roman" w:eastAsia="Calibri" w:hAnsi="Times New Roman" w:cs="Times New Roman"/>
          <w:sz w:val="28"/>
          <w:szCs w:val="28"/>
        </w:rPr>
        <w:t xml:space="preserve"> Краснодарского края</w:t>
      </w:r>
      <w:r>
        <w:rPr>
          <w:rFonts w:ascii="Times New Roman" w:eastAsia="Calibri" w:hAnsi="Times New Roman" w:cs="Times New Roman"/>
          <w:sz w:val="28"/>
          <w:szCs w:val="28"/>
        </w:rPr>
        <w:t>)</w:t>
      </w:r>
      <w:r w:rsidRPr="006F5F62">
        <w:rPr>
          <w:rFonts w:ascii="Times New Roman" w:eastAsia="Calibri" w:hAnsi="Times New Roman" w:cs="Times New Roman"/>
          <w:sz w:val="28"/>
          <w:szCs w:val="28"/>
        </w:rPr>
        <w:t xml:space="preserve"> и «Солнечный-1» </w:t>
      </w:r>
      <w:r>
        <w:rPr>
          <w:rFonts w:ascii="Times New Roman" w:eastAsia="Calibri" w:hAnsi="Times New Roman" w:cs="Times New Roman"/>
          <w:sz w:val="28"/>
          <w:szCs w:val="28"/>
        </w:rPr>
        <w:t>(</w:t>
      </w:r>
      <w:r w:rsidRPr="006F5F62">
        <w:rPr>
          <w:rFonts w:ascii="Times New Roman" w:eastAsia="Calibri" w:hAnsi="Times New Roman" w:cs="Times New Roman"/>
          <w:sz w:val="28"/>
          <w:szCs w:val="28"/>
        </w:rPr>
        <w:t>с. Тесь</w:t>
      </w:r>
      <w:r>
        <w:rPr>
          <w:rFonts w:ascii="Times New Roman" w:eastAsia="Calibri" w:hAnsi="Times New Roman" w:cs="Times New Roman"/>
          <w:sz w:val="28"/>
          <w:szCs w:val="28"/>
        </w:rPr>
        <w:t>,</w:t>
      </w:r>
      <w:r w:rsidRPr="006F5F62">
        <w:rPr>
          <w:rFonts w:ascii="Times New Roman" w:eastAsia="Calibri" w:hAnsi="Times New Roman" w:cs="Times New Roman"/>
          <w:sz w:val="28"/>
          <w:szCs w:val="28"/>
        </w:rPr>
        <w:t xml:space="preserve"> Красноярского края</w:t>
      </w:r>
      <w:r>
        <w:rPr>
          <w:rFonts w:ascii="Times New Roman" w:eastAsia="Calibri" w:hAnsi="Times New Roman" w:cs="Times New Roman"/>
          <w:sz w:val="28"/>
          <w:szCs w:val="28"/>
        </w:rPr>
        <w:t>)</w:t>
      </w:r>
      <w:r w:rsidRPr="006F5F62">
        <w:rPr>
          <w:rFonts w:ascii="Times New Roman" w:eastAsia="Calibri" w:hAnsi="Times New Roman" w:cs="Times New Roman"/>
          <w:sz w:val="28"/>
          <w:szCs w:val="28"/>
        </w:rPr>
        <w:t xml:space="preserve"> сроком на 42 дня</w:t>
      </w:r>
      <w:r w:rsidRPr="006F5F62">
        <w:rPr>
          <w:rFonts w:ascii="Times New Roman" w:hAnsi="Times New Roman" w:cs="Times New Roman"/>
          <w:sz w:val="28"/>
          <w:szCs w:val="28"/>
        </w:rPr>
        <w:t>. В 2019 году в вышеуказанных лагерях отдохнули 406 детей, из них:</w:t>
      </w:r>
    </w:p>
    <w:p w:rsidR="00F764A1" w:rsidRPr="006F5F62" w:rsidRDefault="00F764A1" w:rsidP="00F764A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F5F62">
        <w:rPr>
          <w:rFonts w:ascii="Times New Roman" w:eastAsia="Calibri" w:hAnsi="Times New Roman" w:cs="Times New Roman"/>
          <w:sz w:val="28"/>
          <w:szCs w:val="28"/>
        </w:rPr>
        <w:t>в детском оздоровительном лагере «Премьера» – 280 детей;</w:t>
      </w:r>
    </w:p>
    <w:p w:rsidR="00F764A1" w:rsidRPr="006F5F62" w:rsidRDefault="00F764A1" w:rsidP="00F764A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F5F62">
        <w:rPr>
          <w:rFonts w:ascii="Times New Roman" w:eastAsia="Calibri" w:hAnsi="Times New Roman" w:cs="Times New Roman"/>
          <w:sz w:val="28"/>
          <w:szCs w:val="28"/>
        </w:rPr>
        <w:t>в детском оздоровительном лагере «Солнечный-1» – 126 детей.</w:t>
      </w:r>
    </w:p>
    <w:p w:rsidR="00F764A1" w:rsidRPr="006F5F62" w:rsidRDefault="00F764A1" w:rsidP="00F764A1">
      <w:pPr>
        <w:pStyle w:val="a3"/>
        <w:spacing w:after="0"/>
        <w:ind w:left="0" w:firstLine="708"/>
        <w:jc w:val="both"/>
        <w:rPr>
          <w:rFonts w:ascii="Times New Roman" w:eastAsia="Calibri" w:hAnsi="Times New Roman" w:cs="Times New Roman"/>
          <w:sz w:val="28"/>
          <w:szCs w:val="28"/>
        </w:rPr>
      </w:pPr>
      <w:r w:rsidRPr="006F5F62">
        <w:rPr>
          <w:rFonts w:ascii="Times New Roman" w:eastAsia="Calibri" w:hAnsi="Times New Roman" w:cs="Times New Roman"/>
          <w:sz w:val="28"/>
          <w:szCs w:val="28"/>
        </w:rPr>
        <w:t>Летние формирования для детей, отдых</w:t>
      </w:r>
      <w:r>
        <w:rPr>
          <w:rFonts w:ascii="Times New Roman" w:eastAsia="Calibri" w:hAnsi="Times New Roman" w:cs="Times New Roman"/>
          <w:sz w:val="28"/>
          <w:szCs w:val="28"/>
        </w:rPr>
        <w:t xml:space="preserve">ающих на территории </w:t>
      </w:r>
      <w:r w:rsidRPr="006F5F62">
        <w:rPr>
          <w:rFonts w:ascii="Times New Roman" w:eastAsia="Calibri" w:hAnsi="Times New Roman" w:cs="Times New Roman"/>
          <w:sz w:val="28"/>
          <w:szCs w:val="28"/>
        </w:rPr>
        <w:t xml:space="preserve">муниципального района, в 2019 году </w:t>
      </w:r>
      <w:r w:rsidRPr="006F5F62">
        <w:rPr>
          <w:rFonts w:ascii="Times New Roman" w:hAnsi="Times New Roman" w:cs="Times New Roman"/>
          <w:sz w:val="28"/>
          <w:szCs w:val="28"/>
        </w:rPr>
        <w:t>охватили все летние месяцы.</w:t>
      </w:r>
    </w:p>
    <w:p w:rsidR="00F764A1" w:rsidRPr="006F5F62" w:rsidRDefault="00F764A1" w:rsidP="00F764A1">
      <w:pPr>
        <w:pStyle w:val="a3"/>
        <w:spacing w:after="0"/>
        <w:ind w:left="0" w:firstLine="708"/>
        <w:jc w:val="both"/>
        <w:rPr>
          <w:rFonts w:ascii="Times New Roman" w:eastAsia="Calibri" w:hAnsi="Times New Roman" w:cs="Times New Roman"/>
          <w:sz w:val="28"/>
          <w:szCs w:val="28"/>
        </w:rPr>
      </w:pPr>
      <w:r w:rsidRPr="006F5F62">
        <w:rPr>
          <w:rFonts w:ascii="Times New Roman" w:eastAsia="Calibri" w:hAnsi="Times New Roman" w:cs="Times New Roman"/>
          <w:bCs/>
          <w:iCs/>
          <w:sz w:val="28"/>
          <w:szCs w:val="28"/>
        </w:rPr>
        <w:t xml:space="preserve">Оздоровительные лагеря с дневным пребыванием детей функционировали в июне, общая численность </w:t>
      </w:r>
      <w:r w:rsidRPr="006F5F62">
        <w:rPr>
          <w:rFonts w:ascii="Times New Roman" w:eastAsia="Calibri" w:hAnsi="Times New Roman" w:cs="Times New Roman"/>
          <w:sz w:val="28"/>
          <w:szCs w:val="28"/>
        </w:rPr>
        <w:t>детей</w:t>
      </w:r>
      <w:r w:rsidRPr="006F5F62">
        <w:rPr>
          <w:rFonts w:ascii="Times New Roman" w:eastAsia="Calibri" w:hAnsi="Times New Roman" w:cs="Times New Roman"/>
          <w:bCs/>
          <w:iCs/>
          <w:sz w:val="28"/>
          <w:szCs w:val="28"/>
        </w:rPr>
        <w:t xml:space="preserve"> в них составила</w:t>
      </w:r>
      <w:r>
        <w:rPr>
          <w:rFonts w:ascii="Times New Roman" w:eastAsia="Calibri" w:hAnsi="Times New Roman" w:cs="Times New Roman"/>
          <w:bCs/>
          <w:iCs/>
          <w:sz w:val="28"/>
          <w:szCs w:val="28"/>
        </w:rPr>
        <w:t xml:space="preserve"> </w:t>
      </w:r>
      <w:r w:rsidRPr="006F5F62">
        <w:rPr>
          <w:rFonts w:ascii="Times New Roman" w:eastAsia="Calibri" w:hAnsi="Times New Roman" w:cs="Times New Roman"/>
          <w:sz w:val="28"/>
          <w:szCs w:val="28"/>
        </w:rPr>
        <w:t>300 человек, в том числе: в</w:t>
      </w:r>
      <w:r>
        <w:rPr>
          <w:rFonts w:ascii="Times New Roman" w:eastAsia="Calibri" w:hAnsi="Times New Roman" w:cs="Times New Roman"/>
          <w:sz w:val="28"/>
          <w:szCs w:val="28"/>
        </w:rPr>
        <w:t xml:space="preserve"> </w:t>
      </w:r>
      <w:r w:rsidRPr="006F5F62">
        <w:rPr>
          <w:rFonts w:ascii="Times New Roman" w:eastAsia="Calibri" w:hAnsi="Times New Roman" w:cs="Times New Roman"/>
          <w:sz w:val="28"/>
          <w:szCs w:val="28"/>
        </w:rPr>
        <w:t>г. Дудинка – 250</w:t>
      </w:r>
      <w:r>
        <w:rPr>
          <w:rFonts w:ascii="Times New Roman" w:eastAsia="Calibri" w:hAnsi="Times New Roman" w:cs="Times New Roman"/>
          <w:sz w:val="28"/>
          <w:szCs w:val="28"/>
        </w:rPr>
        <w:t xml:space="preserve"> </w:t>
      </w:r>
      <w:r w:rsidRPr="006F5F62">
        <w:rPr>
          <w:rFonts w:ascii="Times New Roman" w:eastAsia="Calibri" w:hAnsi="Times New Roman" w:cs="Times New Roman"/>
          <w:sz w:val="28"/>
          <w:szCs w:val="28"/>
        </w:rPr>
        <w:t>человек, в с.</w:t>
      </w:r>
      <w:r>
        <w:rPr>
          <w:rFonts w:ascii="Times New Roman" w:eastAsia="Calibri" w:hAnsi="Times New Roman" w:cs="Times New Roman"/>
          <w:sz w:val="28"/>
          <w:szCs w:val="28"/>
        </w:rPr>
        <w:t xml:space="preserve"> </w:t>
      </w:r>
      <w:r w:rsidRPr="006F5F62">
        <w:rPr>
          <w:rFonts w:ascii="Times New Roman" w:eastAsia="Calibri" w:hAnsi="Times New Roman" w:cs="Times New Roman"/>
          <w:sz w:val="28"/>
          <w:szCs w:val="28"/>
        </w:rPr>
        <w:t>Хатанга – 50 человек.</w:t>
      </w:r>
    </w:p>
    <w:p w:rsidR="00F764A1" w:rsidRPr="006F5F62" w:rsidRDefault="00F764A1" w:rsidP="00F764A1">
      <w:pPr>
        <w:pStyle w:val="a3"/>
        <w:spacing w:after="0"/>
        <w:ind w:left="0" w:firstLine="708"/>
        <w:jc w:val="both"/>
        <w:rPr>
          <w:rFonts w:ascii="Times New Roman" w:hAnsi="Times New Roman" w:cs="Times New Roman"/>
          <w:sz w:val="28"/>
          <w:szCs w:val="28"/>
        </w:rPr>
      </w:pPr>
      <w:r w:rsidRPr="006F5F62">
        <w:rPr>
          <w:rFonts w:ascii="Times New Roman" w:eastAsia="Calibri" w:hAnsi="Times New Roman" w:cs="Times New Roman"/>
          <w:sz w:val="28"/>
          <w:szCs w:val="28"/>
        </w:rPr>
        <w:t>П</w:t>
      </w:r>
      <w:r w:rsidRPr="006F5F62">
        <w:rPr>
          <w:rFonts w:ascii="Times New Roman" w:hAnsi="Times New Roman" w:cs="Times New Roman"/>
          <w:sz w:val="28"/>
          <w:szCs w:val="28"/>
        </w:rPr>
        <w:t xml:space="preserve">рофильные отряды школьников </w:t>
      </w:r>
      <w:r w:rsidRPr="006F5F62">
        <w:rPr>
          <w:rFonts w:ascii="Times New Roman" w:eastAsia="Calibri" w:hAnsi="Times New Roman" w:cs="Times New Roman"/>
          <w:sz w:val="28"/>
          <w:szCs w:val="28"/>
        </w:rPr>
        <w:t>(далее – ПОШ)</w:t>
      </w:r>
      <w:r>
        <w:rPr>
          <w:rFonts w:ascii="Times New Roman" w:eastAsia="Calibri" w:hAnsi="Times New Roman" w:cs="Times New Roman"/>
          <w:sz w:val="28"/>
          <w:szCs w:val="28"/>
        </w:rPr>
        <w:t xml:space="preserve"> </w:t>
      </w:r>
      <w:r w:rsidRPr="006F5F62">
        <w:rPr>
          <w:rFonts w:ascii="Times New Roman" w:hAnsi="Times New Roman" w:cs="Times New Roman"/>
          <w:sz w:val="28"/>
          <w:szCs w:val="28"/>
        </w:rPr>
        <w:t>были организованны</w:t>
      </w:r>
      <w:r>
        <w:rPr>
          <w:rFonts w:ascii="Times New Roman" w:hAnsi="Times New Roman" w:cs="Times New Roman"/>
          <w:sz w:val="28"/>
          <w:szCs w:val="28"/>
        </w:rPr>
        <w:t xml:space="preserve"> в июне на базе ОО и августе на базе ОУДО</w:t>
      </w:r>
      <w:r w:rsidRPr="006F5F62">
        <w:rPr>
          <w:rFonts w:ascii="Times New Roman" w:hAnsi="Times New Roman" w:cs="Times New Roman"/>
          <w:sz w:val="28"/>
          <w:szCs w:val="28"/>
        </w:rPr>
        <w:t xml:space="preserve"> в г. Дудинка. Всего было </w:t>
      </w:r>
      <w:r w:rsidRPr="006F5F62">
        <w:rPr>
          <w:rFonts w:ascii="Times New Roman" w:eastAsia="Calibri" w:hAnsi="Times New Roman" w:cs="Times New Roman"/>
          <w:sz w:val="28"/>
          <w:szCs w:val="28"/>
        </w:rPr>
        <w:t xml:space="preserve">занято </w:t>
      </w:r>
      <w:r w:rsidRPr="006F5F62">
        <w:rPr>
          <w:rFonts w:ascii="Times New Roman" w:hAnsi="Times New Roman" w:cs="Times New Roman"/>
          <w:sz w:val="28"/>
          <w:szCs w:val="28"/>
        </w:rPr>
        <w:t>229</w:t>
      </w:r>
      <w:r>
        <w:rPr>
          <w:rFonts w:ascii="Times New Roman" w:hAnsi="Times New Roman" w:cs="Times New Roman"/>
          <w:sz w:val="28"/>
          <w:szCs w:val="28"/>
        </w:rPr>
        <w:t xml:space="preserve"> </w:t>
      </w:r>
      <w:r w:rsidRPr="006F5F62">
        <w:rPr>
          <w:rFonts w:ascii="Times New Roman" w:eastAsia="Calibri" w:hAnsi="Times New Roman" w:cs="Times New Roman"/>
          <w:sz w:val="28"/>
          <w:szCs w:val="28"/>
        </w:rPr>
        <w:t xml:space="preserve">детей, из них в ПОШ, организованных </w:t>
      </w:r>
      <w:r w:rsidRPr="006F5F62">
        <w:rPr>
          <w:rFonts w:ascii="Times New Roman" w:hAnsi="Times New Roman" w:cs="Times New Roman"/>
          <w:sz w:val="28"/>
          <w:szCs w:val="28"/>
        </w:rPr>
        <w:t>на базе:</w:t>
      </w:r>
    </w:p>
    <w:p w:rsidR="00F764A1" w:rsidRPr="006F5F62" w:rsidRDefault="00F764A1" w:rsidP="00F764A1">
      <w:pPr>
        <w:spacing w:after="0"/>
        <w:ind w:firstLine="360"/>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6912"/>
        <w:gridCol w:w="1418"/>
        <w:gridCol w:w="1227"/>
      </w:tblGrid>
      <w:tr w:rsidR="00F764A1" w:rsidRPr="006F5F62" w:rsidTr="00E06994">
        <w:trPr>
          <w:trHeight w:val="254"/>
        </w:trPr>
        <w:tc>
          <w:tcPr>
            <w:tcW w:w="6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4A1" w:rsidRPr="00DC7C12" w:rsidRDefault="00F764A1" w:rsidP="00E06994">
            <w:pPr>
              <w:pStyle w:val="a3"/>
              <w:spacing w:line="276" w:lineRule="auto"/>
              <w:ind w:left="0"/>
              <w:jc w:val="center"/>
              <w:rPr>
                <w:rFonts w:ascii="Times New Roman" w:hAnsi="Times New Roman" w:cs="Times New Roman"/>
                <w:sz w:val="20"/>
                <w:szCs w:val="20"/>
              </w:rPr>
            </w:pPr>
            <w:r w:rsidRPr="00DC7C12">
              <w:rPr>
                <w:rFonts w:ascii="Times New Roman" w:hAnsi="Times New Roman" w:cs="Times New Roman"/>
                <w:sz w:val="20"/>
                <w:szCs w:val="20"/>
              </w:rPr>
              <w:t>Место дислокации</w:t>
            </w:r>
          </w:p>
        </w:tc>
        <w:tc>
          <w:tcPr>
            <w:tcW w:w="26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4A1" w:rsidRPr="00DC7C12" w:rsidRDefault="00F764A1" w:rsidP="00E06994">
            <w:pPr>
              <w:spacing w:line="276" w:lineRule="auto"/>
              <w:jc w:val="center"/>
              <w:rPr>
                <w:rFonts w:ascii="Times New Roman" w:hAnsi="Times New Roman" w:cs="Times New Roman"/>
                <w:sz w:val="20"/>
                <w:szCs w:val="20"/>
              </w:rPr>
            </w:pPr>
            <w:r w:rsidRPr="00DC7C12">
              <w:rPr>
                <w:rFonts w:ascii="Times New Roman" w:hAnsi="Times New Roman" w:cs="Times New Roman"/>
                <w:sz w:val="20"/>
                <w:szCs w:val="20"/>
              </w:rPr>
              <w:t xml:space="preserve">Период функционирования </w:t>
            </w:r>
          </w:p>
        </w:tc>
      </w:tr>
      <w:tr w:rsidR="00F764A1" w:rsidRPr="006F5F62" w:rsidTr="00E06994">
        <w:trPr>
          <w:trHeight w:val="266"/>
        </w:trPr>
        <w:tc>
          <w:tcPr>
            <w:tcW w:w="69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4A1" w:rsidRPr="00DC7C12" w:rsidRDefault="00F764A1" w:rsidP="00E06994">
            <w:pPr>
              <w:spacing w:line="276" w:lineRule="auto"/>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4A1" w:rsidRPr="00DC7C12" w:rsidRDefault="00F764A1" w:rsidP="00E06994">
            <w:pPr>
              <w:spacing w:line="276" w:lineRule="auto"/>
              <w:jc w:val="center"/>
              <w:rPr>
                <w:rFonts w:ascii="Times New Roman" w:hAnsi="Times New Roman" w:cs="Times New Roman"/>
                <w:sz w:val="20"/>
                <w:szCs w:val="20"/>
              </w:rPr>
            </w:pPr>
            <w:r w:rsidRPr="00DC7C12">
              <w:rPr>
                <w:rFonts w:ascii="Times New Roman" w:hAnsi="Times New Roman" w:cs="Times New Roman"/>
                <w:sz w:val="20"/>
                <w:szCs w:val="20"/>
              </w:rPr>
              <w:t>июнь</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4A1" w:rsidRPr="00DC7C12" w:rsidRDefault="00F764A1" w:rsidP="00E06994">
            <w:pPr>
              <w:spacing w:line="276" w:lineRule="auto"/>
              <w:jc w:val="center"/>
              <w:rPr>
                <w:rFonts w:ascii="Times New Roman" w:hAnsi="Times New Roman" w:cs="Times New Roman"/>
                <w:sz w:val="20"/>
                <w:szCs w:val="20"/>
              </w:rPr>
            </w:pPr>
            <w:r w:rsidRPr="00DC7C12">
              <w:rPr>
                <w:rFonts w:ascii="Times New Roman" w:hAnsi="Times New Roman" w:cs="Times New Roman"/>
                <w:sz w:val="20"/>
                <w:szCs w:val="20"/>
              </w:rPr>
              <w:t>август</w:t>
            </w:r>
          </w:p>
        </w:tc>
      </w:tr>
      <w:tr w:rsidR="00F764A1" w:rsidRPr="006F5F62" w:rsidTr="00E06994">
        <w:trPr>
          <w:trHeight w:val="872"/>
        </w:trPr>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4A1" w:rsidRPr="00DC7C12" w:rsidRDefault="00F764A1" w:rsidP="00E06994">
            <w:pPr>
              <w:pStyle w:val="a3"/>
              <w:spacing w:line="276" w:lineRule="auto"/>
              <w:ind w:left="0"/>
              <w:jc w:val="both"/>
              <w:rPr>
                <w:rFonts w:ascii="Times New Roman" w:hAnsi="Times New Roman" w:cs="Times New Roman"/>
                <w:sz w:val="20"/>
                <w:szCs w:val="20"/>
              </w:rPr>
            </w:pPr>
            <w:r>
              <w:rPr>
                <w:rFonts w:ascii="Times New Roman" w:hAnsi="Times New Roman" w:cs="Times New Roman"/>
                <w:sz w:val="20"/>
                <w:szCs w:val="20"/>
              </w:rPr>
              <w:t>13 ОО</w:t>
            </w:r>
            <w:r w:rsidRPr="00DC7C12">
              <w:rPr>
                <w:rFonts w:ascii="Times New Roman" w:hAnsi="Times New Roman" w:cs="Times New Roman"/>
                <w:sz w:val="20"/>
                <w:szCs w:val="20"/>
              </w:rPr>
              <w:t xml:space="preserve"> в поселках:</w:t>
            </w:r>
            <w:r>
              <w:rPr>
                <w:rFonts w:ascii="Times New Roman" w:hAnsi="Times New Roman" w:cs="Times New Roman"/>
                <w:sz w:val="20"/>
                <w:szCs w:val="20"/>
              </w:rPr>
              <w:t xml:space="preserve"> </w:t>
            </w:r>
            <w:r w:rsidRPr="00DC7C12">
              <w:rPr>
                <w:rFonts w:ascii="Times New Roman" w:hAnsi="Times New Roman" w:cs="Times New Roman"/>
                <w:sz w:val="20"/>
                <w:szCs w:val="20"/>
              </w:rPr>
              <w:t>Усть-Авам, Волочанка, Караул, Носок, Тухард, Кресты, Катырык, Новая, Хета</w:t>
            </w:r>
            <w:r w:rsidRPr="00DC7C12">
              <w:rPr>
                <w:rFonts w:ascii="Times New Roman" w:eastAsia="Calibri" w:hAnsi="Times New Roman" w:cs="Times New Roman"/>
                <w:color w:val="000000"/>
                <w:sz w:val="20"/>
                <w:szCs w:val="20"/>
              </w:rPr>
              <w:t>, Попигай, Сындасско, Жданиха, Новорыбное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4A1" w:rsidRPr="00DC7C12" w:rsidRDefault="00F764A1" w:rsidP="00E06994">
            <w:pPr>
              <w:spacing w:line="276" w:lineRule="auto"/>
              <w:jc w:val="center"/>
              <w:rPr>
                <w:rFonts w:ascii="Times New Roman" w:hAnsi="Times New Roman" w:cs="Times New Roman"/>
                <w:sz w:val="20"/>
                <w:szCs w:val="20"/>
              </w:rPr>
            </w:pPr>
            <w:r>
              <w:rPr>
                <w:rFonts w:ascii="Times New Roman" w:hAnsi="Times New Roman" w:cs="Times New Roman"/>
                <w:sz w:val="20"/>
                <w:szCs w:val="20"/>
              </w:rPr>
              <w:t>179 человек</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64A1" w:rsidRPr="00DC7C12" w:rsidRDefault="00F764A1" w:rsidP="00E06994">
            <w:pPr>
              <w:spacing w:line="276" w:lineRule="auto"/>
              <w:jc w:val="center"/>
              <w:rPr>
                <w:rFonts w:ascii="Times New Roman" w:hAnsi="Times New Roman" w:cs="Times New Roman"/>
                <w:sz w:val="20"/>
                <w:szCs w:val="20"/>
              </w:rPr>
            </w:pPr>
          </w:p>
        </w:tc>
      </w:tr>
      <w:tr w:rsidR="00F764A1" w:rsidRPr="006F5F62" w:rsidTr="00E06994">
        <w:trPr>
          <w:trHeight w:val="559"/>
        </w:trPr>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4A1" w:rsidRPr="00DC7C12" w:rsidRDefault="00F764A1" w:rsidP="00E06994">
            <w:pPr>
              <w:spacing w:line="276" w:lineRule="auto"/>
              <w:jc w:val="both"/>
              <w:rPr>
                <w:rFonts w:ascii="Times New Roman" w:hAnsi="Times New Roman" w:cs="Times New Roman"/>
                <w:sz w:val="20"/>
                <w:szCs w:val="20"/>
              </w:rPr>
            </w:pPr>
            <w:r>
              <w:rPr>
                <w:rFonts w:ascii="Times New Roman" w:hAnsi="Times New Roman" w:cs="Times New Roman"/>
                <w:sz w:val="20"/>
                <w:szCs w:val="20"/>
              </w:rPr>
              <w:t>ТМК ОУ</w:t>
            </w:r>
            <w:r w:rsidRPr="00DC7C12">
              <w:rPr>
                <w:rFonts w:ascii="Times New Roman" w:hAnsi="Times New Roman" w:cs="Times New Roman"/>
                <w:sz w:val="20"/>
                <w:szCs w:val="20"/>
              </w:rPr>
              <w:t>ДО «Детско-юношескийцентр туризма и творчества «Юниор»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64A1" w:rsidRPr="00DC7C12" w:rsidRDefault="00F764A1" w:rsidP="00E06994">
            <w:pPr>
              <w:spacing w:line="276" w:lineRule="auto"/>
              <w:jc w:val="center"/>
              <w:rPr>
                <w:rFonts w:ascii="Times New Roman" w:hAnsi="Times New Roman" w:cs="Times New Roman"/>
                <w:sz w:val="20"/>
                <w:szCs w:val="20"/>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4A1" w:rsidRPr="00DC7C12" w:rsidRDefault="00F764A1" w:rsidP="00E06994">
            <w:pPr>
              <w:spacing w:line="276" w:lineRule="auto"/>
              <w:jc w:val="center"/>
              <w:rPr>
                <w:rFonts w:ascii="Times New Roman" w:hAnsi="Times New Roman" w:cs="Times New Roman"/>
                <w:sz w:val="20"/>
                <w:szCs w:val="20"/>
              </w:rPr>
            </w:pPr>
            <w:r>
              <w:rPr>
                <w:rFonts w:ascii="Times New Roman" w:hAnsi="Times New Roman" w:cs="Times New Roman"/>
                <w:sz w:val="20"/>
                <w:szCs w:val="20"/>
              </w:rPr>
              <w:t>25 человек</w:t>
            </w:r>
          </w:p>
        </w:tc>
      </w:tr>
      <w:tr w:rsidR="00F764A1" w:rsidRPr="006F5F62" w:rsidTr="00E06994">
        <w:trPr>
          <w:trHeight w:val="695"/>
        </w:trPr>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4A1" w:rsidRPr="00DC7C12" w:rsidRDefault="00F764A1" w:rsidP="00E06994">
            <w:pPr>
              <w:spacing w:line="276" w:lineRule="auto"/>
              <w:jc w:val="both"/>
              <w:rPr>
                <w:rFonts w:ascii="Times New Roman" w:hAnsi="Times New Roman" w:cs="Times New Roman"/>
                <w:sz w:val="20"/>
                <w:szCs w:val="20"/>
              </w:rPr>
            </w:pPr>
            <w:r>
              <w:rPr>
                <w:rFonts w:ascii="Times New Roman" w:hAnsi="Times New Roman" w:cs="Times New Roman"/>
                <w:sz w:val="20"/>
                <w:szCs w:val="20"/>
              </w:rPr>
              <w:t>ТМК ОУ</w:t>
            </w:r>
            <w:r w:rsidRPr="00DC7C12">
              <w:rPr>
                <w:rFonts w:ascii="Times New Roman" w:hAnsi="Times New Roman" w:cs="Times New Roman"/>
                <w:sz w:val="20"/>
                <w:szCs w:val="20"/>
              </w:rPr>
              <w:t>ДО «Детско-юношеская</w:t>
            </w:r>
            <w:r>
              <w:rPr>
                <w:rFonts w:ascii="Times New Roman" w:hAnsi="Times New Roman" w:cs="Times New Roman"/>
                <w:sz w:val="20"/>
                <w:szCs w:val="20"/>
              </w:rPr>
              <w:t xml:space="preserve"> </w:t>
            </w:r>
            <w:r w:rsidRPr="00DC7C12">
              <w:rPr>
                <w:rFonts w:ascii="Times New Roman" w:hAnsi="Times New Roman" w:cs="Times New Roman"/>
                <w:sz w:val="20"/>
                <w:szCs w:val="20"/>
              </w:rPr>
              <w:t>спортивная школа по национальным видам спорта им. А.Г. Кизима»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64A1" w:rsidRPr="00DC7C12" w:rsidRDefault="00F764A1" w:rsidP="00E06994">
            <w:pPr>
              <w:spacing w:line="276" w:lineRule="auto"/>
              <w:jc w:val="center"/>
              <w:rPr>
                <w:rFonts w:ascii="Times New Roman" w:hAnsi="Times New Roman" w:cs="Times New Roman"/>
                <w:sz w:val="20"/>
                <w:szCs w:val="20"/>
                <w:highlight w:val="yellow"/>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4A1" w:rsidRPr="00DC7C12" w:rsidRDefault="00F764A1" w:rsidP="00E06994">
            <w:pPr>
              <w:spacing w:line="276" w:lineRule="auto"/>
              <w:jc w:val="center"/>
              <w:rPr>
                <w:rFonts w:ascii="Times New Roman" w:hAnsi="Times New Roman" w:cs="Times New Roman"/>
                <w:sz w:val="20"/>
                <w:szCs w:val="20"/>
              </w:rPr>
            </w:pPr>
            <w:r>
              <w:rPr>
                <w:rFonts w:ascii="Times New Roman" w:hAnsi="Times New Roman" w:cs="Times New Roman"/>
                <w:sz w:val="20"/>
                <w:szCs w:val="20"/>
              </w:rPr>
              <w:t>25 человек</w:t>
            </w:r>
          </w:p>
        </w:tc>
      </w:tr>
    </w:tbl>
    <w:p w:rsidR="00F764A1" w:rsidRPr="006F5F62" w:rsidRDefault="00F764A1" w:rsidP="00F764A1">
      <w:pPr>
        <w:spacing w:after="0"/>
        <w:jc w:val="both"/>
        <w:rPr>
          <w:rFonts w:ascii="Times New Roman" w:hAnsi="Times New Roman" w:cs="Times New Roman"/>
          <w:sz w:val="28"/>
          <w:szCs w:val="28"/>
        </w:rPr>
      </w:pPr>
    </w:p>
    <w:p w:rsidR="00F764A1" w:rsidRPr="006F5F62" w:rsidRDefault="00F764A1" w:rsidP="00F764A1">
      <w:pPr>
        <w:pStyle w:val="a3"/>
        <w:spacing w:after="0"/>
        <w:ind w:left="0" w:firstLine="360"/>
        <w:jc w:val="both"/>
        <w:rPr>
          <w:rFonts w:ascii="Times New Roman" w:hAnsi="Times New Roman" w:cs="Times New Roman"/>
          <w:sz w:val="28"/>
          <w:szCs w:val="28"/>
        </w:rPr>
      </w:pPr>
      <w:r w:rsidRPr="006F5F62">
        <w:rPr>
          <w:rFonts w:ascii="Times New Roman" w:eastAsia="Calibri" w:hAnsi="Times New Roman" w:cs="Times New Roman"/>
          <w:sz w:val="28"/>
          <w:szCs w:val="28"/>
        </w:rPr>
        <w:t>В 16</w:t>
      </w:r>
      <w:r>
        <w:rPr>
          <w:rFonts w:ascii="Times New Roman" w:eastAsia="Calibri" w:hAnsi="Times New Roman" w:cs="Times New Roman"/>
          <w:sz w:val="28"/>
          <w:szCs w:val="28"/>
        </w:rPr>
        <w:t xml:space="preserve"> ОО</w:t>
      </w:r>
      <w:r w:rsidRPr="006F5F62">
        <w:rPr>
          <w:rFonts w:ascii="Times New Roman" w:eastAsia="Calibri" w:hAnsi="Times New Roman" w:cs="Times New Roman"/>
          <w:sz w:val="28"/>
          <w:szCs w:val="28"/>
        </w:rPr>
        <w:t xml:space="preserve"> функционировали летние школы </w:t>
      </w:r>
      <w:r w:rsidRPr="006F5F62">
        <w:rPr>
          <w:rFonts w:ascii="Times New Roman" w:hAnsi="Times New Roman" w:cs="Times New Roman"/>
          <w:sz w:val="28"/>
          <w:szCs w:val="28"/>
        </w:rPr>
        <w:t xml:space="preserve">с охватом 408 детей </w:t>
      </w:r>
      <w:r w:rsidRPr="006F5F62">
        <w:rPr>
          <w:rFonts w:ascii="Times New Roman" w:eastAsia="Calibri" w:hAnsi="Times New Roman" w:cs="Times New Roman"/>
          <w:sz w:val="28"/>
          <w:szCs w:val="28"/>
        </w:rPr>
        <w:t>в июне</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20 детей </w:t>
      </w:r>
      <w:r w:rsidRPr="006F5F62">
        <w:rPr>
          <w:rFonts w:ascii="Times New Roman" w:eastAsia="Calibri" w:hAnsi="Times New Roman" w:cs="Times New Roman"/>
          <w:sz w:val="28"/>
          <w:szCs w:val="28"/>
        </w:rPr>
        <w:t>в июле</w:t>
      </w:r>
      <w:r>
        <w:rPr>
          <w:rFonts w:ascii="Times New Roman" w:hAnsi="Times New Roman" w:cs="Times New Roman"/>
          <w:sz w:val="28"/>
          <w:szCs w:val="28"/>
        </w:rPr>
        <w:t xml:space="preserve"> (п. Носок).</w:t>
      </w:r>
    </w:p>
    <w:p w:rsidR="00F764A1" w:rsidRPr="006F5F62" w:rsidRDefault="00F764A1" w:rsidP="00F764A1">
      <w:pPr>
        <w:spacing w:after="0"/>
        <w:ind w:firstLine="360"/>
        <w:jc w:val="both"/>
        <w:rPr>
          <w:rFonts w:ascii="Times New Roman" w:hAnsi="Times New Roman" w:cs="Times New Roman"/>
          <w:sz w:val="28"/>
          <w:szCs w:val="28"/>
        </w:rPr>
      </w:pPr>
      <w:r w:rsidRPr="006F5F62">
        <w:rPr>
          <w:rFonts w:ascii="Times New Roman" w:hAnsi="Times New Roman" w:cs="Times New Roman"/>
          <w:sz w:val="28"/>
          <w:szCs w:val="28"/>
        </w:rPr>
        <w:t xml:space="preserve">Программы деятельности летних формирований для </w:t>
      </w:r>
      <w:r>
        <w:rPr>
          <w:rFonts w:ascii="Times New Roman" w:hAnsi="Times New Roman" w:cs="Times New Roman"/>
          <w:sz w:val="28"/>
          <w:szCs w:val="28"/>
        </w:rPr>
        <w:t xml:space="preserve">детей на территории </w:t>
      </w:r>
      <w:r w:rsidRPr="006F5F62">
        <w:rPr>
          <w:rFonts w:ascii="Times New Roman" w:hAnsi="Times New Roman" w:cs="Times New Roman"/>
          <w:sz w:val="28"/>
          <w:szCs w:val="28"/>
        </w:rPr>
        <w:t xml:space="preserve">муниципального района были составлены с учетом возрастных особенностей школьников. В летних формированиях были созданы условия для отдыха и развития детей, охраны жизни и укрепления здоровья детей, снижения заболеваемости и повышения выносливости детского организма, гармонического физического и духовно-нравственного развития. Все дети </w:t>
      </w:r>
      <w:r w:rsidRPr="006F5F62">
        <w:rPr>
          <w:rFonts w:ascii="Times New Roman" w:hAnsi="Times New Roman" w:cs="Times New Roman"/>
          <w:sz w:val="28"/>
          <w:szCs w:val="28"/>
        </w:rPr>
        <w:lastRenderedPageBreak/>
        <w:t>обеспечивались горячим питанием: в лагерях дневного пребывания и в летних школах – двухразовым, в профильных отрядах – одноразовым.</w:t>
      </w:r>
    </w:p>
    <w:p w:rsidR="00F764A1" w:rsidRPr="006F5F62" w:rsidRDefault="00F764A1" w:rsidP="00F764A1">
      <w:pPr>
        <w:spacing w:after="0"/>
        <w:ind w:firstLine="360"/>
        <w:jc w:val="both"/>
        <w:rPr>
          <w:rFonts w:ascii="Times New Roman" w:hAnsi="Times New Roman" w:cs="Times New Roman"/>
          <w:sz w:val="28"/>
          <w:szCs w:val="28"/>
        </w:rPr>
      </w:pPr>
      <w:r w:rsidRPr="006F5F62">
        <w:rPr>
          <w:rFonts w:ascii="Times New Roman" w:hAnsi="Times New Roman" w:cs="Times New Roman"/>
          <w:sz w:val="28"/>
          <w:szCs w:val="28"/>
        </w:rPr>
        <w:t>Педагоги</w:t>
      </w:r>
      <w:r>
        <w:rPr>
          <w:rFonts w:ascii="Times New Roman" w:hAnsi="Times New Roman" w:cs="Times New Roman"/>
          <w:sz w:val="28"/>
          <w:szCs w:val="28"/>
        </w:rPr>
        <w:t xml:space="preserve"> ОУДО </w:t>
      </w:r>
      <w:r w:rsidRPr="006F5F62">
        <w:rPr>
          <w:rFonts w:ascii="Times New Roman" w:hAnsi="Times New Roman" w:cs="Times New Roman"/>
          <w:sz w:val="28"/>
          <w:szCs w:val="28"/>
        </w:rPr>
        <w:t>обеспечивали детей, посещающих</w:t>
      </w:r>
      <w:r>
        <w:rPr>
          <w:rFonts w:ascii="Times New Roman" w:hAnsi="Times New Roman" w:cs="Times New Roman"/>
          <w:sz w:val="28"/>
          <w:szCs w:val="28"/>
        </w:rPr>
        <w:t xml:space="preserve"> летние формирования в г. Дудинке</w:t>
      </w:r>
      <w:r w:rsidRPr="006F5F62">
        <w:rPr>
          <w:rFonts w:ascii="Times New Roman" w:hAnsi="Times New Roman" w:cs="Times New Roman"/>
          <w:sz w:val="28"/>
          <w:szCs w:val="28"/>
        </w:rPr>
        <w:t xml:space="preserve">, различными мероприятиями творческой и спортивной направленности в течение всей смены. С детьми проводились соревнования, интеллектуальные игры, творческие </w:t>
      </w:r>
      <w:r>
        <w:rPr>
          <w:rFonts w:ascii="Times New Roman" w:hAnsi="Times New Roman" w:cs="Times New Roman"/>
          <w:sz w:val="28"/>
          <w:szCs w:val="28"/>
        </w:rPr>
        <w:t>состязания, мастер-классы.</w:t>
      </w:r>
    </w:p>
    <w:p w:rsidR="00F764A1" w:rsidRPr="006F5F62" w:rsidRDefault="00F764A1" w:rsidP="00F764A1">
      <w:pPr>
        <w:spacing w:after="0"/>
        <w:ind w:left="-142" w:firstLine="709"/>
        <w:jc w:val="both"/>
        <w:rPr>
          <w:rFonts w:ascii="Times New Roman" w:hAnsi="Times New Roman" w:cs="Times New Roman"/>
          <w:sz w:val="28"/>
          <w:szCs w:val="28"/>
        </w:rPr>
      </w:pPr>
      <w:r w:rsidRPr="006F5F62">
        <w:rPr>
          <w:rFonts w:ascii="Times New Roman" w:hAnsi="Times New Roman" w:cs="Times New Roman"/>
          <w:sz w:val="28"/>
          <w:szCs w:val="28"/>
        </w:rPr>
        <w:t xml:space="preserve">Таким образом, организованными формами летнего отдыха было охвачено </w:t>
      </w:r>
      <w:r w:rsidRPr="006F5F62">
        <w:rPr>
          <w:rFonts w:ascii="Times New Roman" w:eastAsia="Calibri" w:hAnsi="Times New Roman" w:cs="Times New Roman"/>
          <w:color w:val="000000"/>
          <w:sz w:val="28"/>
          <w:szCs w:val="28"/>
        </w:rPr>
        <w:t>1363</w:t>
      </w:r>
      <w:r>
        <w:rPr>
          <w:rFonts w:ascii="Times New Roman" w:eastAsia="Calibri" w:hAnsi="Times New Roman" w:cs="Times New Roman"/>
          <w:color w:val="000000"/>
          <w:sz w:val="28"/>
          <w:szCs w:val="28"/>
        </w:rPr>
        <w:t xml:space="preserve"> </w:t>
      </w:r>
      <w:r w:rsidRPr="006F5F62">
        <w:rPr>
          <w:rFonts w:ascii="Times New Roman" w:hAnsi="Times New Roman" w:cs="Times New Roman"/>
          <w:sz w:val="28"/>
          <w:szCs w:val="28"/>
        </w:rPr>
        <w:t>учащихся, что составило 29,2 % от учащихся, окончивших 1</w:t>
      </w:r>
      <w:r>
        <w:rPr>
          <w:rFonts w:ascii="Times New Roman" w:hAnsi="Times New Roman" w:cs="Times New Roman"/>
          <w:sz w:val="28"/>
          <w:szCs w:val="28"/>
        </w:rPr>
        <w:t xml:space="preserve"> </w:t>
      </w:r>
      <w:r w:rsidRPr="006F5F62">
        <w:rPr>
          <w:rFonts w:ascii="Times New Roman" w:hAnsi="Times New Roman" w:cs="Times New Roman"/>
          <w:sz w:val="28"/>
          <w:szCs w:val="28"/>
        </w:rPr>
        <w:t>-</w:t>
      </w:r>
      <w:r>
        <w:rPr>
          <w:rFonts w:ascii="Times New Roman" w:hAnsi="Times New Roman" w:cs="Times New Roman"/>
          <w:sz w:val="28"/>
          <w:szCs w:val="28"/>
        </w:rPr>
        <w:t xml:space="preserve"> </w:t>
      </w:r>
      <w:r w:rsidRPr="006F5F62">
        <w:rPr>
          <w:rFonts w:ascii="Times New Roman" w:hAnsi="Times New Roman" w:cs="Times New Roman"/>
          <w:sz w:val="28"/>
          <w:szCs w:val="28"/>
        </w:rPr>
        <w:t>10 классы. Из них, охват учащихся оздоровительными мероприятиями составил 706 ч</w:t>
      </w:r>
      <w:r>
        <w:rPr>
          <w:rFonts w:ascii="Times New Roman" w:hAnsi="Times New Roman" w:cs="Times New Roman"/>
          <w:sz w:val="28"/>
          <w:szCs w:val="28"/>
        </w:rPr>
        <w:t>еловек (15,15%</w:t>
      </w:r>
      <w:r w:rsidRPr="006F5F62">
        <w:rPr>
          <w:rFonts w:ascii="Times New Roman" w:hAnsi="Times New Roman" w:cs="Times New Roman"/>
          <w:sz w:val="28"/>
          <w:szCs w:val="28"/>
        </w:rPr>
        <w:t>), мероприятиями организованного отдыха и</w:t>
      </w:r>
      <w:r>
        <w:rPr>
          <w:rFonts w:ascii="Times New Roman" w:hAnsi="Times New Roman" w:cs="Times New Roman"/>
          <w:sz w:val="28"/>
          <w:szCs w:val="28"/>
        </w:rPr>
        <w:t xml:space="preserve"> занятости – 657 чел. (14,1%</w:t>
      </w:r>
      <w:r w:rsidRPr="006F5F62">
        <w:rPr>
          <w:rFonts w:ascii="Times New Roman" w:hAnsi="Times New Roman" w:cs="Times New Roman"/>
          <w:sz w:val="28"/>
          <w:szCs w:val="28"/>
        </w:rPr>
        <w:t>).</w:t>
      </w:r>
    </w:p>
    <w:p w:rsidR="00F764A1" w:rsidRPr="006F5F62" w:rsidRDefault="00F764A1" w:rsidP="00F764A1">
      <w:pPr>
        <w:pStyle w:val="af0"/>
        <w:spacing w:after="0" w:line="276" w:lineRule="auto"/>
        <w:ind w:firstLine="567"/>
        <w:jc w:val="both"/>
        <w:rPr>
          <w:rFonts w:ascii="Times New Roman" w:hAnsi="Times New Roman" w:cs="Times New Roman"/>
          <w:sz w:val="28"/>
          <w:szCs w:val="28"/>
          <w:lang w:val="ru-RU"/>
        </w:rPr>
      </w:pPr>
      <w:r w:rsidRPr="006F5F62">
        <w:rPr>
          <w:rFonts w:ascii="Times New Roman" w:hAnsi="Times New Roman" w:cs="Times New Roman"/>
          <w:sz w:val="28"/>
          <w:szCs w:val="28"/>
          <w:lang w:val="ru-RU"/>
        </w:rPr>
        <w:t>На организацию летнего отдыха школьников в 2019 году затрачено 75164,29 тыс. руб., из них средства:</w:t>
      </w:r>
    </w:p>
    <w:p w:rsidR="00F764A1" w:rsidRPr="006F5F62" w:rsidRDefault="00F764A1" w:rsidP="00F764A1">
      <w:pPr>
        <w:pStyle w:val="af0"/>
        <w:spacing w:after="0" w:line="276" w:lineRule="auto"/>
        <w:ind w:firstLine="567"/>
        <w:jc w:val="both"/>
        <w:rPr>
          <w:rFonts w:ascii="Times New Roman" w:hAnsi="Times New Roman" w:cs="Times New Roman"/>
          <w:sz w:val="28"/>
          <w:szCs w:val="28"/>
          <w:lang w:val="ru-RU"/>
        </w:rPr>
      </w:pPr>
      <w:r w:rsidRPr="006F5F62">
        <w:rPr>
          <w:rFonts w:ascii="Times New Roman" w:hAnsi="Times New Roman" w:cs="Times New Roman"/>
          <w:sz w:val="28"/>
          <w:szCs w:val="28"/>
          <w:lang w:val="ru-RU"/>
        </w:rPr>
        <w:t>районного бюджета – около 68 548, 39 тыс. руб.;</w:t>
      </w:r>
    </w:p>
    <w:p w:rsidR="00F764A1" w:rsidRPr="006F5F62" w:rsidRDefault="00F764A1" w:rsidP="00F764A1">
      <w:pPr>
        <w:pStyle w:val="af0"/>
        <w:spacing w:after="0" w:line="276" w:lineRule="auto"/>
        <w:ind w:firstLine="567"/>
        <w:jc w:val="both"/>
        <w:rPr>
          <w:rFonts w:ascii="Times New Roman" w:hAnsi="Times New Roman" w:cs="Times New Roman"/>
          <w:sz w:val="28"/>
          <w:szCs w:val="28"/>
          <w:lang w:val="ru-RU"/>
        </w:rPr>
      </w:pPr>
      <w:r w:rsidRPr="006F5F62">
        <w:rPr>
          <w:rFonts w:ascii="Times New Roman" w:hAnsi="Times New Roman" w:cs="Times New Roman"/>
          <w:sz w:val="28"/>
          <w:szCs w:val="28"/>
          <w:lang w:val="ru-RU"/>
        </w:rPr>
        <w:t>краевого бюджета – более 6 615,9 тыс. руб.</w:t>
      </w:r>
    </w:p>
    <w:p w:rsidR="000F0995" w:rsidRDefault="00F764A1" w:rsidP="000F0995">
      <w:pPr>
        <w:pStyle w:val="af0"/>
        <w:spacing w:after="0" w:line="276" w:lineRule="auto"/>
        <w:ind w:firstLine="567"/>
        <w:jc w:val="both"/>
        <w:rPr>
          <w:rFonts w:ascii="Times New Roman" w:hAnsi="Times New Roman" w:cs="Times New Roman"/>
          <w:sz w:val="28"/>
          <w:szCs w:val="28"/>
          <w:lang w:val="ru-RU"/>
        </w:rPr>
      </w:pPr>
      <w:r w:rsidRPr="006F5F62">
        <w:rPr>
          <w:rFonts w:ascii="Times New Roman" w:hAnsi="Times New Roman" w:cs="Times New Roman"/>
          <w:sz w:val="28"/>
          <w:szCs w:val="28"/>
          <w:lang w:val="ru-RU"/>
        </w:rPr>
        <w:t>Родительская плата за проезд детей в детский оздоровительный лагерь «Премьера» в г. Анапа – более 11 млн. руб.</w:t>
      </w:r>
      <w:r>
        <w:rPr>
          <w:rFonts w:ascii="Times New Roman" w:hAnsi="Times New Roman" w:cs="Times New Roman"/>
          <w:sz w:val="28"/>
          <w:szCs w:val="28"/>
          <w:lang w:val="ru-RU"/>
        </w:rPr>
        <w:t xml:space="preserve"> </w:t>
      </w:r>
      <w:r w:rsidRPr="006F5F62">
        <w:rPr>
          <w:rFonts w:ascii="Times New Roman" w:hAnsi="Times New Roman" w:cs="Times New Roman"/>
          <w:sz w:val="28"/>
          <w:szCs w:val="28"/>
          <w:lang w:val="ru-RU"/>
        </w:rPr>
        <w:t>(возмещение).</w:t>
      </w:r>
    </w:p>
    <w:p w:rsidR="00E06994" w:rsidRDefault="00E06994" w:rsidP="000F0995">
      <w:pPr>
        <w:pStyle w:val="af0"/>
        <w:spacing w:after="0" w:line="276" w:lineRule="auto"/>
        <w:ind w:firstLine="567"/>
        <w:jc w:val="both"/>
        <w:rPr>
          <w:rFonts w:ascii="Times New Roman" w:hAnsi="Times New Roman" w:cs="Times New Roman"/>
          <w:sz w:val="28"/>
          <w:szCs w:val="28"/>
          <w:lang w:val="ru-RU"/>
        </w:rPr>
      </w:pPr>
    </w:p>
    <w:p w:rsidR="000F0995" w:rsidRDefault="000F0995" w:rsidP="000F0995">
      <w:pPr>
        <w:pStyle w:val="af0"/>
        <w:spacing w:after="0" w:line="276" w:lineRule="auto"/>
        <w:jc w:val="both"/>
        <w:rPr>
          <w:rFonts w:ascii="Times New Roman" w:hAnsi="Times New Roman" w:cs="Times New Roman"/>
          <w:b/>
          <w:i/>
          <w:sz w:val="28"/>
          <w:szCs w:val="28"/>
          <w:lang w:val="ru-RU"/>
        </w:rPr>
      </w:pPr>
      <w:r>
        <w:rPr>
          <w:rFonts w:ascii="Times New Roman" w:hAnsi="Times New Roman" w:cs="Times New Roman"/>
          <w:b/>
          <w:i/>
          <w:sz w:val="28"/>
          <w:szCs w:val="28"/>
          <w:lang w:val="ru-RU"/>
        </w:rPr>
        <w:t>4.7. Этн</w:t>
      </w:r>
      <w:r w:rsidR="00E06994">
        <w:rPr>
          <w:rFonts w:ascii="Times New Roman" w:hAnsi="Times New Roman" w:cs="Times New Roman"/>
          <w:b/>
          <w:i/>
          <w:sz w:val="28"/>
          <w:szCs w:val="28"/>
          <w:lang w:val="ru-RU"/>
        </w:rPr>
        <w:t>ическое образование в</w:t>
      </w:r>
      <w:r>
        <w:rPr>
          <w:rFonts w:ascii="Times New Roman" w:hAnsi="Times New Roman" w:cs="Times New Roman"/>
          <w:b/>
          <w:i/>
          <w:sz w:val="28"/>
          <w:szCs w:val="28"/>
          <w:lang w:val="ru-RU"/>
        </w:rPr>
        <w:t xml:space="preserve"> муниципальном районе</w:t>
      </w:r>
    </w:p>
    <w:p w:rsidR="00080C32" w:rsidRDefault="00080C32" w:rsidP="000F0995">
      <w:pPr>
        <w:pStyle w:val="af0"/>
        <w:spacing w:after="0" w:line="276" w:lineRule="auto"/>
        <w:jc w:val="both"/>
        <w:rPr>
          <w:rFonts w:ascii="Times New Roman" w:hAnsi="Times New Roman" w:cs="Times New Roman"/>
          <w:b/>
          <w:i/>
          <w:sz w:val="28"/>
          <w:szCs w:val="28"/>
          <w:lang w:val="ru-RU"/>
        </w:rPr>
      </w:pPr>
    </w:p>
    <w:p w:rsidR="00080C32" w:rsidRPr="00A11936" w:rsidRDefault="00080C32" w:rsidP="00080C32">
      <w:pPr>
        <w:pStyle w:val="ConsPlusNormal0"/>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A11936">
        <w:rPr>
          <w:rFonts w:ascii="Times New Roman" w:hAnsi="Times New Roman" w:cs="Times New Roman"/>
          <w:sz w:val="28"/>
          <w:szCs w:val="28"/>
        </w:rPr>
        <w:t xml:space="preserve">В </w:t>
      </w:r>
      <w:r>
        <w:rPr>
          <w:rFonts w:ascii="Times New Roman" w:hAnsi="Times New Roman" w:cs="Times New Roman"/>
          <w:sz w:val="28"/>
          <w:szCs w:val="28"/>
        </w:rPr>
        <w:t>2018/19 учебном году на территории муниципального района</w:t>
      </w:r>
      <w:r w:rsidRPr="00A11936">
        <w:rPr>
          <w:rFonts w:ascii="Times New Roman" w:hAnsi="Times New Roman" w:cs="Times New Roman"/>
          <w:sz w:val="28"/>
          <w:szCs w:val="28"/>
        </w:rPr>
        <w:t xml:space="preserve">, в рамках проведения Международного года родных языков, объявленного ООН в 2019 году, разработана муниципальная дорожная карта мероприятий. </w:t>
      </w:r>
    </w:p>
    <w:p w:rsidR="00080C32" w:rsidRPr="00A11936" w:rsidRDefault="00080C32" w:rsidP="00080C32">
      <w:pPr>
        <w:pStyle w:val="ConsPlusNormal0"/>
        <w:tabs>
          <w:tab w:val="left" w:pos="567"/>
        </w:tabs>
        <w:spacing w:line="276" w:lineRule="auto"/>
        <w:jc w:val="both"/>
        <w:rPr>
          <w:rFonts w:ascii="Times New Roman" w:hAnsi="Times New Roman" w:cs="Times New Roman"/>
          <w:sz w:val="28"/>
          <w:szCs w:val="28"/>
        </w:rPr>
      </w:pPr>
      <w:r w:rsidRPr="00A11936">
        <w:rPr>
          <w:rFonts w:ascii="Times New Roman" w:hAnsi="Times New Roman" w:cs="Times New Roman"/>
          <w:sz w:val="28"/>
          <w:szCs w:val="28"/>
        </w:rPr>
        <w:tab/>
        <w:t>В</w:t>
      </w:r>
      <w:r>
        <w:rPr>
          <w:rFonts w:ascii="Times New Roman" w:hAnsi="Times New Roman" w:cs="Times New Roman"/>
          <w:sz w:val="28"/>
          <w:szCs w:val="28"/>
        </w:rPr>
        <w:t xml:space="preserve"> соответствии с ней, </w:t>
      </w:r>
      <w:r w:rsidRPr="00A11936">
        <w:rPr>
          <w:rFonts w:ascii="Times New Roman" w:hAnsi="Times New Roman" w:cs="Times New Roman"/>
          <w:sz w:val="28"/>
          <w:szCs w:val="28"/>
        </w:rPr>
        <w:t>на Таймыре реализуются проекты, проводятся мероприятия муниципального и межрегионального характера.</w:t>
      </w:r>
      <w:r>
        <w:rPr>
          <w:rFonts w:ascii="Times New Roman" w:hAnsi="Times New Roman" w:cs="Times New Roman"/>
          <w:sz w:val="28"/>
          <w:szCs w:val="28"/>
        </w:rPr>
        <w:t xml:space="preserve"> В преддверии празднования </w:t>
      </w:r>
      <w:r w:rsidRPr="00A11936">
        <w:rPr>
          <w:rFonts w:ascii="Times New Roman" w:hAnsi="Times New Roman" w:cs="Times New Roman"/>
          <w:sz w:val="28"/>
          <w:szCs w:val="28"/>
        </w:rPr>
        <w:t xml:space="preserve">Международного дня родных языков, который отмечается 21 февраля, в образовательных организациях Таймыра прошел цикл мероприятий «Неделя родных языков».  </w:t>
      </w:r>
    </w:p>
    <w:p w:rsidR="00080C32" w:rsidRPr="00A11936" w:rsidRDefault="00080C32" w:rsidP="00080C32">
      <w:pPr>
        <w:widowControl w:val="0"/>
        <w:spacing w:after="0" w:line="273" w:lineRule="auto"/>
        <w:ind w:firstLine="708"/>
        <w:jc w:val="both"/>
        <w:rPr>
          <w:rFonts w:ascii="Times New Roman" w:eastAsia="Times New Roman" w:hAnsi="Times New Roman" w:cs="Times New Roman"/>
          <w:iCs/>
          <w:color w:val="000000"/>
          <w:kern w:val="24"/>
          <w:sz w:val="28"/>
          <w:szCs w:val="28"/>
        </w:rPr>
      </w:pPr>
      <w:r w:rsidRPr="00A11936">
        <w:rPr>
          <w:rFonts w:ascii="Times New Roman" w:eastAsia="Times New Roman" w:hAnsi="Times New Roman" w:cs="Times New Roman"/>
          <w:iCs/>
          <w:color w:val="000000"/>
          <w:kern w:val="24"/>
          <w:sz w:val="28"/>
          <w:szCs w:val="28"/>
        </w:rPr>
        <w:t>Преподавание родных языков, родной литературы ведётся в</w:t>
      </w:r>
      <w:r>
        <w:rPr>
          <w:rFonts w:ascii="Times New Roman" w:eastAsia="Times New Roman" w:hAnsi="Times New Roman" w:cs="Times New Roman"/>
          <w:iCs/>
          <w:color w:val="000000"/>
          <w:kern w:val="24"/>
          <w:sz w:val="28"/>
          <w:szCs w:val="28"/>
        </w:rPr>
        <w:t xml:space="preserve"> 19 ОО</w:t>
      </w:r>
      <w:r w:rsidRPr="00A11936">
        <w:rPr>
          <w:rFonts w:ascii="Times New Roman" w:eastAsia="Times New Roman" w:hAnsi="Times New Roman" w:cs="Times New Roman"/>
          <w:iCs/>
          <w:color w:val="000000"/>
          <w:kern w:val="24"/>
          <w:sz w:val="28"/>
          <w:szCs w:val="28"/>
        </w:rPr>
        <w:t xml:space="preserve"> как учебный предмет и через формы внеурочной деятельности. </w:t>
      </w:r>
      <w:r>
        <w:rPr>
          <w:rFonts w:ascii="Times New Roman" w:eastAsia="Times New Roman" w:hAnsi="Times New Roman" w:cs="Times New Roman"/>
          <w:iCs/>
          <w:color w:val="000000"/>
          <w:kern w:val="24"/>
          <w:sz w:val="28"/>
          <w:szCs w:val="28"/>
        </w:rPr>
        <w:t>В 2018/19 учебном году</w:t>
      </w:r>
      <w:r w:rsidRPr="00A11936">
        <w:rPr>
          <w:rFonts w:ascii="Times New Roman" w:eastAsia="Times New Roman" w:hAnsi="Times New Roman" w:cs="Times New Roman"/>
          <w:iCs/>
          <w:color w:val="000000"/>
          <w:kern w:val="24"/>
          <w:sz w:val="28"/>
          <w:szCs w:val="28"/>
        </w:rPr>
        <w:t xml:space="preserve"> родные языки изучали 1583 учащихся, из них изучающих ненецкий язык - 706 человек, долганский – 732 человека, нганасанский – 125, эвенкийский – 9, энецкий – 11 человек.  </w:t>
      </w:r>
    </w:p>
    <w:p w:rsidR="00080C32" w:rsidRPr="00A11936" w:rsidRDefault="00080C32" w:rsidP="00080C32">
      <w:pPr>
        <w:widowControl w:val="0"/>
        <w:spacing w:after="0" w:line="273" w:lineRule="auto"/>
        <w:ind w:firstLine="708"/>
        <w:jc w:val="both"/>
        <w:rPr>
          <w:rFonts w:ascii="Times New Roman" w:eastAsia="Times New Roman" w:hAnsi="Times New Roman" w:cs="Times New Roman"/>
          <w:iCs/>
          <w:color w:val="000000"/>
          <w:kern w:val="24"/>
          <w:sz w:val="28"/>
          <w:szCs w:val="28"/>
        </w:rPr>
      </w:pPr>
      <w:r>
        <w:rPr>
          <w:rFonts w:ascii="Times New Roman" w:hAnsi="Times New Roman" w:cs="Times New Roman"/>
          <w:sz w:val="28"/>
          <w:szCs w:val="28"/>
        </w:rPr>
        <w:t xml:space="preserve">Общее количество учителей, </w:t>
      </w:r>
      <w:r w:rsidRPr="00A11936">
        <w:rPr>
          <w:rFonts w:ascii="Times New Roman" w:hAnsi="Times New Roman" w:cs="Times New Roman"/>
          <w:sz w:val="28"/>
          <w:szCs w:val="28"/>
        </w:rPr>
        <w:t>преподающих родные языки коренных малочисленных народов Таймыра составляет 49 человек, в основном это учителя начальных классов и учителя русского языка, с правом преподавания родного языка</w:t>
      </w:r>
      <w:r>
        <w:rPr>
          <w:rFonts w:ascii="Times New Roman" w:hAnsi="Times New Roman" w:cs="Times New Roman"/>
          <w:sz w:val="28"/>
          <w:szCs w:val="28"/>
        </w:rPr>
        <w:t xml:space="preserve">.  </w:t>
      </w:r>
    </w:p>
    <w:p w:rsidR="00080C32" w:rsidRPr="00A11936" w:rsidRDefault="00080C32" w:rsidP="00080C32">
      <w:pPr>
        <w:widowControl w:val="0"/>
        <w:spacing w:after="0" w:line="240" w:lineRule="auto"/>
        <w:jc w:val="both"/>
        <w:rPr>
          <w:rFonts w:ascii="Times New Roman" w:hAnsi="Times New Roman" w:cs="Times New Roman"/>
          <w:sz w:val="28"/>
          <w:szCs w:val="28"/>
        </w:rPr>
      </w:pPr>
      <w:r w:rsidRPr="00A11936">
        <w:rPr>
          <w:rFonts w:ascii="Times New Roman" w:eastAsia="Times New Roman" w:hAnsi="Times New Roman" w:cs="Times New Roman"/>
          <w:color w:val="000000"/>
          <w:kern w:val="28"/>
          <w:sz w:val="28"/>
          <w:szCs w:val="28"/>
        </w:rPr>
        <w:t> </w:t>
      </w:r>
      <w:r w:rsidRPr="00A11936">
        <w:rPr>
          <w:rFonts w:ascii="Times New Roman" w:hAnsi="Times New Roman" w:cs="Times New Roman"/>
          <w:sz w:val="28"/>
          <w:szCs w:val="28"/>
        </w:rPr>
        <w:tab/>
        <w:t xml:space="preserve">Ежегодно на территории муниципального района проводятся олимпиады по родным языкам, </w:t>
      </w:r>
      <w:r>
        <w:rPr>
          <w:rFonts w:ascii="Times New Roman" w:hAnsi="Times New Roman" w:cs="Times New Roman"/>
          <w:sz w:val="28"/>
          <w:szCs w:val="28"/>
        </w:rPr>
        <w:t>в 2018/</w:t>
      </w:r>
      <w:r w:rsidRPr="00A11936">
        <w:rPr>
          <w:rFonts w:ascii="Times New Roman" w:hAnsi="Times New Roman" w:cs="Times New Roman"/>
          <w:sz w:val="28"/>
          <w:szCs w:val="28"/>
        </w:rPr>
        <w:t>1</w:t>
      </w:r>
      <w:r>
        <w:rPr>
          <w:rFonts w:ascii="Times New Roman" w:hAnsi="Times New Roman" w:cs="Times New Roman"/>
          <w:sz w:val="28"/>
          <w:szCs w:val="28"/>
        </w:rPr>
        <w:t>9 учебном году</w:t>
      </w:r>
      <w:r w:rsidRPr="00A11936">
        <w:rPr>
          <w:rFonts w:ascii="Times New Roman" w:hAnsi="Times New Roman" w:cs="Times New Roman"/>
          <w:sz w:val="28"/>
          <w:szCs w:val="28"/>
        </w:rPr>
        <w:t xml:space="preserve"> приняло участие 567 учащихся. </w:t>
      </w:r>
    </w:p>
    <w:p w:rsidR="00080C32" w:rsidRPr="00A11936" w:rsidRDefault="00080C32" w:rsidP="00080C32">
      <w:pPr>
        <w:pStyle w:val="ConsPlusNormal0"/>
        <w:tabs>
          <w:tab w:val="left" w:pos="567"/>
        </w:tabs>
        <w:jc w:val="both"/>
        <w:rPr>
          <w:rFonts w:ascii="Times New Roman" w:hAnsi="Times New Roman" w:cs="Times New Roman"/>
          <w:sz w:val="28"/>
          <w:szCs w:val="28"/>
        </w:rPr>
      </w:pPr>
      <w:r w:rsidRPr="00A11936">
        <w:rPr>
          <w:rFonts w:ascii="Times New Roman" w:hAnsi="Times New Roman" w:cs="Times New Roman"/>
          <w:sz w:val="28"/>
          <w:szCs w:val="28"/>
        </w:rPr>
        <w:lastRenderedPageBreak/>
        <w:tab/>
        <w:t>В течение 5 лет успешно реализуются профильные отряды школьников «Языки народов Таймыра», направленные на изучение и сохранение родных языков, для детей</w:t>
      </w:r>
      <w:r w:rsidR="00F65A34">
        <w:rPr>
          <w:rFonts w:ascii="Times New Roman" w:hAnsi="Times New Roman" w:cs="Times New Roman"/>
          <w:sz w:val="28"/>
          <w:szCs w:val="28"/>
        </w:rPr>
        <w:t>,</w:t>
      </w:r>
      <w:r w:rsidRPr="00A11936">
        <w:rPr>
          <w:rFonts w:ascii="Times New Roman" w:hAnsi="Times New Roman" w:cs="Times New Roman"/>
          <w:sz w:val="28"/>
          <w:szCs w:val="28"/>
        </w:rPr>
        <w:t xml:space="preserve"> не</w:t>
      </w:r>
      <w:r w:rsidR="00F65A34">
        <w:rPr>
          <w:rFonts w:ascii="Times New Roman" w:hAnsi="Times New Roman" w:cs="Times New Roman"/>
          <w:sz w:val="28"/>
          <w:szCs w:val="28"/>
        </w:rPr>
        <w:t xml:space="preserve"> </w:t>
      </w:r>
      <w:r w:rsidRPr="00A11936">
        <w:rPr>
          <w:rFonts w:ascii="Times New Roman" w:hAnsi="Times New Roman" w:cs="Times New Roman"/>
          <w:sz w:val="28"/>
          <w:szCs w:val="28"/>
        </w:rPr>
        <w:t>владеющих родными языками.</w:t>
      </w:r>
    </w:p>
    <w:p w:rsidR="00080C32" w:rsidRDefault="007666AD" w:rsidP="00080C32">
      <w:pPr>
        <w:pStyle w:val="a7"/>
        <w:tabs>
          <w:tab w:val="left" w:pos="0"/>
        </w:tabs>
        <w:jc w:val="both"/>
        <w:rPr>
          <w:rFonts w:ascii="Times New Roman" w:hAnsi="Times New Roman" w:cs="Times New Roman"/>
          <w:sz w:val="28"/>
          <w:szCs w:val="28"/>
        </w:rPr>
      </w:pPr>
      <w:r>
        <w:rPr>
          <w:rFonts w:ascii="Times New Roman" w:hAnsi="Times New Roman" w:cs="Times New Roman"/>
          <w:sz w:val="28"/>
          <w:szCs w:val="28"/>
        </w:rPr>
        <w:tab/>
        <w:t>Впервые в этом учебном году</w:t>
      </w:r>
      <w:r w:rsidR="00080C32" w:rsidRPr="00A11936">
        <w:rPr>
          <w:rFonts w:ascii="Times New Roman" w:hAnsi="Times New Roman" w:cs="Times New Roman"/>
          <w:sz w:val="28"/>
          <w:szCs w:val="28"/>
        </w:rPr>
        <w:t xml:space="preserve"> реализовался муниципальный профессиональный конкурс «Лучший педагог родного языка -</w:t>
      </w:r>
      <w:r w:rsidR="00080C32">
        <w:rPr>
          <w:rFonts w:ascii="Times New Roman" w:hAnsi="Times New Roman" w:cs="Times New Roman"/>
          <w:sz w:val="28"/>
          <w:szCs w:val="28"/>
        </w:rPr>
        <w:t xml:space="preserve"> </w:t>
      </w:r>
      <w:r w:rsidR="00080C32" w:rsidRPr="00A11936">
        <w:rPr>
          <w:rFonts w:ascii="Times New Roman" w:hAnsi="Times New Roman" w:cs="Times New Roman"/>
          <w:sz w:val="28"/>
          <w:szCs w:val="28"/>
        </w:rPr>
        <w:t>2019». Целью, которого являлось совершенствование научно-методического обеспечения процесса обучения родному языку коренных малочисленных народов Таймыра и повышения профессионального мастерства педагогов.</w:t>
      </w:r>
      <w:r w:rsidR="00D87C45">
        <w:rPr>
          <w:rFonts w:ascii="Times New Roman" w:hAnsi="Times New Roman" w:cs="Times New Roman"/>
          <w:sz w:val="28"/>
          <w:szCs w:val="28"/>
        </w:rPr>
        <w:t xml:space="preserve"> В нем </w:t>
      </w:r>
      <w:r w:rsidR="00080C32" w:rsidRPr="00A11936">
        <w:rPr>
          <w:rFonts w:ascii="Times New Roman" w:hAnsi="Times New Roman" w:cs="Times New Roman"/>
          <w:sz w:val="28"/>
          <w:szCs w:val="28"/>
        </w:rPr>
        <w:t>приняло участие 17 педагогов о</w:t>
      </w:r>
      <w:r w:rsidR="00080C32">
        <w:rPr>
          <w:rFonts w:ascii="Times New Roman" w:hAnsi="Times New Roman" w:cs="Times New Roman"/>
          <w:sz w:val="28"/>
          <w:szCs w:val="28"/>
        </w:rPr>
        <w:t>т 11 ОО</w:t>
      </w:r>
      <w:r w:rsidR="00080C32" w:rsidRPr="00A11936">
        <w:rPr>
          <w:rFonts w:ascii="Times New Roman" w:hAnsi="Times New Roman" w:cs="Times New Roman"/>
          <w:sz w:val="28"/>
          <w:szCs w:val="28"/>
        </w:rPr>
        <w:t>. Конкурс проводился по трем номинациям: «Лучший учитель родного языка и литературы», «Лучший воспитатель» (воспитатели интернатов), «Лучший воспитатель дошкольной группы».</w:t>
      </w:r>
    </w:p>
    <w:p w:rsidR="00D87C45" w:rsidRPr="00706C22" w:rsidRDefault="00D87C45" w:rsidP="00D87C45">
      <w:pPr>
        <w:pStyle w:val="a7"/>
        <w:tabs>
          <w:tab w:val="left" w:pos="0"/>
        </w:tabs>
        <w:jc w:val="both"/>
        <w:rPr>
          <w:rFonts w:ascii="Times New Roman" w:hAnsi="Times New Roman" w:cs="Times New Roman"/>
          <w:sz w:val="28"/>
          <w:szCs w:val="28"/>
        </w:rPr>
      </w:pPr>
      <w:r>
        <w:rPr>
          <w:rFonts w:ascii="Times New Roman" w:hAnsi="Times New Roman" w:cs="Times New Roman"/>
          <w:sz w:val="28"/>
          <w:szCs w:val="28"/>
        </w:rPr>
        <w:t>П</w:t>
      </w:r>
      <w:r w:rsidRPr="00706C22">
        <w:rPr>
          <w:rFonts w:ascii="Times New Roman" w:hAnsi="Times New Roman" w:cs="Times New Roman"/>
          <w:sz w:val="28"/>
          <w:szCs w:val="28"/>
        </w:rPr>
        <w:t xml:space="preserve">обедителями </w:t>
      </w:r>
      <w:r>
        <w:rPr>
          <w:rFonts w:ascii="Times New Roman" w:hAnsi="Times New Roman" w:cs="Times New Roman"/>
          <w:sz w:val="28"/>
          <w:szCs w:val="28"/>
        </w:rPr>
        <w:t xml:space="preserve">конкурса </w:t>
      </w:r>
      <w:r w:rsidRPr="00706C22">
        <w:rPr>
          <w:rFonts w:ascii="Times New Roman" w:hAnsi="Times New Roman" w:cs="Times New Roman"/>
          <w:sz w:val="28"/>
          <w:szCs w:val="28"/>
        </w:rPr>
        <w:t>стали:</w:t>
      </w:r>
    </w:p>
    <w:p w:rsidR="00D87C45" w:rsidRPr="00706C22" w:rsidRDefault="00D87C45" w:rsidP="00D87C45">
      <w:pPr>
        <w:pStyle w:val="a7"/>
        <w:tabs>
          <w:tab w:val="left" w:pos="0"/>
        </w:tabs>
        <w:jc w:val="both"/>
        <w:rPr>
          <w:rFonts w:ascii="Times New Roman" w:hAnsi="Times New Roman" w:cs="Times New Roman"/>
          <w:sz w:val="28"/>
          <w:szCs w:val="28"/>
        </w:rPr>
      </w:pPr>
      <w:r>
        <w:rPr>
          <w:rFonts w:ascii="Times New Roman" w:hAnsi="Times New Roman" w:cs="Times New Roman"/>
          <w:sz w:val="28"/>
          <w:szCs w:val="28"/>
        </w:rPr>
        <w:t>- н</w:t>
      </w:r>
      <w:r w:rsidRPr="00706C22">
        <w:rPr>
          <w:rFonts w:ascii="Times New Roman" w:hAnsi="Times New Roman" w:cs="Times New Roman"/>
          <w:sz w:val="28"/>
          <w:szCs w:val="28"/>
        </w:rPr>
        <w:t xml:space="preserve">оминация «Лучший воспитатель» - </w:t>
      </w:r>
      <w:r>
        <w:rPr>
          <w:rFonts w:ascii="Times New Roman" w:hAnsi="Times New Roman" w:cs="Times New Roman"/>
          <w:sz w:val="28"/>
          <w:szCs w:val="28"/>
        </w:rPr>
        <w:t>Федосеева Ф.И. (ТМКОУ «Дудинская СШ №</w:t>
      </w:r>
      <w:r w:rsidRPr="003B213A">
        <w:rPr>
          <w:rFonts w:ascii="Times New Roman" w:hAnsi="Times New Roman" w:cs="Times New Roman"/>
          <w:sz w:val="28"/>
          <w:szCs w:val="28"/>
        </w:rPr>
        <w:t>1»</w:t>
      </w:r>
      <w:r>
        <w:rPr>
          <w:rFonts w:ascii="Times New Roman" w:hAnsi="Times New Roman" w:cs="Times New Roman"/>
          <w:sz w:val="28"/>
          <w:szCs w:val="28"/>
        </w:rPr>
        <w:t>)</w:t>
      </w:r>
      <w:r w:rsidRPr="003B213A">
        <w:rPr>
          <w:rFonts w:ascii="Times New Roman" w:hAnsi="Times New Roman" w:cs="Times New Roman"/>
          <w:sz w:val="28"/>
          <w:szCs w:val="28"/>
        </w:rPr>
        <w:t>;</w:t>
      </w:r>
    </w:p>
    <w:p w:rsidR="00D87C45" w:rsidRPr="00706C22" w:rsidRDefault="00D87C45" w:rsidP="00D87C45">
      <w:pPr>
        <w:pStyle w:val="a7"/>
        <w:tabs>
          <w:tab w:val="left" w:pos="0"/>
        </w:tabs>
        <w:jc w:val="both"/>
        <w:rPr>
          <w:rFonts w:ascii="Times New Roman" w:hAnsi="Times New Roman" w:cs="Times New Roman"/>
          <w:sz w:val="28"/>
          <w:szCs w:val="28"/>
        </w:rPr>
      </w:pPr>
      <w:r>
        <w:rPr>
          <w:rFonts w:ascii="Times New Roman" w:hAnsi="Times New Roman" w:cs="Times New Roman"/>
          <w:sz w:val="28"/>
          <w:szCs w:val="28"/>
        </w:rPr>
        <w:t>- н</w:t>
      </w:r>
      <w:r w:rsidRPr="00706C22">
        <w:rPr>
          <w:rFonts w:ascii="Times New Roman" w:hAnsi="Times New Roman" w:cs="Times New Roman"/>
          <w:sz w:val="28"/>
          <w:szCs w:val="28"/>
        </w:rPr>
        <w:t xml:space="preserve">оминация «Лучший воспитатель дошкольной группы» - </w:t>
      </w:r>
      <w:r>
        <w:rPr>
          <w:rFonts w:ascii="Times New Roman" w:hAnsi="Times New Roman" w:cs="Times New Roman"/>
          <w:sz w:val="28"/>
          <w:szCs w:val="28"/>
        </w:rPr>
        <w:t>Порбина Е.Б.</w:t>
      </w:r>
      <w:r w:rsidRPr="00706C22">
        <w:rPr>
          <w:rFonts w:ascii="Times New Roman" w:hAnsi="Times New Roman" w:cs="Times New Roman"/>
          <w:sz w:val="28"/>
          <w:szCs w:val="28"/>
        </w:rPr>
        <w:t xml:space="preserve"> </w:t>
      </w:r>
      <w:r>
        <w:rPr>
          <w:rFonts w:ascii="Times New Roman" w:hAnsi="Times New Roman" w:cs="Times New Roman"/>
          <w:sz w:val="28"/>
          <w:szCs w:val="28"/>
        </w:rPr>
        <w:t>(ТМК ДОУ «Волочанский ДС</w:t>
      </w:r>
      <w:r w:rsidRPr="00706C22">
        <w:rPr>
          <w:rFonts w:ascii="Times New Roman" w:hAnsi="Times New Roman" w:cs="Times New Roman"/>
          <w:sz w:val="28"/>
          <w:szCs w:val="28"/>
        </w:rPr>
        <w:t>»</w:t>
      </w:r>
      <w:r>
        <w:rPr>
          <w:rFonts w:ascii="Times New Roman" w:hAnsi="Times New Roman" w:cs="Times New Roman"/>
          <w:sz w:val="28"/>
          <w:szCs w:val="28"/>
        </w:rPr>
        <w:t>)</w:t>
      </w:r>
      <w:r w:rsidRPr="00706C22">
        <w:rPr>
          <w:rFonts w:ascii="Times New Roman" w:hAnsi="Times New Roman" w:cs="Times New Roman"/>
          <w:sz w:val="28"/>
          <w:szCs w:val="28"/>
        </w:rPr>
        <w:t>;</w:t>
      </w:r>
    </w:p>
    <w:p w:rsidR="00A5577B" w:rsidRPr="00A11936" w:rsidRDefault="00D87C45" w:rsidP="00080C32">
      <w:pPr>
        <w:pStyle w:val="a7"/>
        <w:tabs>
          <w:tab w:val="left" w:pos="0"/>
        </w:tabs>
        <w:jc w:val="both"/>
        <w:rPr>
          <w:rFonts w:ascii="Times New Roman" w:hAnsi="Times New Roman" w:cs="Times New Roman"/>
          <w:sz w:val="28"/>
          <w:szCs w:val="28"/>
        </w:rPr>
      </w:pPr>
      <w:r>
        <w:rPr>
          <w:rFonts w:ascii="Times New Roman" w:hAnsi="Times New Roman" w:cs="Times New Roman"/>
          <w:sz w:val="28"/>
          <w:szCs w:val="28"/>
        </w:rPr>
        <w:t>- н</w:t>
      </w:r>
      <w:r w:rsidRPr="00706C22">
        <w:rPr>
          <w:rFonts w:ascii="Times New Roman" w:hAnsi="Times New Roman" w:cs="Times New Roman"/>
          <w:sz w:val="28"/>
          <w:szCs w:val="28"/>
        </w:rPr>
        <w:t xml:space="preserve">оминация «Лучший учитель родного языка и литературы» - </w:t>
      </w:r>
      <w:r>
        <w:rPr>
          <w:rFonts w:ascii="Times New Roman" w:hAnsi="Times New Roman" w:cs="Times New Roman"/>
          <w:sz w:val="28"/>
          <w:szCs w:val="28"/>
        </w:rPr>
        <w:t>Федосеева Т.И.</w:t>
      </w:r>
      <w:r w:rsidRPr="00706C22">
        <w:rPr>
          <w:rFonts w:ascii="Times New Roman" w:hAnsi="Times New Roman" w:cs="Times New Roman"/>
          <w:sz w:val="28"/>
          <w:szCs w:val="28"/>
        </w:rPr>
        <w:t xml:space="preserve"> </w:t>
      </w:r>
      <w:r>
        <w:rPr>
          <w:rFonts w:ascii="Times New Roman" w:hAnsi="Times New Roman" w:cs="Times New Roman"/>
          <w:sz w:val="28"/>
          <w:szCs w:val="28"/>
        </w:rPr>
        <w:t>(</w:t>
      </w:r>
      <w:r w:rsidRPr="00706C22">
        <w:rPr>
          <w:rFonts w:ascii="Times New Roman" w:hAnsi="Times New Roman" w:cs="Times New Roman"/>
          <w:sz w:val="28"/>
          <w:szCs w:val="28"/>
        </w:rPr>
        <w:t>ТМКОУ «Хетская СШ»</w:t>
      </w:r>
      <w:r>
        <w:rPr>
          <w:rFonts w:ascii="Times New Roman" w:hAnsi="Times New Roman" w:cs="Times New Roman"/>
          <w:sz w:val="28"/>
          <w:szCs w:val="28"/>
        </w:rPr>
        <w:t>)</w:t>
      </w:r>
      <w:r w:rsidRPr="00706C22">
        <w:rPr>
          <w:rFonts w:ascii="Times New Roman" w:hAnsi="Times New Roman" w:cs="Times New Roman"/>
          <w:sz w:val="28"/>
          <w:szCs w:val="28"/>
        </w:rPr>
        <w:t>.</w:t>
      </w:r>
    </w:p>
    <w:p w:rsidR="00080C32" w:rsidRDefault="00080C32" w:rsidP="00080C32">
      <w:pPr>
        <w:pStyle w:val="a7"/>
        <w:tabs>
          <w:tab w:val="left" w:pos="0"/>
        </w:tabs>
        <w:jc w:val="both"/>
        <w:rPr>
          <w:rFonts w:ascii="Times New Roman" w:hAnsi="Times New Roman" w:cs="Times New Roman"/>
          <w:bCs/>
          <w:iCs/>
          <w:sz w:val="28"/>
          <w:szCs w:val="28"/>
          <w:highlight w:val="yellow"/>
        </w:rPr>
      </w:pPr>
      <w:r w:rsidRPr="00A11936">
        <w:rPr>
          <w:rFonts w:ascii="Times New Roman" w:hAnsi="Times New Roman" w:cs="Times New Roman"/>
          <w:sz w:val="28"/>
          <w:szCs w:val="28"/>
        </w:rPr>
        <w:tab/>
        <w:t>С целью сохранения родного языка через вовлечение подрастающего поколения в языковую среду, развития театрального движени</w:t>
      </w:r>
      <w:r>
        <w:rPr>
          <w:rFonts w:ascii="Times New Roman" w:hAnsi="Times New Roman" w:cs="Times New Roman"/>
          <w:sz w:val="28"/>
          <w:szCs w:val="28"/>
        </w:rPr>
        <w:t>я в ОО</w:t>
      </w:r>
      <w:r w:rsidRPr="00A11936">
        <w:rPr>
          <w:rFonts w:ascii="Times New Roman" w:hAnsi="Times New Roman" w:cs="Times New Roman"/>
          <w:sz w:val="28"/>
          <w:szCs w:val="28"/>
        </w:rPr>
        <w:t xml:space="preserve"> прошел </w:t>
      </w:r>
      <w:r w:rsidRPr="00A11936">
        <w:rPr>
          <w:rFonts w:ascii="Times New Roman" w:hAnsi="Times New Roman" w:cs="Times New Roman"/>
          <w:bCs/>
          <w:iCs/>
          <w:sz w:val="28"/>
          <w:szCs w:val="28"/>
        </w:rPr>
        <w:t xml:space="preserve">муниципальный конкурс детского творчества «Сказания древнего Таймыра». На участие в конкурсе было подано более 170 заявок, приняло участие 139 </w:t>
      </w:r>
      <w:r>
        <w:rPr>
          <w:rFonts w:ascii="Times New Roman" w:hAnsi="Times New Roman" w:cs="Times New Roman"/>
          <w:bCs/>
          <w:iCs/>
          <w:sz w:val="28"/>
          <w:szCs w:val="28"/>
        </w:rPr>
        <w:t xml:space="preserve">детей возрасте от 5 до 16 лет. </w:t>
      </w:r>
      <w:r w:rsidRPr="00A11936">
        <w:rPr>
          <w:rFonts w:ascii="Times New Roman" w:hAnsi="Times New Roman" w:cs="Times New Roman"/>
          <w:bCs/>
          <w:iCs/>
          <w:sz w:val="28"/>
          <w:szCs w:val="28"/>
        </w:rPr>
        <w:t>Конкурс проводился по четырем номинациям:</w:t>
      </w:r>
      <w:r>
        <w:rPr>
          <w:rFonts w:ascii="Times New Roman" w:hAnsi="Times New Roman" w:cs="Times New Roman"/>
          <w:bCs/>
          <w:iCs/>
          <w:sz w:val="28"/>
          <w:szCs w:val="28"/>
        </w:rPr>
        <w:t xml:space="preserve"> </w:t>
      </w:r>
      <w:r w:rsidRPr="004E6360">
        <w:rPr>
          <w:rFonts w:ascii="Times New Roman" w:hAnsi="Times New Roman" w:cs="Times New Roman"/>
          <w:bCs/>
          <w:iCs/>
          <w:sz w:val="28"/>
          <w:szCs w:val="28"/>
        </w:rPr>
        <w:t>«Родное слово» (стихи, проза, сказки, рассказы о малой Родине на родном языке),</w:t>
      </w:r>
      <w:r>
        <w:rPr>
          <w:rFonts w:ascii="Times New Roman" w:hAnsi="Times New Roman" w:cs="Times New Roman"/>
          <w:bCs/>
          <w:iCs/>
          <w:sz w:val="28"/>
          <w:szCs w:val="28"/>
        </w:rPr>
        <w:t xml:space="preserve"> </w:t>
      </w:r>
      <w:r w:rsidRPr="004E6360">
        <w:rPr>
          <w:rFonts w:ascii="Times New Roman" w:hAnsi="Times New Roman" w:cs="Times New Roman"/>
          <w:bCs/>
          <w:iCs/>
          <w:sz w:val="28"/>
          <w:szCs w:val="28"/>
        </w:rPr>
        <w:t>«Мелодия Севера» (песни на языках КМНТ),</w:t>
      </w:r>
      <w:r>
        <w:rPr>
          <w:rFonts w:ascii="Times New Roman" w:hAnsi="Times New Roman" w:cs="Times New Roman"/>
          <w:bCs/>
          <w:iCs/>
          <w:sz w:val="28"/>
          <w:szCs w:val="28"/>
        </w:rPr>
        <w:t xml:space="preserve"> </w:t>
      </w:r>
      <w:r w:rsidRPr="004E6360">
        <w:rPr>
          <w:rFonts w:ascii="Times New Roman" w:hAnsi="Times New Roman" w:cs="Times New Roman"/>
          <w:bCs/>
          <w:iCs/>
          <w:sz w:val="28"/>
          <w:szCs w:val="28"/>
        </w:rPr>
        <w:t xml:space="preserve">«Сказания древнего Таймыра» (сказки, пьесы, кукольный театр). В рамках празднования 65-летия традиционного праздника «День оленевода» была выделена отдельная номинация конкурса «Кочевники тундры». </w:t>
      </w:r>
    </w:p>
    <w:p w:rsidR="00D87C45" w:rsidRDefault="00D87C45" w:rsidP="00080C32">
      <w:pPr>
        <w:pStyle w:val="a7"/>
        <w:tabs>
          <w:tab w:val="left" w:pos="0"/>
        </w:tabs>
        <w:jc w:val="both"/>
        <w:rPr>
          <w:rFonts w:ascii="Times New Roman" w:hAnsi="Times New Roman" w:cs="Times New Roman"/>
          <w:bCs/>
          <w:iCs/>
          <w:sz w:val="28"/>
          <w:szCs w:val="28"/>
        </w:rPr>
      </w:pPr>
      <w:r>
        <w:rPr>
          <w:rFonts w:ascii="Times New Roman" w:hAnsi="Times New Roman" w:cs="Times New Roman"/>
          <w:bCs/>
          <w:iCs/>
          <w:sz w:val="28"/>
          <w:szCs w:val="28"/>
        </w:rPr>
        <w:t>Победителями конкурса стали:</w:t>
      </w:r>
    </w:p>
    <w:p w:rsidR="00D87C45" w:rsidRDefault="00D87C45" w:rsidP="00080C32">
      <w:pPr>
        <w:pStyle w:val="a7"/>
        <w:tabs>
          <w:tab w:val="left" w:pos="0"/>
        </w:tabs>
        <w:jc w:val="both"/>
        <w:rPr>
          <w:rFonts w:ascii="Times New Roman" w:hAnsi="Times New Roman" w:cs="Times New Roman"/>
          <w:bCs/>
          <w:iCs/>
          <w:sz w:val="28"/>
          <w:szCs w:val="28"/>
        </w:rPr>
      </w:pPr>
      <w:r>
        <w:rPr>
          <w:rFonts w:ascii="Times New Roman" w:hAnsi="Times New Roman" w:cs="Times New Roman"/>
          <w:bCs/>
          <w:iCs/>
          <w:sz w:val="28"/>
          <w:szCs w:val="28"/>
        </w:rPr>
        <w:t>- номинация «Кочевники тундры» - Спиридонова А.А., 7 лет (ТМКОУ «Сындасская НШИ»), Чуприн Н.Н., 9 лет (ТМКОУ Сындасская НШИ»), Акматова Г.К., 16 лет (ТМКОУ «Дудинская СШ №5»);</w:t>
      </w:r>
    </w:p>
    <w:p w:rsidR="00D87C45" w:rsidRDefault="00D87C45" w:rsidP="00080C32">
      <w:pPr>
        <w:pStyle w:val="a7"/>
        <w:tabs>
          <w:tab w:val="left" w:pos="0"/>
        </w:tabs>
        <w:jc w:val="both"/>
        <w:rPr>
          <w:rFonts w:ascii="Times New Roman" w:hAnsi="Times New Roman" w:cs="Times New Roman"/>
          <w:bCs/>
          <w:iCs/>
          <w:sz w:val="28"/>
          <w:szCs w:val="28"/>
        </w:rPr>
      </w:pPr>
      <w:r>
        <w:rPr>
          <w:rFonts w:ascii="Times New Roman" w:hAnsi="Times New Roman" w:cs="Times New Roman"/>
          <w:bCs/>
          <w:iCs/>
          <w:sz w:val="28"/>
          <w:szCs w:val="28"/>
        </w:rPr>
        <w:t>- номинация «Мелодия Севера» - Катыгина К.В., 10 лет (ТМКОУ «Волочанская СШ №15»), Чуприна Е.Н., 15 лет (ТМКОУ «Хатангская СШИ»);</w:t>
      </w:r>
    </w:p>
    <w:p w:rsidR="00D87C45" w:rsidRDefault="00D87C45" w:rsidP="00D87C45">
      <w:pPr>
        <w:pStyle w:val="a7"/>
        <w:tabs>
          <w:tab w:val="left" w:pos="0"/>
        </w:tabs>
        <w:jc w:val="both"/>
        <w:rPr>
          <w:rFonts w:ascii="Times New Roman" w:hAnsi="Times New Roman" w:cs="Times New Roman"/>
          <w:bCs/>
          <w:iCs/>
          <w:sz w:val="28"/>
          <w:szCs w:val="28"/>
        </w:rPr>
      </w:pPr>
      <w:r>
        <w:rPr>
          <w:rFonts w:ascii="Times New Roman" w:hAnsi="Times New Roman" w:cs="Times New Roman"/>
          <w:bCs/>
          <w:iCs/>
          <w:sz w:val="28"/>
          <w:szCs w:val="28"/>
        </w:rPr>
        <w:t>- номинация «Родное слово» - Спиридонова А.А., 7 лет (ТМКОУ «Сындасская НШИ»), Турдагина В.А., 10 лет (ТМКОУ «Волочанская СШ №15»), Чуприна Е.Н., 15 лет (ТМКОУ «Хатангская СШИ»);</w:t>
      </w:r>
    </w:p>
    <w:p w:rsidR="00D87C45" w:rsidRDefault="00D87C45" w:rsidP="00D87C45">
      <w:pPr>
        <w:pStyle w:val="a7"/>
        <w:tabs>
          <w:tab w:val="left" w:pos="0"/>
        </w:tabs>
        <w:jc w:val="both"/>
        <w:rPr>
          <w:rFonts w:ascii="Times New Roman" w:hAnsi="Times New Roman" w:cs="Times New Roman"/>
          <w:bCs/>
          <w:iCs/>
          <w:sz w:val="28"/>
          <w:szCs w:val="28"/>
        </w:rPr>
      </w:pPr>
      <w:r>
        <w:rPr>
          <w:rFonts w:ascii="Times New Roman" w:hAnsi="Times New Roman" w:cs="Times New Roman"/>
          <w:bCs/>
          <w:iCs/>
          <w:sz w:val="28"/>
          <w:szCs w:val="28"/>
        </w:rPr>
        <w:t>- номинация «Сказания древнего Таймыра» - коллектив «Каргы», 2 класс (ТМКОУ «Катырыкская НШДС»), объединение «Северный сувенир, 12 – 13 лет ((ТМКОУДО «Хатангский центр детского творчества»).</w:t>
      </w:r>
    </w:p>
    <w:p w:rsidR="00080C32" w:rsidRPr="00A11936" w:rsidRDefault="00D87C45" w:rsidP="00080C32">
      <w:pPr>
        <w:pStyle w:val="ConsPlusNormal0"/>
        <w:tabs>
          <w:tab w:val="left" w:pos="567"/>
        </w:tabs>
        <w:jc w:val="both"/>
        <w:rPr>
          <w:rFonts w:ascii="Times New Roman" w:hAnsi="Times New Roman" w:cs="Times New Roman"/>
          <w:sz w:val="28"/>
          <w:szCs w:val="28"/>
        </w:rPr>
      </w:pPr>
      <w:r>
        <w:rPr>
          <w:rFonts w:ascii="Times New Roman" w:eastAsia="Times New Roman" w:hAnsi="Times New Roman" w:cs="Times New Roman"/>
          <w:bCs/>
          <w:iCs/>
          <w:sz w:val="28"/>
          <w:szCs w:val="28"/>
        </w:rPr>
        <w:tab/>
      </w:r>
      <w:r w:rsidR="00080C32" w:rsidRPr="004E6360">
        <w:rPr>
          <w:rFonts w:ascii="Times New Roman" w:hAnsi="Times New Roman" w:cs="Times New Roman"/>
          <w:sz w:val="28"/>
          <w:szCs w:val="28"/>
        </w:rPr>
        <w:t xml:space="preserve">В </w:t>
      </w:r>
      <w:r w:rsidR="00331D1F">
        <w:rPr>
          <w:rFonts w:ascii="Times New Roman" w:hAnsi="Times New Roman" w:cs="Times New Roman"/>
          <w:sz w:val="28"/>
          <w:szCs w:val="28"/>
        </w:rPr>
        <w:t xml:space="preserve">2019 году стартовал </w:t>
      </w:r>
      <w:r w:rsidR="00080C32" w:rsidRPr="00A11936">
        <w:rPr>
          <w:rFonts w:ascii="Times New Roman" w:hAnsi="Times New Roman" w:cs="Times New Roman"/>
          <w:sz w:val="28"/>
          <w:szCs w:val="28"/>
          <w:lang w:val="en-US"/>
        </w:rPr>
        <w:t>III</w:t>
      </w:r>
      <w:r w:rsidR="00080C32" w:rsidRPr="00A11936">
        <w:rPr>
          <w:rFonts w:ascii="Times New Roman" w:hAnsi="Times New Roman" w:cs="Times New Roman"/>
          <w:sz w:val="28"/>
          <w:szCs w:val="28"/>
        </w:rPr>
        <w:t xml:space="preserve"> муниципальный фестиваль–конкурс «Возрождение родного языка через всех и каждого» (итоги школьного этапа: </w:t>
      </w:r>
      <w:r w:rsidR="00080C32" w:rsidRPr="00A11936">
        <w:rPr>
          <w:rFonts w:ascii="Times New Roman" w:hAnsi="Times New Roman" w:cs="Times New Roman"/>
          <w:sz w:val="28"/>
          <w:szCs w:val="28"/>
        </w:rPr>
        <w:lastRenderedPageBreak/>
        <w:t>2014 год - 20 семей, 2019 год - 97 семей).</w:t>
      </w:r>
      <w:r w:rsidR="00331D1F">
        <w:rPr>
          <w:rFonts w:ascii="Times New Roman" w:hAnsi="Times New Roman" w:cs="Times New Roman"/>
          <w:sz w:val="28"/>
          <w:szCs w:val="28"/>
        </w:rPr>
        <w:t xml:space="preserve"> Муниципальный этап пройдет в г. Дудинка в декабре 2019 года.</w:t>
      </w:r>
    </w:p>
    <w:p w:rsidR="00080C32" w:rsidRPr="00A11936" w:rsidRDefault="00080C32" w:rsidP="00080C32">
      <w:pPr>
        <w:pStyle w:val="ConsPlusNormal0"/>
        <w:tabs>
          <w:tab w:val="left" w:pos="567"/>
        </w:tabs>
        <w:jc w:val="both"/>
        <w:rPr>
          <w:rFonts w:ascii="Times New Roman" w:hAnsi="Times New Roman" w:cs="Times New Roman"/>
          <w:sz w:val="28"/>
          <w:szCs w:val="28"/>
        </w:rPr>
      </w:pPr>
      <w:r w:rsidRPr="00A11936">
        <w:rPr>
          <w:rFonts w:ascii="Times New Roman" w:hAnsi="Times New Roman" w:cs="Times New Roman"/>
          <w:sz w:val="28"/>
          <w:szCs w:val="28"/>
        </w:rPr>
        <w:t xml:space="preserve">            Во исполнение Рекомендаций, принятых на совместном заседании  Общественных советов при Главе Таймырского Долгано-Ненецкого муниципального района, Управления образования Администрации Таймырского Долгано-Ненецкого муниципального района и МОО ТДНМР КК «А</w:t>
      </w:r>
      <w:r>
        <w:rPr>
          <w:rFonts w:ascii="Times New Roman" w:hAnsi="Times New Roman" w:cs="Times New Roman"/>
          <w:sz w:val="28"/>
          <w:szCs w:val="28"/>
        </w:rPr>
        <w:t>ссоциация КМНТ» от 20.09.2018,</w:t>
      </w:r>
      <w:r w:rsidRPr="00A11936">
        <w:rPr>
          <w:rFonts w:ascii="Times New Roman" w:hAnsi="Times New Roman" w:cs="Times New Roman"/>
          <w:sz w:val="28"/>
          <w:szCs w:val="28"/>
        </w:rPr>
        <w:t xml:space="preserve"> с повесткой дня «Не забывай язык родной …»; п.21 «Изучить вопрос  обучения  родному языку детей из числа коренных малочисленных народов Севера во всех городских школах; создать сетевую форму  погружения в родной язык</w:t>
      </w:r>
      <w:r>
        <w:rPr>
          <w:rFonts w:ascii="Times New Roman" w:hAnsi="Times New Roman" w:cs="Times New Roman"/>
          <w:sz w:val="28"/>
          <w:szCs w:val="28"/>
        </w:rPr>
        <w:t>» в ОО</w:t>
      </w:r>
      <w:r w:rsidRPr="00A11936">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A11936">
        <w:rPr>
          <w:rFonts w:ascii="Times New Roman" w:hAnsi="Times New Roman" w:cs="Times New Roman"/>
          <w:sz w:val="28"/>
          <w:szCs w:val="28"/>
        </w:rPr>
        <w:t>Дудинки было проведено анкетирование  с целью выявления актуальности запроса и потребности в изучении родного языка, культуры и традиций коренных малочисленных народов Таймыра. По результ</w:t>
      </w:r>
      <w:r>
        <w:rPr>
          <w:rFonts w:ascii="Times New Roman" w:hAnsi="Times New Roman" w:cs="Times New Roman"/>
          <w:sz w:val="28"/>
          <w:szCs w:val="28"/>
        </w:rPr>
        <w:t xml:space="preserve">атам </w:t>
      </w:r>
      <w:r w:rsidRPr="00A11936">
        <w:rPr>
          <w:rFonts w:ascii="Times New Roman" w:hAnsi="Times New Roman" w:cs="Times New Roman"/>
          <w:sz w:val="28"/>
          <w:szCs w:val="28"/>
        </w:rPr>
        <w:t xml:space="preserve">анкетирования обозначилась потребность в изучении родного языка, культуры и традиций в количестве 77 человек. Погружение в языковую среду проходило в этническом парке Ойкумена на базе </w:t>
      </w:r>
      <w:r w:rsidR="0055085C">
        <w:rPr>
          <w:rFonts w:ascii="Times New Roman" w:hAnsi="Times New Roman" w:cs="Times New Roman"/>
          <w:sz w:val="28"/>
          <w:szCs w:val="28"/>
        </w:rPr>
        <w:t xml:space="preserve">на базе КГБУК </w:t>
      </w:r>
      <w:r>
        <w:rPr>
          <w:rFonts w:ascii="Times New Roman" w:hAnsi="Times New Roman" w:cs="Times New Roman"/>
          <w:sz w:val="28"/>
          <w:szCs w:val="28"/>
        </w:rPr>
        <w:t>«Таймырский дом народного творчества».</w:t>
      </w:r>
    </w:p>
    <w:p w:rsidR="00080C32" w:rsidRPr="00A11936" w:rsidRDefault="00080C32" w:rsidP="00080C32">
      <w:pPr>
        <w:pStyle w:val="ConsPlusNormal0"/>
        <w:tabs>
          <w:tab w:val="left" w:pos="567"/>
        </w:tabs>
        <w:jc w:val="both"/>
        <w:rPr>
          <w:rFonts w:ascii="Times New Roman" w:hAnsi="Times New Roman" w:cs="Times New Roman"/>
          <w:sz w:val="28"/>
          <w:szCs w:val="28"/>
        </w:rPr>
      </w:pPr>
      <w:r w:rsidRPr="00A11936">
        <w:rPr>
          <w:rFonts w:ascii="Times New Roman" w:hAnsi="Times New Roman" w:cs="Times New Roman"/>
          <w:sz w:val="28"/>
          <w:szCs w:val="28"/>
        </w:rPr>
        <w:t xml:space="preserve">                     </w:t>
      </w:r>
    </w:p>
    <w:p w:rsidR="00080C32" w:rsidRPr="00A11936" w:rsidRDefault="00080C32" w:rsidP="00080C32">
      <w:pPr>
        <w:pStyle w:val="a7"/>
        <w:ind w:firstLine="708"/>
        <w:jc w:val="both"/>
        <w:rPr>
          <w:rFonts w:ascii="Times New Roman" w:hAnsi="Times New Roman" w:cs="Times New Roman"/>
          <w:sz w:val="28"/>
          <w:szCs w:val="28"/>
        </w:rPr>
      </w:pPr>
      <w:r>
        <w:rPr>
          <w:rFonts w:ascii="Times New Roman" w:hAnsi="Times New Roman" w:cs="Times New Roman"/>
          <w:sz w:val="28"/>
          <w:szCs w:val="28"/>
        </w:rPr>
        <w:t>В ОО</w:t>
      </w:r>
      <w:r w:rsidRPr="00A11936">
        <w:rPr>
          <w:rFonts w:ascii="Times New Roman" w:hAnsi="Times New Roman" w:cs="Times New Roman"/>
          <w:sz w:val="28"/>
          <w:szCs w:val="28"/>
        </w:rPr>
        <w:t xml:space="preserve"> продолжена работа по реализации проекта «Языковое гнездо, как способ сохра</w:t>
      </w:r>
      <w:r>
        <w:rPr>
          <w:rFonts w:ascii="Times New Roman" w:hAnsi="Times New Roman" w:cs="Times New Roman"/>
          <w:sz w:val="28"/>
          <w:szCs w:val="28"/>
        </w:rPr>
        <w:t xml:space="preserve">нения и развития родных языков». </w:t>
      </w:r>
      <w:r w:rsidRPr="00A11936">
        <w:rPr>
          <w:rFonts w:ascii="Times New Roman" w:hAnsi="Times New Roman" w:cs="Times New Roman"/>
          <w:sz w:val="28"/>
          <w:szCs w:val="28"/>
        </w:rPr>
        <w:t>Дети, выпуск</w:t>
      </w:r>
      <w:r>
        <w:rPr>
          <w:rFonts w:ascii="Times New Roman" w:hAnsi="Times New Roman" w:cs="Times New Roman"/>
          <w:sz w:val="28"/>
          <w:szCs w:val="28"/>
        </w:rPr>
        <w:t>ники ДОО</w:t>
      </w:r>
      <w:r w:rsidRPr="00A11936">
        <w:rPr>
          <w:rFonts w:ascii="Times New Roman" w:hAnsi="Times New Roman" w:cs="Times New Roman"/>
          <w:sz w:val="28"/>
          <w:szCs w:val="28"/>
        </w:rPr>
        <w:t xml:space="preserve">, участвующих в проекте по языковому погружению, показывают хороший уровень владения родным языком в школе, активно участвуют в школьных олимпиадах по родным языкам и в различных мероприятиях, фестивалях, конкурсах. </w:t>
      </w:r>
    </w:p>
    <w:p w:rsidR="00080C32" w:rsidRPr="00F22C72" w:rsidRDefault="00080C32" w:rsidP="00080C32">
      <w:pPr>
        <w:pStyle w:val="a7"/>
        <w:ind w:left="-567" w:firstLine="709"/>
        <w:jc w:val="center"/>
        <w:rPr>
          <w:rFonts w:ascii="Times New Roman" w:eastAsia="Calibri" w:hAnsi="Times New Roman" w:cs="Times New Roman"/>
          <w:sz w:val="28"/>
          <w:szCs w:val="28"/>
        </w:rPr>
      </w:pPr>
      <w:r w:rsidRPr="00F22C72">
        <w:rPr>
          <w:rFonts w:ascii="Times New Roman" w:hAnsi="Times New Roman" w:cs="Times New Roman"/>
          <w:i/>
          <w:sz w:val="28"/>
          <w:szCs w:val="28"/>
        </w:rPr>
        <w:t>ТМ</w:t>
      </w:r>
      <w:r>
        <w:rPr>
          <w:rFonts w:ascii="Times New Roman" w:hAnsi="Times New Roman" w:cs="Times New Roman"/>
          <w:i/>
          <w:sz w:val="28"/>
          <w:szCs w:val="28"/>
        </w:rPr>
        <w:t>КДОУ "Волочанский детский сад"</w:t>
      </w:r>
    </w:p>
    <w:p w:rsidR="00080C32" w:rsidRDefault="00080C32" w:rsidP="00080C32">
      <w:pPr>
        <w:pStyle w:val="a7"/>
        <w:ind w:left="142" w:firstLine="566"/>
        <w:jc w:val="both"/>
        <w:rPr>
          <w:rFonts w:ascii="Times New Roman" w:eastAsia="Calibri" w:hAnsi="Times New Roman" w:cs="Times New Roman"/>
          <w:sz w:val="28"/>
          <w:szCs w:val="28"/>
        </w:rPr>
      </w:pPr>
      <w:r w:rsidRPr="00A11936">
        <w:rPr>
          <w:rFonts w:ascii="Times New Roman" w:hAnsi="Times New Roman" w:cs="Times New Roman"/>
          <w:sz w:val="28"/>
          <w:szCs w:val="28"/>
        </w:rPr>
        <w:t>Долганское языковое гнездо "Чооран" (Колокольчик)</w:t>
      </w:r>
      <w:r>
        <w:rPr>
          <w:rFonts w:ascii="Times New Roman" w:hAnsi="Times New Roman" w:cs="Times New Roman"/>
          <w:sz w:val="28"/>
          <w:szCs w:val="28"/>
        </w:rPr>
        <w:t xml:space="preserve">: </w:t>
      </w:r>
      <w:r w:rsidRPr="00A11936">
        <w:rPr>
          <w:rFonts w:ascii="Times New Roman" w:hAnsi="Times New Roman" w:cs="Times New Roman"/>
          <w:sz w:val="28"/>
          <w:szCs w:val="28"/>
        </w:rPr>
        <w:t xml:space="preserve">14 </w:t>
      </w:r>
      <w:r>
        <w:rPr>
          <w:rFonts w:ascii="Times New Roman" w:hAnsi="Times New Roman" w:cs="Times New Roman"/>
          <w:sz w:val="28"/>
          <w:szCs w:val="28"/>
        </w:rPr>
        <w:t>детей,</w:t>
      </w:r>
      <w:r w:rsidRPr="00A1193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 воспитатель, 3 </w:t>
      </w:r>
      <w:r w:rsidRPr="00A11936">
        <w:rPr>
          <w:rFonts w:ascii="Times New Roman" w:eastAsia="Calibri" w:hAnsi="Times New Roman" w:cs="Times New Roman"/>
          <w:sz w:val="28"/>
          <w:szCs w:val="28"/>
        </w:rPr>
        <w:t xml:space="preserve">этнотьютора. </w:t>
      </w:r>
    </w:p>
    <w:p w:rsidR="00080C32" w:rsidRDefault="00080C32" w:rsidP="00080C32">
      <w:pPr>
        <w:pStyle w:val="a7"/>
        <w:ind w:left="142" w:firstLine="566"/>
        <w:jc w:val="both"/>
        <w:rPr>
          <w:rFonts w:ascii="Times New Roman" w:hAnsi="Times New Roman" w:cs="Times New Roman"/>
          <w:sz w:val="28"/>
          <w:szCs w:val="28"/>
        </w:rPr>
      </w:pPr>
      <w:r w:rsidRPr="00A11936">
        <w:rPr>
          <w:rFonts w:ascii="Times New Roman" w:hAnsi="Times New Roman" w:cs="Times New Roman"/>
          <w:sz w:val="28"/>
          <w:szCs w:val="28"/>
        </w:rPr>
        <w:t>Нганасанское я</w:t>
      </w:r>
      <w:r>
        <w:rPr>
          <w:rFonts w:ascii="Times New Roman" w:hAnsi="Times New Roman" w:cs="Times New Roman"/>
          <w:sz w:val="28"/>
          <w:szCs w:val="28"/>
        </w:rPr>
        <w:t xml:space="preserve">зыковое гнездо "Коу" (Солнце): 20 детей, 2 воспитателя, 3 </w:t>
      </w:r>
      <w:r w:rsidRPr="00A11936">
        <w:rPr>
          <w:rFonts w:ascii="Times New Roman" w:hAnsi="Times New Roman" w:cs="Times New Roman"/>
          <w:sz w:val="28"/>
          <w:szCs w:val="28"/>
        </w:rPr>
        <w:t xml:space="preserve">этнотьютора. </w:t>
      </w:r>
    </w:p>
    <w:p w:rsidR="00080C32" w:rsidRPr="00A11936" w:rsidRDefault="00080C32" w:rsidP="00080C32">
      <w:pPr>
        <w:pStyle w:val="a7"/>
        <w:ind w:left="142" w:firstLine="566"/>
        <w:jc w:val="both"/>
        <w:rPr>
          <w:rFonts w:ascii="Times New Roman" w:hAnsi="Times New Roman" w:cs="Times New Roman"/>
          <w:sz w:val="28"/>
          <w:szCs w:val="28"/>
        </w:rPr>
      </w:pPr>
      <w:r w:rsidRPr="00A11936">
        <w:rPr>
          <w:rFonts w:ascii="Times New Roman" w:hAnsi="Times New Roman" w:cs="Times New Roman"/>
          <w:sz w:val="28"/>
          <w:szCs w:val="28"/>
        </w:rPr>
        <w:t>С 2012 года было охвачено детей обучением в языковых гнездах всего 90 детей, из них: нганасанское языковое гнездо - 46 детей, долганское языковое гнездо - 44 ребёнка.</w:t>
      </w:r>
    </w:p>
    <w:p w:rsidR="00080C32" w:rsidRDefault="00080C32" w:rsidP="00080C32">
      <w:pPr>
        <w:pStyle w:val="a7"/>
        <w:ind w:left="142" w:firstLine="566"/>
        <w:jc w:val="both"/>
        <w:rPr>
          <w:rFonts w:ascii="Times New Roman" w:hAnsi="Times New Roman" w:cs="Times New Roman"/>
          <w:sz w:val="28"/>
          <w:szCs w:val="28"/>
        </w:rPr>
      </w:pPr>
      <w:r>
        <w:rPr>
          <w:rFonts w:ascii="Times New Roman" w:hAnsi="Times New Roman" w:cs="Times New Roman"/>
          <w:sz w:val="28"/>
          <w:szCs w:val="28"/>
        </w:rPr>
        <w:t xml:space="preserve">ДОО </w:t>
      </w:r>
      <w:r w:rsidRPr="00A11936">
        <w:rPr>
          <w:rFonts w:ascii="Times New Roman" w:hAnsi="Times New Roman" w:cs="Times New Roman"/>
          <w:sz w:val="28"/>
          <w:szCs w:val="28"/>
        </w:rPr>
        <w:t>принимает активное участие в мероприятиях не тол</w:t>
      </w:r>
      <w:r w:rsidR="0055085C">
        <w:rPr>
          <w:rFonts w:ascii="Times New Roman" w:hAnsi="Times New Roman" w:cs="Times New Roman"/>
          <w:sz w:val="28"/>
          <w:szCs w:val="28"/>
        </w:rPr>
        <w:t xml:space="preserve">ько в муниципальном районе, но и на </w:t>
      </w:r>
      <w:r w:rsidRPr="00A11936">
        <w:rPr>
          <w:rFonts w:ascii="Times New Roman" w:hAnsi="Times New Roman" w:cs="Times New Roman"/>
          <w:sz w:val="28"/>
          <w:szCs w:val="28"/>
        </w:rPr>
        <w:t>федерал</w:t>
      </w:r>
      <w:r>
        <w:rPr>
          <w:rFonts w:ascii="Times New Roman" w:hAnsi="Times New Roman" w:cs="Times New Roman"/>
          <w:sz w:val="28"/>
          <w:szCs w:val="28"/>
        </w:rPr>
        <w:t>ьном и международном уровне.</w:t>
      </w:r>
    </w:p>
    <w:p w:rsidR="00080C32" w:rsidRPr="00A11936" w:rsidRDefault="00080C32" w:rsidP="00080C32">
      <w:pPr>
        <w:pStyle w:val="a7"/>
        <w:ind w:left="142" w:firstLine="566"/>
        <w:jc w:val="both"/>
        <w:rPr>
          <w:rFonts w:ascii="Times New Roman" w:hAnsi="Times New Roman" w:cs="Times New Roman"/>
          <w:sz w:val="28"/>
          <w:szCs w:val="28"/>
        </w:rPr>
      </w:pPr>
    </w:p>
    <w:p w:rsidR="00080C32" w:rsidRDefault="00080C32" w:rsidP="00080C32">
      <w:pPr>
        <w:pStyle w:val="a7"/>
        <w:ind w:left="-567" w:firstLine="709"/>
        <w:jc w:val="center"/>
        <w:rPr>
          <w:rFonts w:ascii="Times New Roman" w:hAnsi="Times New Roman" w:cs="Times New Roman"/>
          <w:i/>
          <w:sz w:val="28"/>
          <w:szCs w:val="28"/>
        </w:rPr>
      </w:pPr>
      <w:r w:rsidRPr="0055779D">
        <w:rPr>
          <w:rFonts w:ascii="Times New Roman" w:hAnsi="Times New Roman" w:cs="Times New Roman"/>
          <w:i/>
          <w:sz w:val="28"/>
          <w:szCs w:val="28"/>
        </w:rPr>
        <w:t>Языковые гнёзда посёлка Усть-Авам</w:t>
      </w:r>
    </w:p>
    <w:p w:rsidR="0055085C" w:rsidRPr="0055779D" w:rsidRDefault="0055085C" w:rsidP="00080C32">
      <w:pPr>
        <w:pStyle w:val="a7"/>
        <w:ind w:left="-567" w:firstLine="709"/>
        <w:jc w:val="center"/>
        <w:rPr>
          <w:rFonts w:ascii="Times New Roman" w:hAnsi="Times New Roman" w:cs="Times New Roman"/>
          <w:i/>
          <w:sz w:val="28"/>
          <w:szCs w:val="28"/>
        </w:rPr>
      </w:pPr>
    </w:p>
    <w:p w:rsidR="00080C32" w:rsidRPr="00A11936" w:rsidRDefault="00080C32" w:rsidP="00080C32">
      <w:pPr>
        <w:pStyle w:val="a7"/>
        <w:ind w:left="142" w:firstLine="566"/>
        <w:jc w:val="both"/>
        <w:rPr>
          <w:rFonts w:ascii="Times New Roman" w:hAnsi="Times New Roman" w:cs="Times New Roman"/>
          <w:sz w:val="28"/>
          <w:szCs w:val="28"/>
        </w:rPr>
      </w:pPr>
      <w:r w:rsidRPr="0055779D">
        <w:rPr>
          <w:rFonts w:ascii="Times New Roman" w:hAnsi="Times New Roman" w:cs="Times New Roman"/>
          <w:sz w:val="28"/>
          <w:szCs w:val="28"/>
        </w:rPr>
        <w:t>Долга</w:t>
      </w:r>
      <w:r>
        <w:rPr>
          <w:rFonts w:ascii="Times New Roman" w:hAnsi="Times New Roman" w:cs="Times New Roman"/>
          <w:sz w:val="28"/>
          <w:szCs w:val="28"/>
        </w:rPr>
        <w:t>нское языковое гнездо «Кустук» (Радуга): 17 детей, 1 воспитатель, 1 этнотьютор.</w:t>
      </w:r>
    </w:p>
    <w:p w:rsidR="00080C32" w:rsidRPr="00A11936" w:rsidRDefault="00080C32" w:rsidP="00080C32">
      <w:pPr>
        <w:pStyle w:val="a7"/>
        <w:ind w:left="142" w:firstLine="566"/>
        <w:jc w:val="both"/>
        <w:rPr>
          <w:rFonts w:ascii="Times New Roman" w:hAnsi="Times New Roman" w:cs="Times New Roman"/>
          <w:sz w:val="28"/>
          <w:szCs w:val="28"/>
        </w:rPr>
      </w:pPr>
      <w:r w:rsidRPr="00A11936">
        <w:rPr>
          <w:rFonts w:ascii="Times New Roman" w:hAnsi="Times New Roman" w:cs="Times New Roman"/>
          <w:sz w:val="28"/>
          <w:szCs w:val="28"/>
        </w:rPr>
        <w:t>Нганасанс</w:t>
      </w:r>
      <w:r>
        <w:rPr>
          <w:rFonts w:ascii="Times New Roman" w:hAnsi="Times New Roman" w:cs="Times New Roman"/>
          <w:sz w:val="28"/>
          <w:szCs w:val="28"/>
        </w:rPr>
        <w:t>кое языковое гнездо «Дизаранку» (Лучик): 23 ребёнка, 2</w:t>
      </w:r>
      <w:r w:rsidRPr="00A11936">
        <w:rPr>
          <w:rFonts w:ascii="Times New Roman" w:hAnsi="Times New Roman" w:cs="Times New Roman"/>
          <w:sz w:val="28"/>
          <w:szCs w:val="28"/>
        </w:rPr>
        <w:t xml:space="preserve"> вос</w:t>
      </w:r>
      <w:r>
        <w:rPr>
          <w:rFonts w:ascii="Times New Roman" w:hAnsi="Times New Roman" w:cs="Times New Roman"/>
          <w:sz w:val="28"/>
          <w:szCs w:val="28"/>
        </w:rPr>
        <w:t xml:space="preserve">питателя, 3 </w:t>
      </w:r>
      <w:r w:rsidRPr="00A11936">
        <w:rPr>
          <w:rFonts w:ascii="Times New Roman" w:hAnsi="Times New Roman" w:cs="Times New Roman"/>
          <w:sz w:val="28"/>
          <w:szCs w:val="28"/>
        </w:rPr>
        <w:t>этнотьютора.</w:t>
      </w:r>
    </w:p>
    <w:p w:rsidR="00080C32" w:rsidRPr="00A11936" w:rsidRDefault="00080C32" w:rsidP="00080C32">
      <w:pPr>
        <w:pStyle w:val="a7"/>
        <w:ind w:left="142" w:firstLine="566"/>
        <w:jc w:val="both"/>
        <w:rPr>
          <w:rFonts w:ascii="Times New Roman" w:hAnsi="Times New Roman" w:cs="Times New Roman"/>
          <w:sz w:val="28"/>
          <w:szCs w:val="28"/>
        </w:rPr>
      </w:pPr>
      <w:r w:rsidRPr="00A11936">
        <w:rPr>
          <w:rFonts w:ascii="Times New Roman" w:hAnsi="Times New Roman" w:cs="Times New Roman"/>
          <w:sz w:val="28"/>
          <w:szCs w:val="28"/>
        </w:rPr>
        <w:t>Принимают активное участие в мероприятиях, проводимых в поселке, в школе. Участвовали в поселковом и муниципальном этапах фестиваля «Возрождение родного языка через в</w:t>
      </w:r>
      <w:r>
        <w:rPr>
          <w:rFonts w:ascii="Times New Roman" w:hAnsi="Times New Roman" w:cs="Times New Roman"/>
          <w:sz w:val="28"/>
          <w:szCs w:val="28"/>
        </w:rPr>
        <w:t>сех и каждого».</w:t>
      </w:r>
    </w:p>
    <w:p w:rsidR="00080C32" w:rsidRDefault="00080C32" w:rsidP="00080C32">
      <w:pPr>
        <w:pStyle w:val="a7"/>
        <w:ind w:left="-567" w:firstLine="709"/>
        <w:jc w:val="center"/>
        <w:rPr>
          <w:rFonts w:ascii="Times New Roman" w:hAnsi="Times New Roman" w:cs="Times New Roman"/>
          <w:b/>
          <w:i/>
          <w:sz w:val="28"/>
          <w:szCs w:val="28"/>
        </w:rPr>
      </w:pPr>
    </w:p>
    <w:p w:rsidR="00080C32" w:rsidRDefault="00080C32" w:rsidP="00080C32">
      <w:pPr>
        <w:pStyle w:val="a7"/>
        <w:ind w:left="-567" w:firstLine="709"/>
        <w:jc w:val="center"/>
        <w:rPr>
          <w:rFonts w:ascii="Times New Roman" w:hAnsi="Times New Roman" w:cs="Times New Roman"/>
          <w:i/>
          <w:sz w:val="28"/>
          <w:szCs w:val="28"/>
        </w:rPr>
      </w:pPr>
      <w:r w:rsidRPr="006F3F84">
        <w:rPr>
          <w:rFonts w:ascii="Times New Roman" w:hAnsi="Times New Roman" w:cs="Times New Roman"/>
          <w:i/>
          <w:sz w:val="28"/>
          <w:szCs w:val="28"/>
        </w:rPr>
        <w:t>Языковое гнездо поселка Потапово</w:t>
      </w:r>
    </w:p>
    <w:p w:rsidR="0055085C" w:rsidRPr="006F3F84" w:rsidRDefault="0055085C" w:rsidP="00080C32">
      <w:pPr>
        <w:pStyle w:val="a7"/>
        <w:ind w:left="-567" w:firstLine="709"/>
        <w:jc w:val="center"/>
        <w:rPr>
          <w:rFonts w:ascii="Times New Roman" w:hAnsi="Times New Roman" w:cs="Times New Roman"/>
          <w:i/>
          <w:sz w:val="28"/>
          <w:szCs w:val="28"/>
        </w:rPr>
      </w:pPr>
    </w:p>
    <w:p w:rsidR="00080C32" w:rsidRDefault="00080C32" w:rsidP="00080C32">
      <w:pPr>
        <w:pStyle w:val="a7"/>
        <w:ind w:left="142" w:firstLine="566"/>
        <w:jc w:val="both"/>
        <w:rPr>
          <w:rFonts w:ascii="Times New Roman" w:hAnsi="Times New Roman" w:cs="Times New Roman"/>
          <w:sz w:val="28"/>
          <w:szCs w:val="28"/>
        </w:rPr>
      </w:pPr>
      <w:r w:rsidRPr="00A11936">
        <w:rPr>
          <w:rFonts w:ascii="Times New Roman" w:hAnsi="Times New Roman" w:cs="Times New Roman"/>
          <w:sz w:val="28"/>
          <w:szCs w:val="28"/>
        </w:rPr>
        <w:t>Энецкое языковое гне</w:t>
      </w:r>
      <w:r>
        <w:rPr>
          <w:rFonts w:ascii="Times New Roman" w:hAnsi="Times New Roman" w:cs="Times New Roman"/>
          <w:sz w:val="28"/>
          <w:szCs w:val="28"/>
        </w:rPr>
        <w:t>здо «Каяку» (Солнышко): 12  детей, 1 воспитатель, 1 этнотьютор.</w:t>
      </w:r>
      <w:r w:rsidRPr="00A11936">
        <w:rPr>
          <w:rFonts w:ascii="Times New Roman" w:hAnsi="Times New Roman" w:cs="Times New Roman"/>
          <w:sz w:val="28"/>
          <w:szCs w:val="28"/>
        </w:rPr>
        <w:t xml:space="preserve"> </w:t>
      </w:r>
    </w:p>
    <w:p w:rsidR="00080C32" w:rsidRPr="00A11936" w:rsidRDefault="00080C32" w:rsidP="00080C32">
      <w:pPr>
        <w:pStyle w:val="a7"/>
        <w:ind w:left="142" w:firstLine="566"/>
        <w:jc w:val="both"/>
        <w:rPr>
          <w:rFonts w:ascii="Times New Roman" w:hAnsi="Times New Roman" w:cs="Times New Roman"/>
          <w:sz w:val="28"/>
          <w:szCs w:val="28"/>
        </w:rPr>
      </w:pPr>
      <w:r w:rsidRPr="00A11936">
        <w:rPr>
          <w:rFonts w:ascii="Times New Roman" w:hAnsi="Times New Roman" w:cs="Times New Roman"/>
          <w:sz w:val="28"/>
          <w:szCs w:val="28"/>
        </w:rPr>
        <w:t>За период работы проекта вырос интерес к работе «гнезда», со стороны родителей, которые оказывают посильную тьюторскую помощь в ознакомлении с языком, устным творчеством народа, традициями, обычаями, изготовлении атрибутов национальной культуры.</w:t>
      </w:r>
    </w:p>
    <w:p w:rsidR="00080C32" w:rsidRPr="00A11936" w:rsidRDefault="00080C32" w:rsidP="00080C32">
      <w:pPr>
        <w:pStyle w:val="a7"/>
        <w:ind w:left="142" w:firstLine="566"/>
        <w:jc w:val="both"/>
        <w:rPr>
          <w:rFonts w:ascii="Times New Roman" w:hAnsi="Times New Roman" w:cs="Times New Roman"/>
          <w:sz w:val="28"/>
          <w:szCs w:val="28"/>
        </w:rPr>
      </w:pPr>
      <w:r>
        <w:rPr>
          <w:rFonts w:ascii="Times New Roman" w:hAnsi="Times New Roman" w:cs="Times New Roman"/>
          <w:sz w:val="28"/>
          <w:szCs w:val="28"/>
        </w:rPr>
        <w:t>П</w:t>
      </w:r>
      <w:r w:rsidRPr="00A11936">
        <w:rPr>
          <w:rFonts w:ascii="Times New Roman" w:hAnsi="Times New Roman" w:cs="Times New Roman"/>
          <w:sz w:val="28"/>
          <w:szCs w:val="28"/>
        </w:rPr>
        <w:t>остоянно участвуют в мероприятиях, которые проводятся в поселке, в фестивале «Возрождение родного языка через всех и каждого», фольклорной классике Таймыра, а также Рослякова С.А. приняла участие в конкурсе  Всероссийский мастер класс -2018.</w:t>
      </w:r>
    </w:p>
    <w:p w:rsidR="00080C32" w:rsidRPr="00A11936" w:rsidRDefault="00080C32" w:rsidP="00080C32">
      <w:pPr>
        <w:pStyle w:val="a7"/>
        <w:ind w:left="142" w:firstLine="566"/>
        <w:jc w:val="both"/>
        <w:rPr>
          <w:rFonts w:ascii="Times New Roman" w:hAnsi="Times New Roman" w:cs="Times New Roman"/>
          <w:sz w:val="28"/>
          <w:szCs w:val="28"/>
        </w:rPr>
      </w:pPr>
      <w:r w:rsidRPr="00A11936">
        <w:rPr>
          <w:rFonts w:ascii="Times New Roman" w:hAnsi="Times New Roman" w:cs="Times New Roman"/>
          <w:sz w:val="28"/>
          <w:szCs w:val="28"/>
        </w:rPr>
        <w:t xml:space="preserve">Работа энецкого языкового гнезда была освещена на  Всероссийском съезде учителей родных языков, литературы и культуры коренных малочисленных народов Севера, Сибири и Дальнего Востока РФ, делегатом которого была Болина Н.Н. </w:t>
      </w:r>
    </w:p>
    <w:p w:rsidR="00080C32" w:rsidRDefault="00080C32" w:rsidP="00080C32">
      <w:pPr>
        <w:pStyle w:val="a7"/>
        <w:ind w:left="-567" w:firstLine="709"/>
        <w:jc w:val="center"/>
        <w:rPr>
          <w:rFonts w:ascii="Times New Roman" w:hAnsi="Times New Roman" w:cs="Times New Roman"/>
          <w:b/>
          <w:i/>
          <w:sz w:val="28"/>
          <w:szCs w:val="28"/>
        </w:rPr>
      </w:pPr>
    </w:p>
    <w:p w:rsidR="00080C32" w:rsidRDefault="00080C32" w:rsidP="00080C32">
      <w:pPr>
        <w:pStyle w:val="a7"/>
        <w:ind w:left="-567" w:firstLine="709"/>
        <w:jc w:val="center"/>
        <w:rPr>
          <w:rFonts w:ascii="Times New Roman" w:hAnsi="Times New Roman" w:cs="Times New Roman"/>
          <w:i/>
          <w:sz w:val="28"/>
          <w:szCs w:val="28"/>
        </w:rPr>
      </w:pPr>
      <w:r>
        <w:rPr>
          <w:rFonts w:ascii="Times New Roman" w:hAnsi="Times New Roman" w:cs="Times New Roman"/>
          <w:i/>
          <w:sz w:val="28"/>
          <w:szCs w:val="28"/>
        </w:rPr>
        <w:t>ТМК</w:t>
      </w:r>
      <w:r w:rsidRPr="006F3F84">
        <w:rPr>
          <w:rFonts w:ascii="Times New Roman" w:hAnsi="Times New Roman" w:cs="Times New Roman"/>
          <w:i/>
          <w:sz w:val="28"/>
          <w:szCs w:val="28"/>
        </w:rPr>
        <w:t>ДОУ «Новорыбинский детский сад»</w:t>
      </w:r>
    </w:p>
    <w:p w:rsidR="0055085C" w:rsidRPr="006F3F84" w:rsidRDefault="0055085C" w:rsidP="00080C32">
      <w:pPr>
        <w:pStyle w:val="a7"/>
        <w:ind w:left="-567" w:firstLine="709"/>
        <w:jc w:val="center"/>
        <w:rPr>
          <w:rFonts w:ascii="Times New Roman" w:hAnsi="Times New Roman" w:cs="Times New Roman"/>
          <w:sz w:val="28"/>
          <w:szCs w:val="28"/>
        </w:rPr>
      </w:pPr>
    </w:p>
    <w:p w:rsidR="00080C32" w:rsidRPr="00A11936" w:rsidRDefault="00080C32" w:rsidP="00080C32">
      <w:pPr>
        <w:pStyle w:val="a7"/>
        <w:ind w:left="142" w:firstLine="566"/>
        <w:jc w:val="both"/>
        <w:rPr>
          <w:rFonts w:ascii="Times New Roman" w:hAnsi="Times New Roman" w:cs="Times New Roman"/>
          <w:sz w:val="28"/>
          <w:szCs w:val="28"/>
        </w:rPr>
      </w:pPr>
      <w:r w:rsidRPr="00A11936">
        <w:rPr>
          <w:rFonts w:ascii="Times New Roman" w:hAnsi="Times New Roman" w:cs="Times New Roman"/>
          <w:sz w:val="28"/>
          <w:szCs w:val="28"/>
        </w:rPr>
        <w:t>Долганское языковое гнездо «</w:t>
      </w:r>
      <w:r w:rsidRPr="00A11936">
        <w:rPr>
          <w:rFonts w:ascii="Times New Roman" w:hAnsi="Times New Roman" w:cs="Times New Roman"/>
          <w:sz w:val="28"/>
          <w:szCs w:val="28"/>
          <w:lang w:val="en-US"/>
        </w:rPr>
        <w:t>h</w:t>
      </w:r>
      <w:r w:rsidRPr="00A11936">
        <w:rPr>
          <w:rFonts w:ascii="Times New Roman" w:hAnsi="Times New Roman" w:cs="Times New Roman"/>
          <w:sz w:val="28"/>
          <w:szCs w:val="28"/>
        </w:rPr>
        <w:t>ака</w:t>
      </w:r>
      <w:r>
        <w:rPr>
          <w:rFonts w:ascii="Times New Roman" w:hAnsi="Times New Roman" w:cs="Times New Roman"/>
          <w:sz w:val="28"/>
          <w:szCs w:val="28"/>
        </w:rPr>
        <w:t xml:space="preserve"> тыла»(Долганский язык): </w:t>
      </w:r>
      <w:r w:rsidRPr="00A11936">
        <w:rPr>
          <w:rFonts w:ascii="Times New Roman" w:hAnsi="Times New Roman" w:cs="Times New Roman"/>
          <w:sz w:val="28"/>
          <w:szCs w:val="28"/>
        </w:rPr>
        <w:t xml:space="preserve">16 </w:t>
      </w:r>
      <w:r>
        <w:rPr>
          <w:rFonts w:ascii="Times New Roman" w:hAnsi="Times New Roman" w:cs="Times New Roman"/>
          <w:sz w:val="28"/>
          <w:szCs w:val="28"/>
        </w:rPr>
        <w:t xml:space="preserve">детей, 3 воспитателя, 2 </w:t>
      </w:r>
      <w:r w:rsidRPr="00A11936">
        <w:rPr>
          <w:rFonts w:ascii="Times New Roman" w:hAnsi="Times New Roman" w:cs="Times New Roman"/>
          <w:sz w:val="28"/>
          <w:szCs w:val="28"/>
        </w:rPr>
        <w:t>эт</w:t>
      </w:r>
      <w:r>
        <w:rPr>
          <w:rFonts w:ascii="Times New Roman" w:hAnsi="Times New Roman" w:cs="Times New Roman"/>
          <w:sz w:val="28"/>
          <w:szCs w:val="28"/>
        </w:rPr>
        <w:t>нотьютора.</w:t>
      </w:r>
    </w:p>
    <w:p w:rsidR="00080C32" w:rsidRPr="00A11936" w:rsidRDefault="00080C32" w:rsidP="00080C32">
      <w:pPr>
        <w:pStyle w:val="a7"/>
        <w:ind w:left="-567" w:firstLine="1275"/>
        <w:jc w:val="both"/>
        <w:rPr>
          <w:rFonts w:ascii="Times New Roman" w:hAnsi="Times New Roman" w:cs="Times New Roman"/>
          <w:sz w:val="28"/>
          <w:szCs w:val="28"/>
        </w:rPr>
      </w:pPr>
      <w:r w:rsidRPr="00A11936">
        <w:rPr>
          <w:rFonts w:ascii="Times New Roman" w:hAnsi="Times New Roman" w:cs="Times New Roman"/>
          <w:sz w:val="28"/>
          <w:szCs w:val="28"/>
        </w:rPr>
        <w:t>Выпущено в школу 6 воспитанников языкового гнезда.</w:t>
      </w:r>
    </w:p>
    <w:p w:rsidR="00080C32" w:rsidRDefault="00080C32" w:rsidP="00080C32">
      <w:pPr>
        <w:pStyle w:val="a7"/>
        <w:ind w:left="142" w:firstLine="566"/>
        <w:jc w:val="both"/>
        <w:rPr>
          <w:rFonts w:ascii="Times New Roman" w:hAnsi="Times New Roman" w:cs="Times New Roman"/>
          <w:sz w:val="28"/>
          <w:szCs w:val="28"/>
        </w:rPr>
      </w:pPr>
      <w:r w:rsidRPr="00A11936">
        <w:rPr>
          <w:rFonts w:ascii="Times New Roman" w:hAnsi="Times New Roman" w:cs="Times New Roman"/>
          <w:sz w:val="28"/>
          <w:szCs w:val="28"/>
        </w:rPr>
        <w:t xml:space="preserve">С 17 по </w:t>
      </w:r>
      <w:r>
        <w:rPr>
          <w:rFonts w:ascii="Times New Roman" w:hAnsi="Times New Roman" w:cs="Times New Roman"/>
          <w:sz w:val="28"/>
          <w:szCs w:val="28"/>
        </w:rPr>
        <w:t>20 апреля 2017 года</w:t>
      </w:r>
      <w:r w:rsidRPr="00A11936">
        <w:rPr>
          <w:rFonts w:ascii="Times New Roman" w:hAnsi="Times New Roman" w:cs="Times New Roman"/>
          <w:sz w:val="28"/>
          <w:szCs w:val="28"/>
        </w:rPr>
        <w:t xml:space="preserve"> участвовали в </w:t>
      </w:r>
      <w:r>
        <w:rPr>
          <w:rFonts w:ascii="Times New Roman" w:hAnsi="Times New Roman" w:cs="Times New Roman"/>
          <w:sz w:val="28"/>
          <w:szCs w:val="28"/>
        </w:rPr>
        <w:t>Межрегиональном семинаре   «</w:t>
      </w:r>
      <w:r w:rsidRPr="00A11936">
        <w:rPr>
          <w:rFonts w:ascii="Times New Roman" w:hAnsi="Times New Roman" w:cs="Times New Roman"/>
          <w:sz w:val="28"/>
          <w:szCs w:val="28"/>
        </w:rPr>
        <w:t>Формирование и развитие этнической культуры через урочную и внеурочную деятельно</w:t>
      </w:r>
      <w:r>
        <w:rPr>
          <w:rFonts w:ascii="Times New Roman" w:hAnsi="Times New Roman" w:cs="Times New Roman"/>
          <w:sz w:val="28"/>
          <w:szCs w:val="28"/>
        </w:rPr>
        <w:t>сть», а также в конкурсе, организованном ТМКУ «Информационный методический центр», «</w:t>
      </w:r>
      <w:r w:rsidRPr="00A11936">
        <w:rPr>
          <w:rFonts w:ascii="Times New Roman" w:hAnsi="Times New Roman" w:cs="Times New Roman"/>
          <w:sz w:val="28"/>
          <w:szCs w:val="28"/>
        </w:rPr>
        <w:t>Методические материалы к занятиям». Было представле</w:t>
      </w:r>
      <w:r>
        <w:rPr>
          <w:rFonts w:ascii="Times New Roman" w:hAnsi="Times New Roman" w:cs="Times New Roman"/>
          <w:sz w:val="28"/>
          <w:szCs w:val="28"/>
        </w:rPr>
        <w:t>но занятие для старшей группы  «</w:t>
      </w:r>
      <w:r w:rsidRPr="00A11936">
        <w:rPr>
          <w:rFonts w:ascii="Times New Roman" w:hAnsi="Times New Roman" w:cs="Times New Roman"/>
          <w:sz w:val="28"/>
          <w:szCs w:val="28"/>
        </w:rPr>
        <w:t>Изготовление долганского чума  из подручных материалов».</w:t>
      </w:r>
    </w:p>
    <w:p w:rsidR="00080C32" w:rsidRPr="00A11936" w:rsidRDefault="00080C32" w:rsidP="00080C32">
      <w:pPr>
        <w:pStyle w:val="a7"/>
        <w:ind w:left="142"/>
        <w:jc w:val="both"/>
        <w:rPr>
          <w:rFonts w:ascii="Times New Roman" w:hAnsi="Times New Roman" w:cs="Times New Roman"/>
          <w:sz w:val="28"/>
          <w:szCs w:val="28"/>
        </w:rPr>
      </w:pPr>
    </w:p>
    <w:p w:rsidR="00080C32" w:rsidRDefault="00080C32" w:rsidP="00080C32">
      <w:pPr>
        <w:pStyle w:val="a7"/>
        <w:ind w:left="-567" w:firstLine="709"/>
        <w:jc w:val="center"/>
        <w:rPr>
          <w:rFonts w:ascii="Times New Roman" w:hAnsi="Times New Roman" w:cs="Times New Roman"/>
          <w:i/>
          <w:sz w:val="28"/>
          <w:szCs w:val="28"/>
        </w:rPr>
      </w:pPr>
      <w:r w:rsidRPr="008159A0">
        <w:rPr>
          <w:rFonts w:ascii="Times New Roman" w:hAnsi="Times New Roman" w:cs="Times New Roman"/>
          <w:i/>
          <w:sz w:val="28"/>
          <w:szCs w:val="28"/>
        </w:rPr>
        <w:t>ТМКДОУ «Хетский детский сад»</w:t>
      </w:r>
    </w:p>
    <w:p w:rsidR="0055085C" w:rsidRPr="008159A0" w:rsidRDefault="0055085C" w:rsidP="00080C32">
      <w:pPr>
        <w:pStyle w:val="a7"/>
        <w:ind w:left="-567" w:firstLine="709"/>
        <w:jc w:val="center"/>
        <w:rPr>
          <w:rFonts w:ascii="Times New Roman" w:hAnsi="Times New Roman" w:cs="Times New Roman"/>
          <w:i/>
          <w:sz w:val="28"/>
          <w:szCs w:val="28"/>
        </w:rPr>
      </w:pPr>
    </w:p>
    <w:p w:rsidR="00080C32" w:rsidRPr="00A11936" w:rsidRDefault="00080C32" w:rsidP="00080C32">
      <w:pPr>
        <w:pStyle w:val="a7"/>
        <w:ind w:firstLine="708"/>
        <w:jc w:val="both"/>
        <w:rPr>
          <w:rFonts w:ascii="Times New Roman" w:hAnsi="Times New Roman" w:cs="Times New Roman"/>
          <w:sz w:val="28"/>
          <w:szCs w:val="28"/>
        </w:rPr>
      </w:pPr>
      <w:r w:rsidRPr="00A11936">
        <w:rPr>
          <w:rFonts w:ascii="Times New Roman" w:hAnsi="Times New Roman" w:cs="Times New Roman"/>
          <w:sz w:val="28"/>
          <w:szCs w:val="28"/>
        </w:rPr>
        <w:t>Долганское яз</w:t>
      </w:r>
      <w:r>
        <w:rPr>
          <w:rFonts w:ascii="Times New Roman" w:hAnsi="Times New Roman" w:cs="Times New Roman"/>
          <w:sz w:val="28"/>
          <w:szCs w:val="28"/>
        </w:rPr>
        <w:t xml:space="preserve">ыковое гнездо «Чыычак» (Птичка): </w:t>
      </w:r>
      <w:r w:rsidRPr="00A11936">
        <w:rPr>
          <w:rFonts w:ascii="Times New Roman" w:hAnsi="Times New Roman" w:cs="Times New Roman"/>
          <w:sz w:val="28"/>
          <w:szCs w:val="28"/>
        </w:rPr>
        <w:t>16 детей. Охват детей, вовлеченных в языковое погружение – 36. Дети, родители и этнотьюторы принимают активное участие в мероприятиях, проводимых в поселке, в школе.</w:t>
      </w:r>
    </w:p>
    <w:p w:rsidR="00080C32" w:rsidRPr="00A11936" w:rsidRDefault="00080C32" w:rsidP="00080C32">
      <w:pPr>
        <w:pStyle w:val="a7"/>
        <w:ind w:left="-567" w:firstLine="709"/>
        <w:jc w:val="both"/>
        <w:rPr>
          <w:rFonts w:ascii="Times New Roman" w:hAnsi="Times New Roman" w:cs="Times New Roman"/>
          <w:sz w:val="28"/>
          <w:szCs w:val="28"/>
        </w:rPr>
      </w:pPr>
    </w:p>
    <w:p w:rsidR="00080C32" w:rsidRDefault="00080C32" w:rsidP="00080C32">
      <w:pPr>
        <w:pStyle w:val="a7"/>
        <w:jc w:val="center"/>
        <w:rPr>
          <w:rFonts w:ascii="Times New Roman" w:hAnsi="Times New Roman" w:cs="Times New Roman"/>
          <w:i/>
          <w:sz w:val="28"/>
          <w:szCs w:val="28"/>
        </w:rPr>
      </w:pPr>
      <w:r w:rsidRPr="008159A0">
        <w:rPr>
          <w:rFonts w:ascii="Times New Roman" w:hAnsi="Times New Roman" w:cs="Times New Roman"/>
          <w:i/>
          <w:sz w:val="28"/>
          <w:szCs w:val="28"/>
        </w:rPr>
        <w:t>ТМКОУ «Крестовская  начальная  школа – детский  сад»</w:t>
      </w:r>
    </w:p>
    <w:p w:rsidR="0055085C" w:rsidRPr="008159A0" w:rsidRDefault="0055085C" w:rsidP="00080C32">
      <w:pPr>
        <w:pStyle w:val="a7"/>
        <w:jc w:val="center"/>
        <w:rPr>
          <w:rFonts w:ascii="Times New Roman" w:hAnsi="Times New Roman" w:cs="Times New Roman"/>
          <w:i/>
          <w:sz w:val="28"/>
          <w:szCs w:val="28"/>
        </w:rPr>
      </w:pPr>
    </w:p>
    <w:p w:rsidR="00080C32" w:rsidRPr="00A11936" w:rsidRDefault="00080C32" w:rsidP="00080C32">
      <w:pPr>
        <w:pStyle w:val="a7"/>
        <w:ind w:firstLine="708"/>
        <w:rPr>
          <w:rFonts w:ascii="Times New Roman" w:hAnsi="Times New Roman" w:cs="Times New Roman"/>
          <w:sz w:val="28"/>
          <w:szCs w:val="28"/>
        </w:rPr>
      </w:pPr>
      <w:r w:rsidRPr="00A11936">
        <w:rPr>
          <w:rFonts w:ascii="Times New Roman" w:hAnsi="Times New Roman" w:cs="Times New Roman"/>
          <w:sz w:val="28"/>
          <w:szCs w:val="28"/>
        </w:rPr>
        <w:t>Долганское  языковое  гнез</w:t>
      </w:r>
      <w:r>
        <w:rPr>
          <w:rFonts w:ascii="Times New Roman" w:hAnsi="Times New Roman" w:cs="Times New Roman"/>
          <w:sz w:val="28"/>
          <w:szCs w:val="28"/>
        </w:rPr>
        <w:t>д «Кустук» (Радуга): 6 детей, 1 воспитатель.</w:t>
      </w:r>
    </w:p>
    <w:p w:rsidR="00080C32" w:rsidRDefault="00080C32" w:rsidP="00080C32">
      <w:pPr>
        <w:pStyle w:val="a7"/>
        <w:ind w:firstLine="708"/>
        <w:jc w:val="both"/>
        <w:rPr>
          <w:rFonts w:ascii="Times New Roman" w:hAnsi="Times New Roman" w:cs="Times New Roman"/>
          <w:sz w:val="28"/>
          <w:szCs w:val="28"/>
        </w:rPr>
      </w:pPr>
      <w:r w:rsidRPr="00A11936">
        <w:rPr>
          <w:rFonts w:ascii="Times New Roman" w:hAnsi="Times New Roman" w:cs="Times New Roman"/>
          <w:sz w:val="28"/>
          <w:szCs w:val="28"/>
        </w:rPr>
        <w:t>Языковое  гнездо «Кустук» было создано по  запросу  родителей  в  мае 2014 году для  развития  и сохранения долганского языка  в  дошкольном  обучении  для  детей  старшей</w:t>
      </w:r>
      <w:r>
        <w:rPr>
          <w:rFonts w:ascii="Times New Roman" w:hAnsi="Times New Roman" w:cs="Times New Roman"/>
          <w:sz w:val="28"/>
          <w:szCs w:val="28"/>
        </w:rPr>
        <w:t xml:space="preserve"> дошкольной  группы. Родители все </w:t>
      </w:r>
      <w:r w:rsidRPr="00A11936">
        <w:rPr>
          <w:rFonts w:ascii="Times New Roman" w:hAnsi="Times New Roman" w:cs="Times New Roman"/>
          <w:sz w:val="28"/>
          <w:szCs w:val="28"/>
        </w:rPr>
        <w:t xml:space="preserve">владеют  родным  </w:t>
      </w:r>
      <w:r>
        <w:rPr>
          <w:rFonts w:ascii="Times New Roman" w:hAnsi="Times New Roman" w:cs="Times New Roman"/>
          <w:sz w:val="28"/>
          <w:szCs w:val="28"/>
        </w:rPr>
        <w:t xml:space="preserve">языком на  бытовом  уровне. Участие родителей </w:t>
      </w:r>
      <w:r w:rsidRPr="00A11936">
        <w:rPr>
          <w:rFonts w:ascii="Times New Roman" w:hAnsi="Times New Roman" w:cs="Times New Roman"/>
          <w:sz w:val="28"/>
          <w:szCs w:val="28"/>
        </w:rPr>
        <w:t xml:space="preserve">заключается  в  </w:t>
      </w:r>
      <w:r w:rsidRPr="00A11936">
        <w:rPr>
          <w:rFonts w:ascii="Times New Roman" w:hAnsi="Times New Roman" w:cs="Times New Roman"/>
          <w:sz w:val="28"/>
          <w:szCs w:val="28"/>
        </w:rPr>
        <w:lastRenderedPageBreak/>
        <w:t xml:space="preserve">оформлении стендов,  в  изготовлении  макетов домашней  утвари, традиционных игрушек долган,  в  оформлении  настенных иллюстративных  плакатов, в создании образовательной  среды  в  группе. </w:t>
      </w:r>
    </w:p>
    <w:p w:rsidR="00080C32" w:rsidRPr="00A11936" w:rsidRDefault="00080C32" w:rsidP="00080C32">
      <w:pPr>
        <w:pStyle w:val="a7"/>
        <w:ind w:firstLine="708"/>
        <w:jc w:val="both"/>
        <w:rPr>
          <w:rFonts w:ascii="Times New Roman" w:hAnsi="Times New Roman" w:cs="Times New Roman"/>
          <w:sz w:val="28"/>
          <w:szCs w:val="28"/>
        </w:rPr>
      </w:pPr>
      <w:r w:rsidRPr="00A11936">
        <w:rPr>
          <w:rFonts w:ascii="Times New Roman" w:hAnsi="Times New Roman" w:cs="Times New Roman"/>
          <w:sz w:val="28"/>
          <w:szCs w:val="28"/>
        </w:rPr>
        <w:t>В течение  учебного  года   проводились  различные  открытые итоговые мероприятия, посвященные   Дню Таймыра, основательнице  долганской  письменности Огдо Аксёновой, встреча Солнца, национальные  игры.</w:t>
      </w:r>
    </w:p>
    <w:p w:rsidR="00080C32" w:rsidRPr="00A11936" w:rsidRDefault="00080C32" w:rsidP="00080C32">
      <w:pPr>
        <w:pStyle w:val="a7"/>
        <w:jc w:val="center"/>
        <w:rPr>
          <w:rFonts w:ascii="Times New Roman" w:hAnsi="Times New Roman" w:cs="Times New Roman"/>
          <w:b/>
          <w:i/>
          <w:sz w:val="28"/>
          <w:szCs w:val="28"/>
          <w:highlight w:val="yellow"/>
        </w:rPr>
      </w:pPr>
    </w:p>
    <w:p w:rsidR="00080C32" w:rsidRDefault="00080C32" w:rsidP="00080C32">
      <w:pPr>
        <w:pStyle w:val="a7"/>
        <w:jc w:val="center"/>
        <w:rPr>
          <w:rFonts w:ascii="Times New Roman" w:hAnsi="Times New Roman" w:cs="Times New Roman"/>
          <w:i/>
          <w:sz w:val="28"/>
          <w:szCs w:val="28"/>
        </w:rPr>
      </w:pPr>
      <w:r>
        <w:rPr>
          <w:rFonts w:ascii="Times New Roman" w:hAnsi="Times New Roman" w:cs="Times New Roman"/>
          <w:i/>
          <w:sz w:val="28"/>
          <w:szCs w:val="28"/>
        </w:rPr>
        <w:t>ТМК</w:t>
      </w:r>
      <w:r w:rsidRPr="008159A0">
        <w:rPr>
          <w:rFonts w:ascii="Times New Roman" w:hAnsi="Times New Roman" w:cs="Times New Roman"/>
          <w:i/>
          <w:sz w:val="28"/>
          <w:szCs w:val="28"/>
        </w:rPr>
        <w:t>ОУ «Катырыкская начальная  школа – детский  сад»</w:t>
      </w:r>
    </w:p>
    <w:p w:rsidR="0055085C" w:rsidRPr="008159A0" w:rsidRDefault="0055085C" w:rsidP="00080C32">
      <w:pPr>
        <w:pStyle w:val="a7"/>
        <w:jc w:val="center"/>
        <w:rPr>
          <w:rFonts w:ascii="Times New Roman" w:hAnsi="Times New Roman" w:cs="Times New Roman"/>
          <w:i/>
          <w:sz w:val="28"/>
          <w:szCs w:val="28"/>
        </w:rPr>
      </w:pPr>
    </w:p>
    <w:p w:rsidR="00080C32" w:rsidRPr="00A11936" w:rsidRDefault="00080C32" w:rsidP="00080C32">
      <w:pPr>
        <w:pStyle w:val="a7"/>
        <w:rPr>
          <w:rFonts w:ascii="Times New Roman" w:hAnsi="Times New Roman" w:cs="Times New Roman"/>
          <w:sz w:val="28"/>
          <w:szCs w:val="28"/>
        </w:rPr>
      </w:pPr>
      <w:r w:rsidRPr="00A11936">
        <w:rPr>
          <w:rFonts w:ascii="Times New Roman" w:hAnsi="Times New Roman" w:cs="Times New Roman"/>
          <w:sz w:val="28"/>
          <w:szCs w:val="28"/>
        </w:rPr>
        <w:t>Долганское языковое гнездо посещают 10 детей.</w:t>
      </w:r>
    </w:p>
    <w:p w:rsidR="0055085C" w:rsidRDefault="0055085C" w:rsidP="0055085C">
      <w:pPr>
        <w:pStyle w:val="a7"/>
        <w:jc w:val="both"/>
        <w:rPr>
          <w:rFonts w:ascii="Times New Roman" w:hAnsi="Times New Roman" w:cs="Times New Roman"/>
          <w:sz w:val="28"/>
          <w:szCs w:val="28"/>
        </w:rPr>
      </w:pPr>
    </w:p>
    <w:p w:rsidR="00080C32" w:rsidRPr="00A11936" w:rsidRDefault="00080C32" w:rsidP="0055085C">
      <w:pPr>
        <w:pStyle w:val="a7"/>
        <w:jc w:val="both"/>
        <w:rPr>
          <w:rFonts w:ascii="Times New Roman" w:hAnsi="Times New Roman" w:cs="Times New Roman"/>
          <w:b/>
          <w:i/>
          <w:sz w:val="28"/>
          <w:szCs w:val="28"/>
        </w:rPr>
      </w:pPr>
      <w:r>
        <w:rPr>
          <w:rFonts w:ascii="Times New Roman" w:hAnsi="Times New Roman" w:cs="Times New Roman"/>
          <w:b/>
          <w:i/>
          <w:sz w:val="28"/>
          <w:szCs w:val="28"/>
        </w:rPr>
        <w:t>Предложения</w:t>
      </w:r>
      <w:r w:rsidRPr="00A11936">
        <w:rPr>
          <w:rFonts w:ascii="Times New Roman" w:hAnsi="Times New Roman" w:cs="Times New Roman"/>
          <w:b/>
          <w:i/>
          <w:sz w:val="28"/>
          <w:szCs w:val="28"/>
        </w:rPr>
        <w:t>:</w:t>
      </w:r>
    </w:p>
    <w:p w:rsidR="00080C32" w:rsidRPr="00A11936" w:rsidRDefault="00080C32" w:rsidP="00080C32">
      <w:pPr>
        <w:pStyle w:val="a7"/>
        <w:ind w:firstLine="708"/>
        <w:jc w:val="both"/>
        <w:rPr>
          <w:rFonts w:ascii="Times New Roman" w:hAnsi="Times New Roman" w:cs="Times New Roman"/>
          <w:sz w:val="28"/>
          <w:szCs w:val="28"/>
        </w:rPr>
      </w:pPr>
      <w:r w:rsidRPr="00A11936">
        <w:rPr>
          <w:rFonts w:ascii="Times New Roman" w:hAnsi="Times New Roman" w:cs="Times New Roman"/>
          <w:sz w:val="28"/>
          <w:szCs w:val="28"/>
        </w:rPr>
        <w:t>Продолжить работу по методическому сопровождению и курированию языковых гнезд.</w:t>
      </w:r>
    </w:p>
    <w:p w:rsidR="00080C32" w:rsidRPr="00A11936" w:rsidRDefault="00080C32" w:rsidP="00080C32">
      <w:pPr>
        <w:pStyle w:val="a7"/>
        <w:ind w:firstLine="708"/>
        <w:jc w:val="both"/>
        <w:rPr>
          <w:rFonts w:ascii="Times New Roman" w:hAnsi="Times New Roman" w:cs="Times New Roman"/>
          <w:sz w:val="28"/>
          <w:szCs w:val="28"/>
        </w:rPr>
      </w:pPr>
      <w:r w:rsidRPr="00A11936">
        <w:rPr>
          <w:rFonts w:ascii="Times New Roman" w:hAnsi="Times New Roman" w:cs="Times New Roman"/>
          <w:sz w:val="28"/>
          <w:szCs w:val="28"/>
        </w:rPr>
        <w:t>Внедрение методики языковых гнезд в начальной школе (</w:t>
      </w:r>
      <w:r>
        <w:rPr>
          <w:rFonts w:ascii="Times New Roman" w:hAnsi="Times New Roman" w:cs="Times New Roman"/>
          <w:sz w:val="28"/>
          <w:szCs w:val="28"/>
        </w:rPr>
        <w:t xml:space="preserve">п. </w:t>
      </w:r>
      <w:r w:rsidRPr="00A11936">
        <w:rPr>
          <w:rFonts w:ascii="Times New Roman" w:hAnsi="Times New Roman" w:cs="Times New Roman"/>
          <w:sz w:val="28"/>
          <w:szCs w:val="28"/>
        </w:rPr>
        <w:t xml:space="preserve">Усть-Авам, </w:t>
      </w:r>
      <w:r>
        <w:rPr>
          <w:rFonts w:ascii="Times New Roman" w:hAnsi="Times New Roman" w:cs="Times New Roman"/>
          <w:sz w:val="28"/>
          <w:szCs w:val="28"/>
        </w:rPr>
        <w:t xml:space="preserve">п. </w:t>
      </w:r>
      <w:r w:rsidRPr="00A11936">
        <w:rPr>
          <w:rFonts w:ascii="Times New Roman" w:hAnsi="Times New Roman" w:cs="Times New Roman"/>
          <w:sz w:val="28"/>
          <w:szCs w:val="28"/>
        </w:rPr>
        <w:t>Волочанка).</w:t>
      </w:r>
    </w:p>
    <w:p w:rsidR="00080C32" w:rsidRPr="00A11936" w:rsidRDefault="00080C32" w:rsidP="00080C32">
      <w:pPr>
        <w:pStyle w:val="a7"/>
        <w:ind w:firstLine="708"/>
        <w:jc w:val="both"/>
        <w:rPr>
          <w:rFonts w:ascii="Times New Roman" w:hAnsi="Times New Roman" w:cs="Times New Roman"/>
          <w:sz w:val="28"/>
          <w:szCs w:val="28"/>
        </w:rPr>
      </w:pPr>
      <w:r w:rsidRPr="00A11936">
        <w:rPr>
          <w:rFonts w:ascii="Times New Roman" w:hAnsi="Times New Roman" w:cs="Times New Roman"/>
          <w:sz w:val="28"/>
          <w:szCs w:val="28"/>
        </w:rPr>
        <w:t>Участие в муниципальном фестивале «Возрождение родного языка через всех и каждого».</w:t>
      </w:r>
    </w:p>
    <w:p w:rsidR="00080C32" w:rsidRPr="00A11936" w:rsidRDefault="00080C32" w:rsidP="00080C32">
      <w:pPr>
        <w:pStyle w:val="a7"/>
        <w:ind w:firstLine="708"/>
        <w:jc w:val="both"/>
        <w:rPr>
          <w:rFonts w:ascii="Times New Roman" w:hAnsi="Times New Roman" w:cs="Times New Roman"/>
          <w:sz w:val="28"/>
          <w:szCs w:val="28"/>
        </w:rPr>
      </w:pPr>
      <w:r>
        <w:rPr>
          <w:rFonts w:ascii="Times New Roman" w:hAnsi="Times New Roman" w:cs="Times New Roman"/>
          <w:sz w:val="28"/>
          <w:szCs w:val="28"/>
        </w:rPr>
        <w:t>В ОО</w:t>
      </w:r>
      <w:r w:rsidRPr="00A11936">
        <w:rPr>
          <w:rFonts w:ascii="Times New Roman" w:hAnsi="Times New Roman" w:cs="Times New Roman"/>
          <w:sz w:val="28"/>
          <w:szCs w:val="28"/>
        </w:rPr>
        <w:t xml:space="preserve"> изучение родного языка начинается со 2 класса.  Для того чтобы дети, поступившие в школу не забыли приобретенные навыки по родному языку необходимо проведение внеурочных мероприятий, связанных с родным языком</w:t>
      </w:r>
      <w:r>
        <w:rPr>
          <w:rFonts w:ascii="Times New Roman" w:hAnsi="Times New Roman" w:cs="Times New Roman"/>
          <w:sz w:val="28"/>
          <w:szCs w:val="28"/>
        </w:rPr>
        <w:t xml:space="preserve"> в 1 классе</w:t>
      </w:r>
      <w:r w:rsidRPr="00A11936">
        <w:rPr>
          <w:rFonts w:ascii="Times New Roman" w:hAnsi="Times New Roman" w:cs="Times New Roman"/>
          <w:sz w:val="28"/>
          <w:szCs w:val="28"/>
        </w:rPr>
        <w:t>.</w:t>
      </w:r>
    </w:p>
    <w:p w:rsidR="00080C32" w:rsidRDefault="00080C32" w:rsidP="00080C32">
      <w:pPr>
        <w:pStyle w:val="a7"/>
        <w:ind w:firstLine="708"/>
        <w:jc w:val="both"/>
        <w:rPr>
          <w:rFonts w:ascii="Times New Roman" w:hAnsi="Times New Roman" w:cs="Times New Roman"/>
          <w:sz w:val="28"/>
          <w:szCs w:val="28"/>
        </w:rPr>
      </w:pPr>
      <w:r w:rsidRPr="00A11936">
        <w:rPr>
          <w:rFonts w:ascii="Times New Roman" w:hAnsi="Times New Roman" w:cs="Times New Roman"/>
          <w:sz w:val="28"/>
          <w:szCs w:val="28"/>
        </w:rPr>
        <w:t>Проведение семинаров п</w:t>
      </w:r>
      <w:r>
        <w:rPr>
          <w:rFonts w:ascii="Times New Roman" w:hAnsi="Times New Roman" w:cs="Times New Roman"/>
          <w:sz w:val="28"/>
          <w:szCs w:val="28"/>
        </w:rPr>
        <w:t>о обучению воспитателей ДОО</w:t>
      </w:r>
      <w:r w:rsidRPr="00A11936">
        <w:rPr>
          <w:rFonts w:ascii="Times New Roman" w:hAnsi="Times New Roman" w:cs="Times New Roman"/>
          <w:sz w:val="28"/>
          <w:szCs w:val="28"/>
        </w:rPr>
        <w:t>.</w:t>
      </w:r>
    </w:p>
    <w:p w:rsidR="00080C32" w:rsidRDefault="00A65B84" w:rsidP="000F0995">
      <w:pPr>
        <w:pStyle w:val="af0"/>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
    <w:p w:rsidR="001A4EA5" w:rsidRDefault="00A65B84" w:rsidP="00F82422">
      <w:pPr>
        <w:pStyle w:val="af0"/>
        <w:spacing w:after="0" w:line="276"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Основной </w:t>
      </w:r>
      <w:r w:rsidRPr="00F82422">
        <w:rPr>
          <w:rFonts w:ascii="Times New Roman" w:eastAsia="Times New Roman" w:hAnsi="Times New Roman" w:cs="Times New Roman"/>
          <w:b/>
          <w:sz w:val="28"/>
          <w:szCs w:val="28"/>
          <w:lang w:val="ru-RU" w:eastAsia="ru-RU"/>
        </w:rPr>
        <w:t>проблемой</w:t>
      </w:r>
      <w:r>
        <w:rPr>
          <w:rFonts w:ascii="Times New Roman" w:eastAsia="Times New Roman" w:hAnsi="Times New Roman" w:cs="Times New Roman"/>
          <w:sz w:val="28"/>
          <w:szCs w:val="28"/>
          <w:lang w:val="ru-RU" w:eastAsia="ru-RU"/>
        </w:rPr>
        <w:t xml:space="preserve"> этнического образования является отсутствие норм</w:t>
      </w:r>
      <w:r w:rsidR="00626407">
        <w:rPr>
          <w:rFonts w:ascii="Times New Roman" w:eastAsia="Times New Roman" w:hAnsi="Times New Roman" w:cs="Times New Roman"/>
          <w:sz w:val="28"/>
          <w:szCs w:val="28"/>
          <w:lang w:val="ru-RU" w:eastAsia="ru-RU"/>
        </w:rPr>
        <w:t>ативных правовых актов краевого уровня и как следствие отсутствие оснований для разработки муниципальной нормативной базы для организации деятельности муниципалитета по данному направлению.</w:t>
      </w:r>
    </w:p>
    <w:p w:rsidR="001A4EA5" w:rsidRPr="00F82422" w:rsidRDefault="00F82422" w:rsidP="00F82422">
      <w:pPr>
        <w:pStyle w:val="af0"/>
        <w:spacing w:after="0" w:line="276" w:lineRule="auto"/>
        <w:rPr>
          <w:rFonts w:ascii="Times New Roman" w:eastAsia="Times New Roman" w:hAnsi="Times New Roman" w:cs="Times New Roman"/>
          <w:b/>
          <w:i/>
          <w:sz w:val="28"/>
          <w:szCs w:val="28"/>
          <w:lang w:val="ru-RU" w:eastAsia="ru-RU"/>
        </w:rPr>
      </w:pPr>
      <w:r w:rsidRPr="00F82422">
        <w:rPr>
          <w:rFonts w:ascii="Times New Roman" w:eastAsia="Times New Roman" w:hAnsi="Times New Roman" w:cs="Times New Roman"/>
          <w:b/>
          <w:i/>
          <w:sz w:val="28"/>
          <w:szCs w:val="28"/>
          <w:lang w:val="ru-RU" w:eastAsia="ru-RU"/>
        </w:rPr>
        <w:t>Пути решения</w:t>
      </w:r>
      <w:r w:rsidR="001A4EA5" w:rsidRPr="00F82422">
        <w:rPr>
          <w:rFonts w:ascii="Times New Roman" w:eastAsia="Times New Roman" w:hAnsi="Times New Roman" w:cs="Times New Roman"/>
          <w:b/>
          <w:i/>
          <w:sz w:val="28"/>
          <w:szCs w:val="28"/>
          <w:lang w:val="ru-RU" w:eastAsia="ru-RU"/>
        </w:rPr>
        <w:t>:</w:t>
      </w:r>
    </w:p>
    <w:p w:rsidR="00E861DF" w:rsidRDefault="00E861DF" w:rsidP="00994605">
      <w:pPr>
        <w:spacing w:after="0"/>
        <w:jc w:val="both"/>
        <w:rPr>
          <w:rFonts w:ascii="Times New Roman" w:hAnsi="Times New Roman" w:cs="Times New Roman"/>
          <w:sz w:val="28"/>
          <w:szCs w:val="28"/>
        </w:rPr>
      </w:pPr>
      <w:r>
        <w:rPr>
          <w:rFonts w:ascii="Times New Roman" w:hAnsi="Times New Roman" w:cs="Times New Roman"/>
          <w:sz w:val="28"/>
          <w:szCs w:val="28"/>
        </w:rPr>
        <w:t xml:space="preserve">- организовать работу по освоению </w:t>
      </w:r>
      <w:r w:rsidR="00994605">
        <w:rPr>
          <w:rFonts w:ascii="Times New Roman" w:hAnsi="Times New Roman" w:cs="Times New Roman"/>
          <w:sz w:val="28"/>
          <w:szCs w:val="28"/>
        </w:rPr>
        <w:t xml:space="preserve">и внедрению современных педагогических технологий </w:t>
      </w:r>
      <w:r>
        <w:rPr>
          <w:rFonts w:ascii="Times New Roman" w:hAnsi="Times New Roman" w:cs="Times New Roman"/>
          <w:sz w:val="28"/>
          <w:szCs w:val="28"/>
        </w:rPr>
        <w:t>направленных на развитие этнического образования;</w:t>
      </w:r>
    </w:p>
    <w:p w:rsidR="00E861DF" w:rsidRDefault="00E861DF" w:rsidP="00994605">
      <w:pPr>
        <w:shd w:val="clear" w:color="auto" w:fill="FFFFFF"/>
        <w:spacing w:after="0" w:line="240" w:lineRule="auto"/>
        <w:ind w:right="14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проводить  ежегодный мониторинг изучения родных языков, литературы и культуры с целью определения потребностей в педагогических кадрах разных уровней; </w:t>
      </w:r>
    </w:p>
    <w:p w:rsidR="00E861DF" w:rsidRDefault="00E861DF" w:rsidP="00E86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разработать систему мероприятий по закреплению молодых специалистов-преподавателей родных языков в муниципальных ОО;</w:t>
      </w:r>
    </w:p>
    <w:p w:rsidR="00E861DF" w:rsidRDefault="00E861DF" w:rsidP="00E86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разработать систему поощрения семейных династий, непрерывно передающих подрастающему поколению родные языки коренных малочисленных народов находящиеся под угрозой исчезновения;</w:t>
      </w:r>
    </w:p>
    <w:p w:rsidR="00E861DF" w:rsidRDefault="00E861DF" w:rsidP="00E86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продолжить работу по созданию канала сетевого взаимодействия педагогов на платформе официального интернет-сайта по сохранению и развитию родных языков, литературы и культуры;</w:t>
      </w:r>
    </w:p>
    <w:p w:rsidR="00E861DF" w:rsidRDefault="00E861DF" w:rsidP="00E86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совместно с общественными организациями вести работу с родителями о необходимости изучения родных языков, вовлекая их в различные языковые проекты (олимпиады, конкурсы, фронтальные диктанты и другие);</w:t>
      </w:r>
    </w:p>
    <w:p w:rsidR="00E861DF" w:rsidRDefault="00BA2F69" w:rsidP="00E861D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продолжить реализацию </w:t>
      </w:r>
      <w:r w:rsidR="00E861DF">
        <w:rPr>
          <w:rFonts w:ascii="Times New Roman" w:hAnsi="Times New Roman" w:cs="Times New Roman"/>
          <w:sz w:val="28"/>
          <w:szCs w:val="28"/>
        </w:rPr>
        <w:t xml:space="preserve">проектов по семейному изучению родных языков коренных малочисленных народов Таймыра (проект Родня и т.д.); </w:t>
      </w:r>
    </w:p>
    <w:p w:rsidR="00E861DF" w:rsidRDefault="00E861DF" w:rsidP="00E86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продолжить работу по разработке учебных пособий и словарей, ориентированных на территориальные варианты родных языков коренных малочисленных народов Таймыра;</w:t>
      </w:r>
    </w:p>
    <w:p w:rsidR="00E861DF" w:rsidRDefault="00E861DF" w:rsidP="00E86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целях создания новой практики этнокультурного образования продолжить традицию проведения традиционных «этнических столов» для совместного рефлексивного анализа, проблематизации и определения перспектив развития с учетом модернизации системы образования;</w:t>
      </w:r>
    </w:p>
    <w:p w:rsidR="00E861DF" w:rsidRDefault="00E861DF" w:rsidP="00E86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продолжить работу и сотрудничество с кооперацией ученых и педагогов, тью</w:t>
      </w:r>
      <w:r w:rsidR="002727C7">
        <w:rPr>
          <w:rFonts w:ascii="Times New Roman" w:hAnsi="Times New Roman" w:cs="Times New Roman"/>
          <w:sz w:val="28"/>
          <w:szCs w:val="28"/>
        </w:rPr>
        <w:t xml:space="preserve">торов, носителей родных языков </w:t>
      </w:r>
      <w:r>
        <w:rPr>
          <w:rFonts w:ascii="Times New Roman" w:hAnsi="Times New Roman" w:cs="Times New Roman"/>
          <w:sz w:val="28"/>
          <w:szCs w:val="28"/>
        </w:rPr>
        <w:t>для обеспечения научного и методического  сопровождения обучения исчезающим языкам, внедрения инновационных образовательных технологий.</w:t>
      </w:r>
    </w:p>
    <w:p w:rsidR="00626407" w:rsidRPr="00A65B84" w:rsidRDefault="00626407" w:rsidP="000F0995">
      <w:pPr>
        <w:pStyle w:val="af0"/>
        <w:spacing w:after="0" w:line="276" w:lineRule="auto"/>
        <w:jc w:val="both"/>
        <w:rPr>
          <w:rFonts w:ascii="Times New Roman" w:hAnsi="Times New Roman" w:cs="Times New Roman"/>
          <w:sz w:val="28"/>
          <w:szCs w:val="28"/>
          <w:lang w:val="ru-RU"/>
        </w:rPr>
      </w:pPr>
    </w:p>
    <w:p w:rsidR="008F1B29" w:rsidRDefault="008F1B29" w:rsidP="000F0995">
      <w:pPr>
        <w:pStyle w:val="af0"/>
        <w:spacing w:after="0" w:line="276" w:lineRule="auto"/>
        <w:jc w:val="both"/>
        <w:rPr>
          <w:rFonts w:ascii="Times New Roman" w:hAnsi="Times New Roman" w:cs="Times New Roman"/>
          <w:b/>
          <w:i/>
          <w:sz w:val="28"/>
          <w:szCs w:val="28"/>
          <w:lang w:val="ru-RU"/>
        </w:rPr>
      </w:pPr>
      <w:r>
        <w:rPr>
          <w:rFonts w:ascii="Times New Roman" w:hAnsi="Times New Roman" w:cs="Times New Roman"/>
          <w:b/>
          <w:i/>
          <w:sz w:val="28"/>
          <w:szCs w:val="28"/>
          <w:lang w:val="ru-RU"/>
        </w:rPr>
        <w:t>4.8. Защита прав и интересов детей-сирот и детей, оставшихся без попечения родителей</w:t>
      </w:r>
    </w:p>
    <w:p w:rsidR="008F1B29" w:rsidRDefault="008F1B29" w:rsidP="000F0995">
      <w:pPr>
        <w:pStyle w:val="af0"/>
        <w:spacing w:after="0" w:line="276" w:lineRule="auto"/>
        <w:jc w:val="both"/>
        <w:rPr>
          <w:rFonts w:ascii="Times New Roman" w:hAnsi="Times New Roman" w:cs="Times New Roman"/>
          <w:b/>
          <w:i/>
          <w:sz w:val="28"/>
          <w:szCs w:val="28"/>
          <w:lang w:val="ru-RU"/>
        </w:rPr>
      </w:pPr>
    </w:p>
    <w:p w:rsidR="00F82422" w:rsidRDefault="00613399" w:rsidP="00F82422">
      <w:pPr>
        <w:rPr>
          <w:rFonts w:ascii="Times New Roman" w:hAnsi="Times New Roman" w:cs="Times New Roman"/>
          <w:i/>
          <w:sz w:val="28"/>
          <w:szCs w:val="28"/>
        </w:rPr>
      </w:pPr>
      <w:r w:rsidRPr="00613399">
        <w:rPr>
          <w:rFonts w:ascii="Times New Roman" w:hAnsi="Times New Roman" w:cs="Times New Roman"/>
          <w:i/>
          <w:sz w:val="28"/>
          <w:szCs w:val="28"/>
        </w:rPr>
        <w:t>Надзор за правами несовершеннолетних</w:t>
      </w:r>
    </w:p>
    <w:p w:rsidR="00613399" w:rsidRPr="00F82422" w:rsidRDefault="00613399" w:rsidP="00F82422">
      <w:pPr>
        <w:ind w:firstLine="708"/>
        <w:rPr>
          <w:rFonts w:ascii="Times New Roman" w:hAnsi="Times New Roman" w:cs="Times New Roman"/>
          <w:i/>
          <w:sz w:val="28"/>
          <w:szCs w:val="28"/>
        </w:rPr>
      </w:pPr>
      <w:r w:rsidRPr="00613399">
        <w:rPr>
          <w:rFonts w:ascii="Times New Roman" w:hAnsi="Times New Roman" w:cs="Times New Roman"/>
          <w:sz w:val="28"/>
          <w:szCs w:val="28"/>
        </w:rPr>
        <w:t xml:space="preserve">Деятельность отдела опеки и попечительства в 2018/19 учебном году была направлена на решение следующих основных задач: </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защита прав и законных интересов несовершеннолетних, нуждающихся в установлении над ними опеки и попечительства, и детей, находящихся под опекой и попечительством;</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xml:space="preserve"> - обеспечение основных и дополнительных гарантий по социальной поддержке детей-сирот и детей, оставшихся без попечения родителей; </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надзор за деятельностью опекунов и попечителей, контроль за сохранностью имущества и управлением имуществом несовершеннолетних, находящихся под опекой или попечительством;</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обеспечение учета детей, оставшихся без попечения р</w:t>
      </w:r>
      <w:r w:rsidR="0055085C">
        <w:rPr>
          <w:rFonts w:ascii="Times New Roman" w:hAnsi="Times New Roman" w:cs="Times New Roman"/>
          <w:sz w:val="28"/>
          <w:szCs w:val="28"/>
        </w:rPr>
        <w:t xml:space="preserve">одителей, в  автоматизированной информационной </w:t>
      </w:r>
      <w:r w:rsidRPr="00613399">
        <w:rPr>
          <w:rFonts w:ascii="Times New Roman" w:hAnsi="Times New Roman" w:cs="Times New Roman"/>
          <w:sz w:val="28"/>
          <w:szCs w:val="28"/>
        </w:rPr>
        <w:t xml:space="preserve">системе государственного банка данных о детях, оставшихся без попечения родителей (далее – ППО АИСТ ГБД). </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ab/>
        <w:t xml:space="preserve">Управление образования продолжает осуществлять целенаправленную работу по реализации государственной политики в сфере защиты прав детей-сирот и детей, оставшихся без попечения родителей, а также в части </w:t>
      </w:r>
      <w:r w:rsidRPr="00613399">
        <w:rPr>
          <w:rFonts w:ascii="Times New Roman" w:hAnsi="Times New Roman" w:cs="Times New Roman"/>
          <w:sz w:val="28"/>
          <w:szCs w:val="28"/>
        </w:rPr>
        <w:lastRenderedPageBreak/>
        <w:t>профилактики социального сиротства через обеспечение детям-сиротам государственных социальных гарантий и реализации права жить и воспитываться в семье. Обязанности по реализации полномочий возложены на отдел опеки и попечительства, состоящий из 8 специалистов.</w:t>
      </w:r>
    </w:p>
    <w:p w:rsidR="00613399" w:rsidRPr="00613399" w:rsidRDefault="00613399" w:rsidP="00613399">
      <w:pPr>
        <w:ind w:firstLine="708"/>
        <w:jc w:val="both"/>
        <w:rPr>
          <w:rFonts w:ascii="Times New Roman" w:hAnsi="Times New Roman" w:cs="Times New Roman"/>
          <w:sz w:val="28"/>
          <w:szCs w:val="28"/>
        </w:rPr>
      </w:pPr>
      <w:r w:rsidRPr="00613399">
        <w:rPr>
          <w:rFonts w:ascii="Times New Roman" w:hAnsi="Times New Roman" w:cs="Times New Roman"/>
          <w:sz w:val="28"/>
          <w:szCs w:val="28"/>
        </w:rPr>
        <w:t>По состоянию на 01.07.2019 в муниципальном районе проживает 266 детей-сирот и детей, оставш</w:t>
      </w:r>
      <w:r w:rsidR="0055085C">
        <w:rPr>
          <w:rFonts w:ascii="Times New Roman" w:hAnsi="Times New Roman" w:cs="Times New Roman"/>
          <w:sz w:val="28"/>
          <w:szCs w:val="28"/>
        </w:rPr>
        <w:t xml:space="preserve">ихся без попечения родителей, </w:t>
      </w:r>
      <w:r w:rsidRPr="00613399">
        <w:rPr>
          <w:rFonts w:ascii="Times New Roman" w:hAnsi="Times New Roman" w:cs="Times New Roman"/>
          <w:sz w:val="28"/>
          <w:szCs w:val="28"/>
        </w:rPr>
        <w:t>из них 55  детей находится под надзором в организациях для детей-сирот и детей, оставшихся без попечения родителей, 211 – проживают в замещающих семьях.</w:t>
      </w:r>
    </w:p>
    <w:p w:rsidR="00613399" w:rsidRPr="00613399" w:rsidRDefault="00613399" w:rsidP="00613399">
      <w:pPr>
        <w:rPr>
          <w:rFonts w:ascii="Times New Roman" w:hAnsi="Times New Roman" w:cs="Times New Roman"/>
          <w:i/>
          <w:sz w:val="28"/>
          <w:szCs w:val="28"/>
        </w:rPr>
      </w:pPr>
      <w:r w:rsidRPr="00613399">
        <w:rPr>
          <w:rFonts w:ascii="Times New Roman" w:hAnsi="Times New Roman" w:cs="Times New Roman"/>
          <w:i/>
          <w:sz w:val="28"/>
          <w:szCs w:val="28"/>
        </w:rPr>
        <w:t>Динамика численности детей-сирот и детей, оставшихся без попечения родителей, в муниципальном районе</w:t>
      </w:r>
    </w:p>
    <w:p w:rsidR="00613399" w:rsidRPr="001823A3" w:rsidRDefault="00613399" w:rsidP="00613399">
      <w:pPr>
        <w:jc w:val="center"/>
        <w:rPr>
          <w:sz w:val="16"/>
          <w:szCs w:val="16"/>
        </w:rPr>
      </w:pPr>
    </w:p>
    <w:p w:rsidR="00613399" w:rsidRPr="00C93920" w:rsidRDefault="00613399" w:rsidP="00613399">
      <w:pPr>
        <w:jc w:val="both"/>
        <w:rPr>
          <w:sz w:val="26"/>
          <w:szCs w:val="26"/>
        </w:rPr>
      </w:pPr>
      <w:r w:rsidRPr="00C93920">
        <w:rPr>
          <w:noProof/>
          <w:sz w:val="26"/>
          <w:szCs w:val="26"/>
          <w:lang w:eastAsia="ru-RU"/>
        </w:rPr>
        <w:drawing>
          <wp:inline distT="0" distB="0" distL="0" distR="0" wp14:anchorId="1AFF7FE6" wp14:editId="56DA5513">
            <wp:extent cx="6010275" cy="18288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13399" w:rsidRDefault="00613399" w:rsidP="00613399">
      <w:pPr>
        <w:rPr>
          <w:b/>
          <w:sz w:val="26"/>
          <w:szCs w:val="26"/>
        </w:rPr>
      </w:pPr>
    </w:p>
    <w:p w:rsidR="00613399" w:rsidRPr="00613399" w:rsidRDefault="00613399" w:rsidP="00613399">
      <w:pPr>
        <w:spacing w:after="0"/>
        <w:rPr>
          <w:rFonts w:ascii="Times New Roman" w:hAnsi="Times New Roman" w:cs="Times New Roman"/>
          <w:i/>
          <w:sz w:val="28"/>
          <w:szCs w:val="28"/>
        </w:rPr>
      </w:pPr>
      <w:r w:rsidRPr="00613399">
        <w:rPr>
          <w:rFonts w:ascii="Times New Roman" w:hAnsi="Times New Roman" w:cs="Times New Roman"/>
          <w:i/>
          <w:sz w:val="28"/>
          <w:szCs w:val="28"/>
        </w:rPr>
        <w:t xml:space="preserve">Выявление детей-сирот и детей, оставшихся без попечения родителей, </w:t>
      </w:r>
    </w:p>
    <w:p w:rsidR="00613399" w:rsidRPr="00613399" w:rsidRDefault="00613399" w:rsidP="00613399">
      <w:pPr>
        <w:rPr>
          <w:rFonts w:ascii="Times New Roman" w:hAnsi="Times New Roman" w:cs="Times New Roman"/>
          <w:i/>
          <w:sz w:val="28"/>
          <w:szCs w:val="28"/>
        </w:rPr>
      </w:pPr>
      <w:r w:rsidRPr="00613399">
        <w:rPr>
          <w:rFonts w:ascii="Times New Roman" w:hAnsi="Times New Roman" w:cs="Times New Roman"/>
          <w:i/>
          <w:sz w:val="28"/>
          <w:szCs w:val="28"/>
        </w:rPr>
        <w:t>их устройство</w:t>
      </w:r>
    </w:p>
    <w:p w:rsidR="00613399" w:rsidRPr="00613399" w:rsidRDefault="00613399" w:rsidP="00613399">
      <w:pPr>
        <w:jc w:val="both"/>
        <w:rPr>
          <w:rFonts w:ascii="Times New Roman" w:hAnsi="Times New Roman" w:cs="Times New Roman"/>
          <w:sz w:val="28"/>
          <w:szCs w:val="28"/>
        </w:rPr>
      </w:pPr>
      <w:r w:rsidRPr="00613399">
        <w:rPr>
          <w:rFonts w:ascii="Times New Roman" w:hAnsi="Times New Roman" w:cs="Times New Roman"/>
          <w:sz w:val="28"/>
          <w:szCs w:val="28"/>
        </w:rPr>
        <w:t xml:space="preserve">         На территории Таймырского муниципального района в 2018 году выявлено 43 ребенка, оставшегося без попечения родителей, из них 10 детей-сирот и 33 детей, которые остались без попечения родителей по социальным показаниям, так называемое «социальные сироты». </w:t>
      </w:r>
    </w:p>
    <w:p w:rsidR="00613399" w:rsidRPr="00C93920" w:rsidRDefault="00613399" w:rsidP="00613399">
      <w:pPr>
        <w:jc w:val="both"/>
        <w:rPr>
          <w:sz w:val="26"/>
          <w:szCs w:val="26"/>
        </w:rPr>
      </w:pPr>
      <w:r w:rsidRPr="00C93920">
        <w:rPr>
          <w:noProof/>
          <w:sz w:val="26"/>
          <w:szCs w:val="26"/>
          <w:lang w:eastAsia="ru-RU"/>
        </w:rPr>
        <w:drawing>
          <wp:inline distT="0" distB="0" distL="0" distR="0" wp14:anchorId="10FE8E6D" wp14:editId="10AA9AE1">
            <wp:extent cx="6096000" cy="1526650"/>
            <wp:effectExtent l="0" t="0" r="0" b="1651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13399" w:rsidRPr="00613399" w:rsidRDefault="00613399" w:rsidP="00613399">
      <w:pPr>
        <w:jc w:val="both"/>
        <w:rPr>
          <w:rFonts w:ascii="Times New Roman" w:hAnsi="Times New Roman" w:cs="Times New Roman"/>
          <w:sz w:val="28"/>
          <w:szCs w:val="28"/>
        </w:rPr>
      </w:pPr>
      <w:r w:rsidRPr="009852DE">
        <w:rPr>
          <w:sz w:val="28"/>
          <w:szCs w:val="28"/>
        </w:rPr>
        <w:t xml:space="preserve">         </w:t>
      </w:r>
      <w:r w:rsidRPr="00613399">
        <w:rPr>
          <w:rFonts w:ascii="Times New Roman" w:hAnsi="Times New Roman" w:cs="Times New Roman"/>
          <w:sz w:val="28"/>
          <w:szCs w:val="28"/>
        </w:rPr>
        <w:t xml:space="preserve">Итоги выявления детей ОБПР  2018 года показали, что выявление детей-сирот и детей, оставшихся без попечения родителей, остается в пределах многолетних среднестатистических показателей. Имеется незначительная </w:t>
      </w:r>
      <w:r w:rsidRPr="00613399">
        <w:rPr>
          <w:rFonts w:ascii="Times New Roman" w:hAnsi="Times New Roman" w:cs="Times New Roman"/>
          <w:sz w:val="28"/>
          <w:szCs w:val="28"/>
        </w:rPr>
        <w:lastRenderedPageBreak/>
        <w:t>тенденция к снижению выявления детей ОБПР, в 2018 году этот показатель стал на 15% ниже среднестатистического показателя прошлых лет.</w:t>
      </w:r>
    </w:p>
    <w:p w:rsidR="00613399" w:rsidRPr="00613399" w:rsidRDefault="00613399" w:rsidP="00613399">
      <w:pPr>
        <w:pStyle w:val="ae"/>
        <w:keepNext/>
        <w:rPr>
          <w:rFonts w:ascii="Times New Roman" w:hAnsi="Times New Roman" w:cs="Times New Roman"/>
          <w:b w:val="0"/>
          <w:i/>
          <w:color w:val="auto"/>
          <w:sz w:val="28"/>
          <w:szCs w:val="28"/>
        </w:rPr>
      </w:pPr>
      <w:r w:rsidRPr="00613399">
        <w:rPr>
          <w:rFonts w:ascii="Times New Roman" w:hAnsi="Times New Roman" w:cs="Times New Roman"/>
          <w:b w:val="0"/>
          <w:i/>
          <w:color w:val="auto"/>
          <w:sz w:val="28"/>
          <w:szCs w:val="28"/>
        </w:rPr>
        <w:t>Выявление несовершеннолетних, оставшихся без попечения родителей</w:t>
      </w:r>
    </w:p>
    <w:p w:rsidR="00613399" w:rsidRDefault="00613399" w:rsidP="00613399">
      <w:pPr>
        <w:jc w:val="both"/>
        <w:rPr>
          <w:noProof/>
          <w:sz w:val="26"/>
          <w:szCs w:val="26"/>
        </w:rPr>
      </w:pPr>
      <w:r>
        <w:rPr>
          <w:noProof/>
          <w:sz w:val="26"/>
          <w:szCs w:val="26"/>
          <w:lang w:eastAsia="ru-RU"/>
        </w:rPr>
        <w:drawing>
          <wp:inline distT="0" distB="0" distL="0" distR="0" wp14:anchorId="7C0474D0" wp14:editId="52024FEA">
            <wp:extent cx="6172200" cy="1661408"/>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13399" w:rsidRPr="00613399" w:rsidRDefault="00613399" w:rsidP="00613399">
      <w:pPr>
        <w:spacing w:after="0"/>
        <w:ind w:firstLine="708"/>
        <w:jc w:val="both"/>
        <w:rPr>
          <w:rFonts w:ascii="Times New Roman" w:hAnsi="Times New Roman" w:cs="Times New Roman"/>
          <w:sz w:val="28"/>
          <w:szCs w:val="28"/>
        </w:rPr>
      </w:pPr>
      <w:r w:rsidRPr="00613399">
        <w:rPr>
          <w:rFonts w:ascii="Times New Roman" w:hAnsi="Times New Roman" w:cs="Times New Roman"/>
          <w:sz w:val="28"/>
          <w:szCs w:val="28"/>
        </w:rPr>
        <w:t>Приведенные выше данные о выявлении детей-сирот и детей, остав</w:t>
      </w:r>
      <w:r w:rsidR="0055085C">
        <w:rPr>
          <w:rFonts w:ascii="Times New Roman" w:hAnsi="Times New Roman" w:cs="Times New Roman"/>
          <w:sz w:val="28"/>
          <w:szCs w:val="28"/>
        </w:rPr>
        <w:t xml:space="preserve">шихся без попечения родителей, </w:t>
      </w:r>
      <w:r w:rsidRPr="00613399">
        <w:rPr>
          <w:rFonts w:ascii="Times New Roman" w:hAnsi="Times New Roman" w:cs="Times New Roman"/>
          <w:sz w:val="28"/>
          <w:szCs w:val="28"/>
        </w:rPr>
        <w:t xml:space="preserve">говорят о стабилизации ситуации с уровнем социального неблагополучия в регионе, в течение трех лет доля социальных сирот в общей численности детей, оставшихся без попечения родителей, составляет от 76% до 83%. </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xml:space="preserve">            Основными причинами лишения (ограничения) родительских прав являются:</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уклонение от исполнения родительских обязанностей – 70%,</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заболевания хроническим алкоголизмом, наркоманией - 12%,</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отказом взять детей из учреждения без уважительной причины - 12%.</w:t>
      </w:r>
    </w:p>
    <w:p w:rsidR="00613399" w:rsidRPr="00613399" w:rsidRDefault="00613399" w:rsidP="00613399">
      <w:pPr>
        <w:keepNext/>
        <w:ind w:firstLine="708"/>
        <w:jc w:val="both"/>
        <w:rPr>
          <w:rFonts w:ascii="Times New Roman" w:hAnsi="Times New Roman" w:cs="Times New Roman"/>
          <w:sz w:val="28"/>
          <w:szCs w:val="28"/>
        </w:rPr>
      </w:pPr>
      <w:r w:rsidRPr="00613399">
        <w:rPr>
          <w:rFonts w:ascii="Times New Roman" w:hAnsi="Times New Roman" w:cs="Times New Roman"/>
          <w:sz w:val="28"/>
          <w:szCs w:val="28"/>
        </w:rPr>
        <w:t xml:space="preserve">Следует отметить, что в предыдущие годы преобладал показатель социального сиротства, связанный со злоупотреблением алкоголем, в настоящее время социальное сиротство обусловлено утратой высокой значимости статуса </w:t>
      </w:r>
      <w:r w:rsidR="0055085C">
        <w:rPr>
          <w:rFonts w:ascii="Times New Roman" w:hAnsi="Times New Roman" w:cs="Times New Roman"/>
          <w:sz w:val="28"/>
          <w:szCs w:val="28"/>
        </w:rPr>
        <w:t xml:space="preserve">родителя в моральных ценностях </w:t>
      </w:r>
      <w:r w:rsidRPr="00613399">
        <w:rPr>
          <w:rFonts w:ascii="Times New Roman" w:hAnsi="Times New Roman" w:cs="Times New Roman"/>
          <w:sz w:val="28"/>
          <w:szCs w:val="28"/>
        </w:rPr>
        <w:t>общества.</w:t>
      </w:r>
    </w:p>
    <w:p w:rsidR="00613399" w:rsidRPr="00613399" w:rsidRDefault="00613399" w:rsidP="00613399">
      <w:pPr>
        <w:rPr>
          <w:rFonts w:ascii="Times New Roman" w:hAnsi="Times New Roman" w:cs="Times New Roman"/>
          <w:i/>
          <w:sz w:val="28"/>
          <w:szCs w:val="28"/>
        </w:rPr>
      </w:pPr>
      <w:r w:rsidRPr="00613399">
        <w:rPr>
          <w:rFonts w:ascii="Times New Roman" w:hAnsi="Times New Roman" w:cs="Times New Roman"/>
          <w:i/>
          <w:sz w:val="28"/>
          <w:szCs w:val="28"/>
        </w:rPr>
        <w:t>Устройство выявленных детей, оставшихся без попечения родителей:</w:t>
      </w:r>
    </w:p>
    <w:tbl>
      <w:tblPr>
        <w:tblW w:w="10206" w:type="dxa"/>
        <w:tblInd w:w="-459" w:type="dxa"/>
        <w:tblLayout w:type="fixed"/>
        <w:tblCellMar>
          <w:left w:w="0" w:type="dxa"/>
          <w:right w:w="0" w:type="dxa"/>
        </w:tblCellMar>
        <w:tblLook w:val="04A0" w:firstRow="1" w:lastRow="0" w:firstColumn="1" w:lastColumn="0" w:noHBand="0" w:noVBand="1"/>
      </w:tblPr>
      <w:tblGrid>
        <w:gridCol w:w="4503"/>
        <w:gridCol w:w="992"/>
        <w:gridCol w:w="992"/>
        <w:gridCol w:w="992"/>
        <w:gridCol w:w="993"/>
        <w:gridCol w:w="993"/>
        <w:gridCol w:w="741"/>
      </w:tblGrid>
      <w:tr w:rsidR="00613399" w:rsidRPr="000976E1" w:rsidTr="009B34B8">
        <w:trPr>
          <w:trHeight w:val="23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Pr>
                <w:rFonts w:ascii="Times New Roman" w:hAnsi="Times New Roman" w:cs="Times New Roman"/>
                <w:sz w:val="20"/>
                <w:szCs w:val="20"/>
              </w:rPr>
              <w:t>Период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 xml:space="preserve">2014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 xml:space="preserve">2015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2017</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2018</w:t>
            </w:r>
          </w:p>
        </w:tc>
      </w:tr>
      <w:tr w:rsidR="00613399" w:rsidRPr="000976E1" w:rsidTr="009B34B8">
        <w:trPr>
          <w:trHeight w:val="274"/>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t>Оставалось неустроенными на начало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r>
      <w:tr w:rsidR="00613399" w:rsidRPr="000976E1" w:rsidTr="009B34B8">
        <w:trPr>
          <w:trHeight w:val="420"/>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t>Выявлено детей, оставшихся без попечения родителей, в течение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48</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43</w:t>
            </w:r>
          </w:p>
        </w:tc>
      </w:tr>
      <w:tr w:rsidR="00613399" w:rsidRPr="000976E1" w:rsidTr="009B34B8">
        <w:trPr>
          <w:trHeight w:val="137"/>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t>Всего нуждалось в устройстве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48</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47</w:t>
            </w:r>
          </w:p>
        </w:tc>
      </w:tr>
      <w:tr w:rsidR="00613399" w:rsidRPr="000976E1" w:rsidTr="009B34B8">
        <w:trPr>
          <w:trHeight w:val="137"/>
        </w:trPr>
        <w:tc>
          <w:tcPr>
            <w:tcW w:w="84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Устроены под надзор в учреждения: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p>
        </w:tc>
      </w:tr>
      <w:tr w:rsidR="00613399" w:rsidRPr="000976E1" w:rsidTr="009B34B8">
        <w:trPr>
          <w:trHeight w:val="467"/>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t>-</w:t>
            </w:r>
            <w:r>
              <w:rPr>
                <w:rFonts w:ascii="Times New Roman" w:hAnsi="Times New Roman" w:cs="Times New Roman"/>
                <w:sz w:val="20"/>
                <w:szCs w:val="20"/>
              </w:rPr>
              <w:t xml:space="preserve"> </w:t>
            </w:r>
            <w:r w:rsidRPr="009852DE">
              <w:rPr>
                <w:rFonts w:ascii="Times New Roman" w:hAnsi="Times New Roman" w:cs="Times New Roman"/>
                <w:sz w:val="20"/>
                <w:szCs w:val="20"/>
              </w:rPr>
              <w:t>в образовательные учреждения для детей-сирот (детские дома)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14</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13</w:t>
            </w:r>
          </w:p>
        </w:tc>
      </w:tr>
      <w:tr w:rsidR="00613399" w:rsidRPr="000976E1" w:rsidTr="009B34B8">
        <w:trPr>
          <w:trHeight w:val="416"/>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t>- в медицинские организации для детей-сирот (дома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w:t>
            </w:r>
          </w:p>
        </w:tc>
      </w:tr>
      <w:tr w:rsidR="00613399" w:rsidRPr="000976E1" w:rsidTr="009B34B8">
        <w:trPr>
          <w:trHeight w:val="475"/>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t>-</w:t>
            </w:r>
            <w:r>
              <w:rPr>
                <w:rFonts w:ascii="Times New Roman" w:hAnsi="Times New Roman" w:cs="Times New Roman"/>
                <w:sz w:val="20"/>
                <w:szCs w:val="20"/>
              </w:rPr>
              <w:t xml:space="preserve"> </w:t>
            </w:r>
            <w:r w:rsidRPr="009852DE">
              <w:rPr>
                <w:rFonts w:ascii="Times New Roman" w:hAnsi="Times New Roman" w:cs="Times New Roman"/>
                <w:sz w:val="20"/>
                <w:szCs w:val="20"/>
              </w:rPr>
              <w:t>в учреждения профессионального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r>
      <w:tr w:rsidR="00613399" w:rsidRPr="000976E1" w:rsidTr="009B34B8">
        <w:trPr>
          <w:trHeight w:val="444"/>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ИТОГО в учреждения</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18</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25</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16</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24</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18</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37,5%</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18</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38,2%</w:t>
            </w:r>
          </w:p>
        </w:tc>
      </w:tr>
      <w:tr w:rsidR="00613399" w:rsidRPr="000976E1" w:rsidTr="009B34B8">
        <w:trPr>
          <w:trHeight w:val="252"/>
        </w:trPr>
        <w:tc>
          <w:tcPr>
            <w:tcW w:w="84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Устроены на семейную форму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p>
        </w:tc>
      </w:tr>
      <w:tr w:rsidR="00613399" w:rsidRPr="000976E1" w:rsidTr="009B34B8">
        <w:trPr>
          <w:trHeight w:val="426"/>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t>- под опеку, попечительство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30</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67,3%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25</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31</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38</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25</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52,1%</w:t>
            </w:r>
          </w:p>
          <w:p w:rsidR="00613399" w:rsidRPr="009852DE" w:rsidRDefault="00613399" w:rsidP="009B34B8">
            <w:pPr>
              <w:pStyle w:val="a7"/>
              <w:jc w:val="center"/>
              <w:rPr>
                <w:rFonts w:ascii="Times New Roman" w:hAnsi="Times New Roman" w:cs="Times New Roman"/>
                <w:sz w:val="20"/>
                <w:szCs w:val="2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28</w:t>
            </w:r>
          </w:p>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59,5%</w:t>
            </w:r>
          </w:p>
        </w:tc>
      </w:tr>
      <w:tr w:rsidR="00613399" w:rsidRPr="000976E1" w:rsidTr="009B34B8">
        <w:trPr>
          <w:trHeight w:val="235"/>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t>- на усыновление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r>
      <w:tr w:rsidR="00613399" w:rsidRPr="000976E1" w:rsidTr="009B34B8">
        <w:trPr>
          <w:trHeight w:val="70"/>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lastRenderedPageBreak/>
              <w:t>- возвращено родителям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r>
      <w:tr w:rsidR="00613399" w:rsidRPr="000976E1" w:rsidTr="009B34B8">
        <w:trPr>
          <w:trHeight w:val="14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rPr>
                <w:rFonts w:ascii="Times New Roman" w:hAnsi="Times New Roman" w:cs="Times New Roman"/>
                <w:sz w:val="20"/>
                <w:szCs w:val="20"/>
              </w:rPr>
            </w:pPr>
            <w:r w:rsidRPr="009852DE">
              <w:rPr>
                <w:rFonts w:ascii="Times New Roman" w:hAnsi="Times New Roman" w:cs="Times New Roman"/>
                <w:sz w:val="20"/>
                <w:szCs w:val="20"/>
              </w:rPr>
              <w:t>- осталось неустроенными на момент отчёта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613399" w:rsidRPr="009852DE" w:rsidRDefault="00613399" w:rsidP="009B34B8">
            <w:pPr>
              <w:pStyle w:val="a7"/>
              <w:jc w:val="center"/>
              <w:rPr>
                <w:rFonts w:ascii="Times New Roman" w:hAnsi="Times New Roman" w:cs="Times New Roman"/>
                <w:sz w:val="20"/>
                <w:szCs w:val="20"/>
              </w:rPr>
            </w:pPr>
            <w:r w:rsidRPr="009852DE">
              <w:rPr>
                <w:rFonts w:ascii="Times New Roman" w:hAnsi="Times New Roman" w:cs="Times New Roman"/>
                <w:sz w:val="20"/>
                <w:szCs w:val="20"/>
              </w:rPr>
              <w:t>1</w:t>
            </w:r>
          </w:p>
        </w:tc>
      </w:tr>
    </w:tbl>
    <w:p w:rsidR="00613399" w:rsidRDefault="00613399" w:rsidP="00613399">
      <w:pPr>
        <w:spacing w:after="0"/>
        <w:jc w:val="both"/>
        <w:rPr>
          <w:sz w:val="26"/>
          <w:szCs w:val="26"/>
        </w:rPr>
      </w:pPr>
    </w:p>
    <w:p w:rsidR="00613399" w:rsidRDefault="00613399" w:rsidP="00613399">
      <w:pPr>
        <w:spacing w:after="0"/>
        <w:ind w:firstLine="708"/>
        <w:jc w:val="both"/>
        <w:rPr>
          <w:rFonts w:ascii="Times New Roman" w:hAnsi="Times New Roman" w:cs="Times New Roman"/>
          <w:sz w:val="28"/>
          <w:szCs w:val="28"/>
        </w:rPr>
      </w:pPr>
      <w:r w:rsidRPr="00613399">
        <w:rPr>
          <w:rFonts w:ascii="Times New Roman" w:hAnsi="Times New Roman" w:cs="Times New Roman"/>
          <w:sz w:val="28"/>
          <w:szCs w:val="28"/>
        </w:rPr>
        <w:t xml:space="preserve">Незначительно повысился показатель устройства выявленных детей в </w:t>
      </w:r>
    </w:p>
    <w:p w:rsidR="00613399" w:rsidRPr="00613399" w:rsidRDefault="00613399" w:rsidP="00613399">
      <w:pPr>
        <w:spacing w:after="0"/>
        <w:ind w:left="-426"/>
        <w:jc w:val="both"/>
        <w:rPr>
          <w:rFonts w:ascii="Times New Roman" w:hAnsi="Times New Roman" w:cs="Times New Roman"/>
          <w:sz w:val="28"/>
          <w:szCs w:val="28"/>
        </w:rPr>
      </w:pPr>
      <w:r w:rsidRPr="00613399">
        <w:rPr>
          <w:rFonts w:ascii="Times New Roman" w:hAnsi="Times New Roman" w:cs="Times New Roman"/>
          <w:sz w:val="28"/>
          <w:szCs w:val="28"/>
        </w:rPr>
        <w:t xml:space="preserve">замещающие семьи. Не менее 50% из выявленных детей, оставшихся без попечения родителей, передаются под опеку и попечительство в замещающие семьи, однако этот показатель ниже уровня общекраевого значения. </w:t>
      </w:r>
    </w:p>
    <w:p w:rsidR="00613399" w:rsidRPr="00613399" w:rsidRDefault="00613399" w:rsidP="00613399">
      <w:pPr>
        <w:ind w:left="-426" w:firstLine="708"/>
        <w:jc w:val="both"/>
        <w:rPr>
          <w:rFonts w:ascii="Times New Roman" w:hAnsi="Times New Roman" w:cs="Times New Roman"/>
          <w:sz w:val="28"/>
          <w:szCs w:val="28"/>
        </w:rPr>
      </w:pPr>
      <w:r w:rsidRPr="00613399">
        <w:rPr>
          <w:rFonts w:ascii="Times New Roman" w:hAnsi="Times New Roman" w:cs="Times New Roman"/>
          <w:sz w:val="28"/>
          <w:szCs w:val="28"/>
        </w:rPr>
        <w:t xml:space="preserve">Показатель устройства в замещающие семьи в 2018 году остался на среднем значении, несмотря на широкую пропаганду семейных форм устройства специалистами органа опеки и попечительства в средствах массовой информации, на встречах с гражданами города и поселков. В 2018 году часть детей, оставшихся без попечения родителей, невозможно было определить в семьи родственников по причине злоупотребления ими алкоголем либо наличия судимости, а также пассивной жизненной позиции. </w:t>
      </w:r>
    </w:p>
    <w:p w:rsidR="00613399" w:rsidRPr="00613399" w:rsidRDefault="00613399" w:rsidP="00613399">
      <w:pPr>
        <w:jc w:val="center"/>
        <w:rPr>
          <w:rFonts w:ascii="Times New Roman" w:hAnsi="Times New Roman" w:cs="Times New Roman"/>
          <w:i/>
          <w:sz w:val="28"/>
          <w:szCs w:val="28"/>
        </w:rPr>
      </w:pPr>
      <w:r w:rsidRPr="00613399">
        <w:rPr>
          <w:rFonts w:ascii="Times New Roman" w:hAnsi="Times New Roman" w:cs="Times New Roman"/>
          <w:i/>
          <w:sz w:val="28"/>
          <w:szCs w:val="28"/>
        </w:rPr>
        <w:t>Динамика устройства выявленных детей, оставшихся без попечения родителей</w:t>
      </w:r>
      <w:r w:rsidRPr="00613399">
        <w:rPr>
          <w:rFonts w:ascii="Times New Roman" w:hAnsi="Times New Roman" w:cs="Times New Roman"/>
          <w:b/>
          <w:sz w:val="28"/>
          <w:szCs w:val="28"/>
        </w:rPr>
        <w:t xml:space="preserve"> </w:t>
      </w:r>
    </w:p>
    <w:p w:rsidR="00613399" w:rsidRPr="00613399" w:rsidRDefault="00613399" w:rsidP="00613399">
      <w:pPr>
        <w:ind w:left="-426" w:hanging="1134"/>
        <w:jc w:val="right"/>
        <w:rPr>
          <w:noProof/>
          <w:sz w:val="26"/>
          <w:szCs w:val="26"/>
        </w:rPr>
      </w:pPr>
      <w:r w:rsidRPr="009873AF">
        <w:rPr>
          <w:noProof/>
          <w:sz w:val="26"/>
          <w:szCs w:val="26"/>
          <w:lang w:eastAsia="ru-RU"/>
        </w:rPr>
        <w:drawing>
          <wp:inline distT="0" distB="0" distL="0" distR="0" wp14:anchorId="3DC0A3B1" wp14:editId="2254956B">
            <wp:extent cx="5940425" cy="2766944"/>
            <wp:effectExtent l="0" t="0" r="3175" b="1460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13399" w:rsidRDefault="00613399" w:rsidP="00613399">
      <w:pPr>
        <w:rPr>
          <w:rFonts w:ascii="Times New Roman" w:hAnsi="Times New Roman" w:cs="Times New Roman"/>
          <w:b/>
          <w:sz w:val="26"/>
          <w:szCs w:val="26"/>
        </w:rPr>
      </w:pPr>
    </w:p>
    <w:p w:rsidR="00613399" w:rsidRPr="00613399" w:rsidRDefault="00613399" w:rsidP="000002AC">
      <w:pPr>
        <w:jc w:val="center"/>
        <w:rPr>
          <w:rFonts w:ascii="Times New Roman" w:hAnsi="Times New Roman" w:cs="Times New Roman"/>
          <w:i/>
          <w:sz w:val="28"/>
          <w:szCs w:val="28"/>
        </w:rPr>
      </w:pPr>
      <w:r w:rsidRPr="00613399">
        <w:rPr>
          <w:rFonts w:ascii="Times New Roman" w:hAnsi="Times New Roman" w:cs="Times New Roman"/>
          <w:i/>
          <w:sz w:val="28"/>
          <w:szCs w:val="28"/>
        </w:rPr>
        <w:t>Региональный банк данных детей, оставшихся без попечения родителей</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xml:space="preserve">          </w:t>
      </w:r>
      <w:r w:rsidRPr="00613399">
        <w:rPr>
          <w:rFonts w:ascii="Times New Roman" w:hAnsi="Times New Roman" w:cs="Times New Roman"/>
          <w:bCs/>
          <w:sz w:val="28"/>
          <w:szCs w:val="28"/>
        </w:rPr>
        <w:t xml:space="preserve">  </w:t>
      </w:r>
      <w:r w:rsidRPr="00613399">
        <w:rPr>
          <w:rFonts w:ascii="Times New Roman" w:hAnsi="Times New Roman" w:cs="Times New Roman"/>
          <w:sz w:val="28"/>
          <w:szCs w:val="28"/>
        </w:rPr>
        <w:t>На 01.07.2019 на учете в региональном банке данных о детях, оставшихся без попечения родителей, состоит 55 детей, проживающих на территории муниципального района, из них:</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50 детей воспитываются в КГКОУ «Дудинский детский дом»;</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xml:space="preserve">-     2 несовершеннолетних обучаются и находятся на полном государственном  </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xml:space="preserve">      обеспечении в КГБПОУ «Таймырский колледж»;</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1 несовершеннолетний  – находятся на полном государственном обеспечении в  КГБУЗ «Таймырская межрайонная больница»;</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lastRenderedPageBreak/>
        <w:t>-  2 детей – находятся в иных организациях, осуществляющих присмотр за несовершеннолетними, совершивших правонарушения.</w:t>
      </w:r>
    </w:p>
    <w:p w:rsidR="00613399" w:rsidRPr="00613399" w:rsidRDefault="00613399" w:rsidP="00613399">
      <w:pPr>
        <w:widowControl w:val="0"/>
        <w:autoSpaceDE w:val="0"/>
        <w:autoSpaceDN w:val="0"/>
        <w:adjustRightInd w:val="0"/>
        <w:spacing w:after="0"/>
        <w:jc w:val="both"/>
        <w:rPr>
          <w:rFonts w:ascii="Times New Roman" w:hAnsi="Times New Roman" w:cs="Times New Roman"/>
          <w:sz w:val="28"/>
          <w:szCs w:val="28"/>
        </w:rPr>
      </w:pPr>
      <w:r w:rsidRPr="00613399">
        <w:rPr>
          <w:rFonts w:ascii="Times New Roman" w:hAnsi="Times New Roman" w:cs="Times New Roman"/>
          <w:sz w:val="28"/>
          <w:szCs w:val="28"/>
        </w:rPr>
        <w:t xml:space="preserve">           В соответствии с Приказом Министерства образования Российской Федерации от 17.02.2015 № 101 "Об утверждении порядка формирования, ведения и использования государственного банка данных о детях, оставшихся без попечения родителей" анкеты всех детей, оставшихся без попечения родителей, в трехдневный срок направляются в региональный банк данных (далее - РБД). </w:t>
      </w:r>
    </w:p>
    <w:p w:rsidR="00613399" w:rsidRPr="00613399" w:rsidRDefault="00613399" w:rsidP="00613399">
      <w:pPr>
        <w:widowControl w:val="0"/>
        <w:autoSpaceDE w:val="0"/>
        <w:autoSpaceDN w:val="0"/>
        <w:adjustRightInd w:val="0"/>
        <w:spacing w:after="0"/>
        <w:jc w:val="both"/>
        <w:rPr>
          <w:rFonts w:ascii="Times New Roman" w:hAnsi="Times New Roman" w:cs="Times New Roman"/>
          <w:b/>
          <w:bCs/>
          <w:sz w:val="28"/>
          <w:szCs w:val="28"/>
        </w:rPr>
      </w:pPr>
      <w:r w:rsidRPr="00613399">
        <w:rPr>
          <w:rFonts w:ascii="Times New Roman" w:hAnsi="Times New Roman" w:cs="Times New Roman"/>
          <w:sz w:val="28"/>
          <w:szCs w:val="28"/>
        </w:rPr>
        <w:t xml:space="preserve">          В течение 2018/19 годов обновлены фотографии, внесено более 180 изменений и дополнений в ранее предоставленные анкеты, благодаря чему 5 детей из Дудинского детского дома определены в замещающие семьи других регионов (г. Москва, г. Санкт-</w:t>
      </w:r>
      <w:r w:rsidR="0055085C">
        <w:rPr>
          <w:rFonts w:ascii="Times New Roman" w:hAnsi="Times New Roman" w:cs="Times New Roman"/>
          <w:sz w:val="28"/>
          <w:szCs w:val="28"/>
        </w:rPr>
        <w:t xml:space="preserve">Петербург,  </w:t>
      </w:r>
      <w:r w:rsidRPr="00613399">
        <w:rPr>
          <w:rFonts w:ascii="Times New Roman" w:hAnsi="Times New Roman" w:cs="Times New Roman"/>
          <w:sz w:val="28"/>
          <w:szCs w:val="28"/>
        </w:rPr>
        <w:t>г. Петропавловск - Камчатский,  г. Новосибирск).</w:t>
      </w:r>
    </w:p>
    <w:p w:rsidR="00613399" w:rsidRPr="00613399" w:rsidRDefault="00613399" w:rsidP="00613399">
      <w:pPr>
        <w:spacing w:after="0"/>
        <w:ind w:firstLine="567"/>
        <w:jc w:val="both"/>
        <w:rPr>
          <w:rFonts w:ascii="Times New Roman" w:hAnsi="Times New Roman" w:cs="Times New Roman"/>
          <w:sz w:val="28"/>
          <w:szCs w:val="28"/>
        </w:rPr>
      </w:pPr>
      <w:r w:rsidRPr="00613399">
        <w:rPr>
          <w:rFonts w:ascii="Times New Roman" w:hAnsi="Times New Roman" w:cs="Times New Roman"/>
          <w:bCs/>
          <w:sz w:val="28"/>
          <w:szCs w:val="28"/>
        </w:rPr>
        <w:t xml:space="preserve">  </w:t>
      </w:r>
      <w:r w:rsidRPr="00613399">
        <w:rPr>
          <w:rFonts w:ascii="Times New Roman" w:hAnsi="Times New Roman" w:cs="Times New Roman"/>
          <w:sz w:val="28"/>
          <w:szCs w:val="28"/>
        </w:rPr>
        <w:t>Контроль за условиями воспитания и содержания в учреждениях для детей-сирот и детей, оставшихся без попечения родителей, в которых находятся дети-сироты и дети, оставшиеся без попечения родителей, осуществляется специалистами по опеке и попечительству в соответствии с законодательством Российской Федерации не реже, чем два раза в год с составлением актов проверки на каждого воспитанника. По результатам проверки в 2019 году в Дудинском детском доме даны следующие рекомендации:</w:t>
      </w:r>
    </w:p>
    <w:p w:rsidR="00613399" w:rsidRPr="00613399" w:rsidRDefault="00613399" w:rsidP="00613399">
      <w:pPr>
        <w:pStyle w:val="paragraph"/>
        <w:spacing w:before="0" w:beforeAutospacing="0" w:after="0" w:afterAutospacing="0"/>
        <w:jc w:val="both"/>
        <w:textAlignment w:val="baseline"/>
        <w:rPr>
          <w:sz w:val="28"/>
          <w:szCs w:val="28"/>
        </w:rPr>
      </w:pPr>
      <w:r w:rsidRPr="00613399">
        <w:rPr>
          <w:rStyle w:val="normaltextrun"/>
          <w:sz w:val="28"/>
          <w:szCs w:val="28"/>
        </w:rPr>
        <w:t>- принять меры по организации и соблюдению воспитанниками режима дня и ночного отдыха;</w:t>
      </w:r>
      <w:r w:rsidRPr="00613399">
        <w:rPr>
          <w:rStyle w:val="eop"/>
          <w:sz w:val="28"/>
          <w:szCs w:val="28"/>
        </w:rPr>
        <w:t> </w:t>
      </w:r>
      <w:r w:rsidRPr="00613399">
        <w:rPr>
          <w:rStyle w:val="normaltextrun"/>
          <w:sz w:val="28"/>
          <w:szCs w:val="28"/>
        </w:rPr>
        <w:t>принять меры к недопущению самовольных уходов воспитанников учреждения, обеспечить наличие дежурного воспитателя в ночное время в старших группах девочек и мальчиков;</w:t>
      </w:r>
      <w:r w:rsidRPr="00613399">
        <w:rPr>
          <w:rStyle w:val="eop"/>
          <w:sz w:val="28"/>
          <w:szCs w:val="28"/>
        </w:rPr>
        <w:t> </w:t>
      </w:r>
    </w:p>
    <w:p w:rsidR="00613399" w:rsidRPr="00613399" w:rsidRDefault="00613399" w:rsidP="00613399">
      <w:pPr>
        <w:pStyle w:val="paragraph"/>
        <w:spacing w:before="0" w:beforeAutospacing="0" w:after="0" w:afterAutospacing="0"/>
        <w:jc w:val="both"/>
        <w:textAlignment w:val="baseline"/>
        <w:rPr>
          <w:sz w:val="28"/>
          <w:szCs w:val="28"/>
        </w:rPr>
      </w:pPr>
      <w:r w:rsidRPr="00613399">
        <w:rPr>
          <w:rStyle w:val="normaltextrun"/>
          <w:sz w:val="28"/>
          <w:szCs w:val="28"/>
        </w:rPr>
        <w:t>- обеспечить выполнение основной функции организации для детей-сирот и детей, оставшихся без попечения родителей, в части работы по устройству несовершеннолетних в семьи граждан, в том числе возвращению в кровную семью;</w:t>
      </w:r>
      <w:r w:rsidRPr="00613399">
        <w:rPr>
          <w:rStyle w:val="eop"/>
          <w:sz w:val="28"/>
          <w:szCs w:val="28"/>
        </w:rPr>
        <w:t> </w:t>
      </w:r>
    </w:p>
    <w:p w:rsidR="00613399" w:rsidRPr="00613399" w:rsidRDefault="00613399" w:rsidP="00613399">
      <w:pPr>
        <w:pStyle w:val="paragraph"/>
        <w:spacing w:before="0" w:beforeAutospacing="0" w:after="0" w:afterAutospacing="0"/>
        <w:jc w:val="both"/>
        <w:textAlignment w:val="baseline"/>
        <w:rPr>
          <w:sz w:val="28"/>
          <w:szCs w:val="28"/>
        </w:rPr>
      </w:pPr>
      <w:r w:rsidRPr="00613399">
        <w:rPr>
          <w:rStyle w:val="normaltextrun"/>
          <w:sz w:val="28"/>
          <w:szCs w:val="28"/>
        </w:rPr>
        <w:t>-организовать работу службы учреждения по </w:t>
      </w:r>
      <w:r w:rsidRPr="00613399">
        <w:rPr>
          <w:rStyle w:val="spellingerror"/>
          <w:sz w:val="28"/>
          <w:szCs w:val="28"/>
        </w:rPr>
        <w:t>постинтернатному</w:t>
      </w:r>
      <w:r w:rsidRPr="00613399">
        <w:rPr>
          <w:rStyle w:val="normaltextrun"/>
          <w:sz w:val="28"/>
          <w:szCs w:val="28"/>
        </w:rPr>
        <w:t> сопровождению выпускников с обязательным ведением журнала и иной документации;</w:t>
      </w:r>
      <w:r w:rsidRPr="00613399">
        <w:rPr>
          <w:rStyle w:val="eop"/>
          <w:sz w:val="28"/>
          <w:szCs w:val="28"/>
        </w:rPr>
        <w:t> </w:t>
      </w:r>
    </w:p>
    <w:p w:rsidR="00613399" w:rsidRPr="00613399" w:rsidRDefault="00613399" w:rsidP="00613399">
      <w:pPr>
        <w:pStyle w:val="paragraph"/>
        <w:spacing w:before="0" w:beforeAutospacing="0" w:after="0" w:afterAutospacing="0"/>
        <w:jc w:val="both"/>
        <w:textAlignment w:val="baseline"/>
        <w:rPr>
          <w:rStyle w:val="eop"/>
          <w:sz w:val="28"/>
          <w:szCs w:val="28"/>
        </w:rPr>
      </w:pPr>
      <w:r w:rsidRPr="00613399">
        <w:rPr>
          <w:rStyle w:val="normaltextrun"/>
          <w:sz w:val="28"/>
          <w:szCs w:val="28"/>
        </w:rPr>
        <w:t>-</w:t>
      </w:r>
      <w:r>
        <w:rPr>
          <w:rStyle w:val="normaltextrun"/>
          <w:sz w:val="28"/>
          <w:szCs w:val="28"/>
        </w:rPr>
        <w:t xml:space="preserve">ориентировать </w:t>
      </w:r>
      <w:r w:rsidRPr="00613399">
        <w:rPr>
          <w:rStyle w:val="normaltextrun"/>
          <w:sz w:val="28"/>
          <w:szCs w:val="28"/>
        </w:rPr>
        <w:t>работу Совета профилактики правонарушений несовершеннолетних на создание конкретных программ помощи детям, систематизировать работу педа</w:t>
      </w:r>
      <w:r w:rsidR="0055085C">
        <w:rPr>
          <w:rStyle w:val="normaltextrun"/>
          <w:sz w:val="28"/>
          <w:szCs w:val="28"/>
        </w:rPr>
        <w:t>гога-психолога, включив работу с</w:t>
      </w:r>
      <w:r w:rsidRPr="00613399">
        <w:rPr>
          <w:rStyle w:val="normaltextrun"/>
          <w:sz w:val="28"/>
          <w:szCs w:val="28"/>
        </w:rPr>
        <w:t xml:space="preserve"> воспитанниками, имеющими девиации поведения, а также адресную помощь </w:t>
      </w:r>
      <w:r w:rsidRPr="00613399">
        <w:rPr>
          <w:rStyle w:val="contextualspellingandgrammarerror"/>
          <w:sz w:val="28"/>
          <w:szCs w:val="28"/>
        </w:rPr>
        <w:t>детям, имеющим</w:t>
      </w:r>
      <w:r w:rsidRPr="00613399">
        <w:rPr>
          <w:rStyle w:val="normaltextrun"/>
          <w:sz w:val="28"/>
          <w:szCs w:val="28"/>
        </w:rPr>
        <w:t> проблемы в усвоении учебного материала;</w:t>
      </w:r>
      <w:r w:rsidRPr="00613399">
        <w:rPr>
          <w:rStyle w:val="eop"/>
          <w:sz w:val="28"/>
          <w:szCs w:val="28"/>
        </w:rPr>
        <w:t> </w:t>
      </w:r>
    </w:p>
    <w:p w:rsidR="00613399" w:rsidRPr="00613399" w:rsidRDefault="00613399" w:rsidP="00613399">
      <w:pPr>
        <w:pStyle w:val="paragraph"/>
        <w:spacing w:before="0" w:beforeAutospacing="0" w:after="0" w:afterAutospacing="0"/>
        <w:jc w:val="both"/>
        <w:textAlignment w:val="baseline"/>
        <w:rPr>
          <w:sz w:val="28"/>
          <w:szCs w:val="28"/>
        </w:rPr>
      </w:pPr>
      <w:r w:rsidRPr="00613399">
        <w:rPr>
          <w:rStyle w:val="normaltextrun"/>
          <w:sz w:val="28"/>
          <w:szCs w:val="28"/>
        </w:rPr>
        <w:t>- организовать эстетичное оформление групповых помещений и спальных комнат в соответствии с возрастными потребностями детей;</w:t>
      </w:r>
      <w:r w:rsidRPr="00613399">
        <w:rPr>
          <w:rStyle w:val="eop"/>
          <w:sz w:val="28"/>
          <w:szCs w:val="28"/>
        </w:rPr>
        <w:t> </w:t>
      </w:r>
    </w:p>
    <w:p w:rsidR="00613399" w:rsidRPr="00613399" w:rsidRDefault="00613399" w:rsidP="00613399">
      <w:pPr>
        <w:spacing w:after="0"/>
        <w:jc w:val="both"/>
        <w:rPr>
          <w:rFonts w:ascii="Times New Roman" w:hAnsi="Times New Roman" w:cs="Times New Roman"/>
          <w:bCs/>
          <w:sz w:val="28"/>
          <w:szCs w:val="28"/>
        </w:rPr>
      </w:pPr>
      <w:r w:rsidRPr="00613399">
        <w:rPr>
          <w:rFonts w:ascii="Times New Roman" w:hAnsi="Times New Roman" w:cs="Times New Roman"/>
          <w:bCs/>
          <w:sz w:val="28"/>
          <w:szCs w:val="28"/>
        </w:rPr>
        <w:t xml:space="preserve">             Моральный климат детского дома, удовлетворенность воспитанников условиями проживания и воспитания находятся в норме, отклонений в эмоционально-психологическом состоянии детей не выявлено.</w:t>
      </w:r>
    </w:p>
    <w:p w:rsidR="00613399" w:rsidRPr="00613399" w:rsidRDefault="00613399" w:rsidP="00613399">
      <w:pPr>
        <w:spacing w:after="0"/>
        <w:ind w:firstLine="708"/>
        <w:jc w:val="both"/>
        <w:rPr>
          <w:rFonts w:ascii="Times New Roman" w:hAnsi="Times New Roman" w:cs="Times New Roman"/>
          <w:sz w:val="28"/>
          <w:szCs w:val="28"/>
        </w:rPr>
      </w:pPr>
      <w:r w:rsidRPr="00613399">
        <w:rPr>
          <w:rFonts w:ascii="Times New Roman" w:hAnsi="Times New Roman" w:cs="Times New Roman"/>
          <w:bCs/>
          <w:sz w:val="28"/>
          <w:szCs w:val="28"/>
        </w:rPr>
        <w:lastRenderedPageBreak/>
        <w:t>С целью привлечения внимания граждан к устройству детей-сирот и детей, оставшихся без попечения родителей, в замещающие семьи, специалистами по опеке и попечительству проведена работа в части у</w:t>
      </w:r>
      <w:r w:rsidRPr="00613399">
        <w:rPr>
          <w:rFonts w:ascii="Times New Roman" w:hAnsi="Times New Roman" w:cs="Times New Roman"/>
          <w:sz w:val="28"/>
          <w:szCs w:val="28"/>
        </w:rPr>
        <w:t>частия в передачах, репортажах, интервью по проблемам сиротства – 3, выпуска социальных плакатов по проблеме устройства в замещающие семьи – 3 плаката  и 200 буклетов, размещения фотографий детей в рубрике «Подари ребенку семью» на сайте Управления образования  и официального сайта Администрации муниципального района– ежеквартально.</w:t>
      </w:r>
    </w:p>
    <w:p w:rsidR="00613399" w:rsidRPr="00613399" w:rsidRDefault="00613399" w:rsidP="000002AC">
      <w:pPr>
        <w:spacing w:after="0"/>
        <w:ind w:firstLine="708"/>
        <w:jc w:val="both"/>
        <w:rPr>
          <w:rFonts w:ascii="Times New Roman" w:hAnsi="Times New Roman" w:cs="Times New Roman"/>
          <w:bCs/>
          <w:sz w:val="28"/>
          <w:szCs w:val="28"/>
        </w:rPr>
      </w:pPr>
      <w:r w:rsidRPr="00613399">
        <w:rPr>
          <w:rFonts w:ascii="Times New Roman" w:hAnsi="Times New Roman" w:cs="Times New Roman"/>
          <w:bCs/>
          <w:sz w:val="28"/>
          <w:szCs w:val="28"/>
        </w:rPr>
        <w:t xml:space="preserve">К сожалению, работа по устройству детей в семью видимого результата не принесла, в органы опеки обратились немногие граждане, которые рассматривают возможность принятия в семью ребенка, оставшегося без попечения родителей в возрасте до 3-х лет. Деятельность по устройству воспитанников детского дома в замещающие семьи требует активизации и продолжения, особо необходимо обратить внимание на распространение такой формы устройства сирот как приемная семья, продолжить ее популяризацию ее среди жителей муниципалитета.  </w:t>
      </w:r>
    </w:p>
    <w:p w:rsidR="00E5127F" w:rsidRDefault="00E5127F" w:rsidP="000002AC">
      <w:pPr>
        <w:spacing w:after="0"/>
        <w:jc w:val="center"/>
        <w:rPr>
          <w:rFonts w:ascii="Times New Roman" w:hAnsi="Times New Roman" w:cs="Times New Roman"/>
          <w:i/>
          <w:sz w:val="28"/>
          <w:szCs w:val="28"/>
        </w:rPr>
      </w:pPr>
    </w:p>
    <w:p w:rsidR="00613399" w:rsidRPr="00613399" w:rsidRDefault="00613399" w:rsidP="000002AC">
      <w:pPr>
        <w:spacing w:after="0"/>
        <w:jc w:val="center"/>
        <w:rPr>
          <w:rFonts w:ascii="Times New Roman" w:hAnsi="Times New Roman" w:cs="Times New Roman"/>
          <w:i/>
          <w:sz w:val="28"/>
          <w:szCs w:val="28"/>
        </w:rPr>
      </w:pPr>
      <w:r w:rsidRPr="00613399">
        <w:rPr>
          <w:rFonts w:ascii="Times New Roman" w:hAnsi="Times New Roman" w:cs="Times New Roman"/>
          <w:i/>
          <w:sz w:val="28"/>
          <w:szCs w:val="28"/>
        </w:rPr>
        <w:t>Семейные формы устройства</w:t>
      </w:r>
    </w:p>
    <w:p w:rsidR="00613399" w:rsidRPr="00613399" w:rsidRDefault="00613399" w:rsidP="00613399">
      <w:pPr>
        <w:ind w:firstLine="567"/>
        <w:jc w:val="both"/>
        <w:rPr>
          <w:rFonts w:ascii="Times New Roman" w:hAnsi="Times New Roman" w:cs="Times New Roman"/>
          <w:sz w:val="28"/>
          <w:szCs w:val="28"/>
        </w:rPr>
      </w:pPr>
      <w:r w:rsidRPr="00613399">
        <w:rPr>
          <w:rFonts w:ascii="Times New Roman" w:hAnsi="Times New Roman" w:cs="Times New Roman"/>
          <w:sz w:val="28"/>
          <w:szCs w:val="28"/>
        </w:rPr>
        <w:tab/>
        <w:t xml:space="preserve">  По состоянию на 01.07.2019 в муниципальном районе 211 детей находятся на воспитании в семьях граждан, из них под опекой – 196 детей, в приемных семьях – 15 детей. </w:t>
      </w:r>
    </w:p>
    <w:p w:rsidR="00613399" w:rsidRDefault="00613399" w:rsidP="00613399">
      <w:pPr>
        <w:ind w:firstLine="567"/>
        <w:jc w:val="both"/>
        <w:rPr>
          <w:sz w:val="26"/>
          <w:szCs w:val="26"/>
        </w:rPr>
      </w:pPr>
      <w:r>
        <w:rPr>
          <w:noProof/>
          <w:sz w:val="26"/>
          <w:szCs w:val="26"/>
          <w:lang w:eastAsia="ru-RU"/>
        </w:rPr>
        <w:drawing>
          <wp:inline distT="0" distB="0" distL="0" distR="0" wp14:anchorId="21F4F4BA" wp14:editId="4D5D48A7">
            <wp:extent cx="5486400" cy="1773141"/>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13399" w:rsidRPr="00613399" w:rsidRDefault="00613399" w:rsidP="00613399">
      <w:pPr>
        <w:ind w:firstLine="567"/>
        <w:jc w:val="both"/>
        <w:rPr>
          <w:rFonts w:ascii="Times New Roman" w:hAnsi="Times New Roman" w:cs="Times New Roman"/>
          <w:sz w:val="28"/>
          <w:szCs w:val="28"/>
        </w:rPr>
      </w:pPr>
      <w:r w:rsidRPr="00613399">
        <w:rPr>
          <w:rFonts w:ascii="Times New Roman" w:hAnsi="Times New Roman" w:cs="Times New Roman"/>
          <w:sz w:val="28"/>
          <w:szCs w:val="28"/>
        </w:rPr>
        <w:t>Случаев отстранения опекунов (попечителей), приемных родителей от обязанностей по причине виновного поведения не выявлялось, но имеется 5 случаев отмены опеки по заявлениям опекунов.</w:t>
      </w:r>
    </w:p>
    <w:p w:rsidR="00613399" w:rsidRPr="00613399" w:rsidRDefault="00613399" w:rsidP="00613399">
      <w:pPr>
        <w:ind w:firstLine="567"/>
        <w:jc w:val="both"/>
        <w:rPr>
          <w:rFonts w:ascii="Times New Roman" w:hAnsi="Times New Roman" w:cs="Times New Roman"/>
          <w:sz w:val="28"/>
          <w:szCs w:val="28"/>
        </w:rPr>
      </w:pPr>
      <w:r w:rsidRPr="00613399">
        <w:rPr>
          <w:rFonts w:ascii="Times New Roman" w:hAnsi="Times New Roman" w:cs="Times New Roman"/>
          <w:sz w:val="28"/>
          <w:szCs w:val="28"/>
        </w:rPr>
        <w:t>Всем подопечным, оставшимся без попечения родителей, назначены выплаты денежных средств на приобретение продуктов питания, обуви, одежды, мягкого инвентаря.</w:t>
      </w:r>
    </w:p>
    <w:p w:rsidR="00613399" w:rsidRPr="00613399" w:rsidRDefault="00613399" w:rsidP="00613399">
      <w:pPr>
        <w:ind w:firstLine="567"/>
        <w:jc w:val="both"/>
        <w:rPr>
          <w:rFonts w:ascii="Times New Roman" w:hAnsi="Times New Roman" w:cs="Times New Roman"/>
          <w:sz w:val="28"/>
          <w:szCs w:val="28"/>
        </w:rPr>
      </w:pPr>
      <w:r w:rsidRPr="00613399">
        <w:rPr>
          <w:rFonts w:ascii="Times New Roman" w:hAnsi="Times New Roman" w:cs="Times New Roman"/>
          <w:sz w:val="28"/>
          <w:szCs w:val="28"/>
        </w:rPr>
        <w:t xml:space="preserve">Специалисты по опеке и попечительству осуществляют регулярный контроль за содержанием и воспитанием детей в замещающих семьях, так в течение 2018 года все семьи опекунов и попечителей, проживающие в муниципальном районе, были проверены специалистами по опеке и </w:t>
      </w:r>
      <w:r w:rsidRPr="00613399">
        <w:rPr>
          <w:rFonts w:ascii="Times New Roman" w:hAnsi="Times New Roman" w:cs="Times New Roman"/>
          <w:sz w:val="28"/>
          <w:szCs w:val="28"/>
        </w:rPr>
        <w:lastRenderedPageBreak/>
        <w:t>попечительству не менее двух раз каждая. В результате проверок замечания и рекомендации по исполнению опекунами (попечителями) обязанностей по защите прав и законных интересов подопечных, даны в отношении 26-и детей. Основные замечания связаны с защитой прав подопечных на получение алиментных выплат, рекомендации даны по организации учебного процесса и досуга детей, обеспечения жилищно-бытовых условий.</w:t>
      </w:r>
    </w:p>
    <w:p w:rsidR="00613399" w:rsidRPr="00613399" w:rsidRDefault="00613399" w:rsidP="00613399">
      <w:pPr>
        <w:jc w:val="both"/>
        <w:rPr>
          <w:rFonts w:ascii="Times New Roman" w:hAnsi="Times New Roman" w:cs="Times New Roman"/>
          <w:sz w:val="28"/>
          <w:szCs w:val="28"/>
        </w:rPr>
      </w:pPr>
      <w:r w:rsidRPr="00613399">
        <w:rPr>
          <w:rFonts w:ascii="Times New Roman" w:hAnsi="Times New Roman" w:cs="Times New Roman"/>
          <w:sz w:val="28"/>
          <w:szCs w:val="28"/>
        </w:rPr>
        <w:tab/>
        <w:t>По итогам 2018/19 учебного года являлись неуспевающими 8 подопечных, с опекунами и неуспевающими подопечными специалистами отдела опеки и попечительства проведены беседы, выданы рекомендации и предупреждения о необходимости соблюдения законодательства по обучению несовершеннолетних.</w:t>
      </w:r>
    </w:p>
    <w:p w:rsidR="00613399" w:rsidRPr="00613399" w:rsidRDefault="00613399" w:rsidP="008C6359">
      <w:pPr>
        <w:spacing w:after="0"/>
        <w:ind w:firstLine="708"/>
        <w:jc w:val="both"/>
        <w:rPr>
          <w:rFonts w:ascii="Times New Roman" w:hAnsi="Times New Roman" w:cs="Times New Roman"/>
          <w:sz w:val="28"/>
          <w:szCs w:val="28"/>
        </w:rPr>
      </w:pPr>
      <w:r w:rsidRPr="00613399">
        <w:rPr>
          <w:rFonts w:ascii="Times New Roman" w:hAnsi="Times New Roman" w:cs="Times New Roman"/>
          <w:sz w:val="28"/>
          <w:szCs w:val="28"/>
        </w:rPr>
        <w:t>С целью формирования более ответственного отношения опекунов к своим обязанностям в течение 2018 года проведено два муниципальных собрания опекунов по темам "Кризисные ситуации в семье – пути преодоления", "Возрастные особенности детей: 30 шагов родителя к ребенку" с привлечением представителей прокуратуры, педагога- психолога,  опытных замещающих родителей. Собрания посетили более 90% опекунов и попечителей. 18 января 2019 года в Детско-юношеском центре туризма и творчества «Юниор» г. Дудинки состоялась встреча представителей власти Таймырского Долгано-Ненецкого муниципального района с  родителями, воспитывающими приемных детей. Руководство муниципального района  приветствовало и наградило благодарственными письмами и памятными подарками 12 замещающих семей,  которые несмотря на все трудности и реалии современной жизни, растят и воспитывает более 3 детей, чьи души обожжены утратой родительского попечения.</w:t>
      </w:r>
    </w:p>
    <w:p w:rsidR="00613399" w:rsidRPr="00613399" w:rsidRDefault="00613399" w:rsidP="00613399">
      <w:pPr>
        <w:jc w:val="both"/>
        <w:rPr>
          <w:rFonts w:ascii="Times New Roman" w:hAnsi="Times New Roman" w:cs="Times New Roman"/>
          <w:sz w:val="28"/>
          <w:szCs w:val="28"/>
        </w:rPr>
      </w:pPr>
      <w:r w:rsidRPr="00613399">
        <w:rPr>
          <w:rFonts w:ascii="Times New Roman" w:hAnsi="Times New Roman" w:cs="Times New Roman"/>
          <w:color w:val="FF0000"/>
          <w:sz w:val="28"/>
          <w:szCs w:val="28"/>
        </w:rPr>
        <w:tab/>
      </w:r>
      <w:r w:rsidR="008C6359" w:rsidRPr="008C6359">
        <w:rPr>
          <w:rFonts w:ascii="Times New Roman" w:hAnsi="Times New Roman" w:cs="Times New Roman"/>
          <w:sz w:val="28"/>
          <w:szCs w:val="28"/>
        </w:rPr>
        <w:t>По состоянию на 01.02.2019</w:t>
      </w:r>
      <w:r w:rsidRPr="008C6359">
        <w:rPr>
          <w:rFonts w:ascii="Times New Roman" w:hAnsi="Times New Roman" w:cs="Times New Roman"/>
          <w:sz w:val="28"/>
          <w:szCs w:val="28"/>
        </w:rPr>
        <w:t xml:space="preserve"> года в соответствии с Федеральным законом от 24.04.2008 № 48-ФЗ «Об опеке</w:t>
      </w:r>
      <w:r w:rsidRPr="00613399">
        <w:rPr>
          <w:rFonts w:ascii="Times New Roman" w:hAnsi="Times New Roman" w:cs="Times New Roman"/>
          <w:sz w:val="28"/>
          <w:szCs w:val="28"/>
        </w:rPr>
        <w:t xml:space="preserve"> и попечительстве» все опекуны (попечители) предоставили в орган опеки отчет в письменной форме за предыдущий год о хранении, об использовании имущества подопечного и об управлении имуществом подопечного. Выявлены 2 случая незаконного и несанкционированного органом опеки снятия денежных средств опекуном с личного счета подопечного, деньги незамедлительно возвращены опекунами на счета детей. Остается проблема сохранности жилых помещений, право пользования которыми имеют подопечные, но в них проживают родители, лишенные родительских прав, и содержат помещения не в должном состоянии, а также несвоевременно вносят оплату за квартиру и коммунальные услуги. Выплачивают алименты на содержание детей не более 15% родителей. </w:t>
      </w:r>
    </w:p>
    <w:p w:rsidR="00613399" w:rsidRPr="00613399" w:rsidRDefault="00613399" w:rsidP="0055085C">
      <w:pPr>
        <w:jc w:val="center"/>
        <w:rPr>
          <w:rFonts w:ascii="Times New Roman" w:hAnsi="Times New Roman" w:cs="Times New Roman"/>
          <w:bCs/>
          <w:i/>
          <w:sz w:val="28"/>
          <w:szCs w:val="28"/>
        </w:rPr>
      </w:pPr>
      <w:r w:rsidRPr="00613399">
        <w:rPr>
          <w:rFonts w:ascii="Times New Roman" w:hAnsi="Times New Roman" w:cs="Times New Roman"/>
          <w:bCs/>
          <w:i/>
          <w:sz w:val="28"/>
          <w:szCs w:val="28"/>
        </w:rPr>
        <w:t>Защита жилищных прав детей-сирот и детей, оставшихся без попечения родителей</w:t>
      </w:r>
    </w:p>
    <w:p w:rsidR="00613399" w:rsidRPr="00613399" w:rsidRDefault="00613399" w:rsidP="00613399">
      <w:pPr>
        <w:pStyle w:val="a7"/>
        <w:jc w:val="both"/>
        <w:rPr>
          <w:rFonts w:ascii="Times New Roman" w:hAnsi="Times New Roman" w:cs="Times New Roman"/>
          <w:sz w:val="28"/>
          <w:szCs w:val="28"/>
        </w:rPr>
      </w:pPr>
      <w:r w:rsidRPr="00613399">
        <w:rPr>
          <w:rFonts w:ascii="Times New Roman" w:hAnsi="Times New Roman" w:cs="Times New Roman"/>
          <w:bCs/>
          <w:sz w:val="28"/>
          <w:szCs w:val="28"/>
        </w:rPr>
        <w:lastRenderedPageBreak/>
        <w:t xml:space="preserve">             </w:t>
      </w:r>
      <w:r w:rsidRPr="00613399">
        <w:rPr>
          <w:rFonts w:ascii="Times New Roman" w:hAnsi="Times New Roman" w:cs="Times New Roman"/>
          <w:sz w:val="28"/>
          <w:szCs w:val="28"/>
        </w:rPr>
        <w:t>По состоянию на 01.06.2019 на учете в министерстве образования Красноярского края состоит 98 лиц из числа детей-сирот, нуждающихся в обеспечении жилыми помещениями, 46 из них достигли совершеннолетия и  фактически имеют полное право на обеспечение жилым помещением.</w:t>
      </w:r>
    </w:p>
    <w:p w:rsidR="00613399" w:rsidRPr="00613399" w:rsidRDefault="00613399" w:rsidP="00613399">
      <w:pPr>
        <w:ind w:firstLine="708"/>
        <w:jc w:val="both"/>
        <w:rPr>
          <w:rFonts w:ascii="Times New Roman" w:hAnsi="Times New Roman" w:cs="Times New Roman"/>
          <w:bCs/>
          <w:sz w:val="28"/>
          <w:szCs w:val="28"/>
        </w:rPr>
      </w:pPr>
      <w:r w:rsidRPr="00613399">
        <w:rPr>
          <w:rFonts w:ascii="Times New Roman" w:hAnsi="Times New Roman" w:cs="Times New Roman"/>
          <w:bCs/>
          <w:sz w:val="28"/>
          <w:szCs w:val="28"/>
        </w:rPr>
        <w:t>В рамках реализации Постановления Правительства Красноярского края от 24.12.2009 № 9-4225 «О наделении органов местного самоуправления муниципальных районов и городских округов Красноярского края государственными полномочиями по обеспечению жилыми помещениями детей-сирот и детей, оставшихся без попечения родителей, лиц из их числа» Управление образования регулярно приобретаются жилые помещения для обеспечения жильем лиц указанной категории:</w:t>
      </w:r>
    </w:p>
    <w:p w:rsidR="00613399" w:rsidRDefault="00613399" w:rsidP="00613399">
      <w:pPr>
        <w:jc w:val="both"/>
        <w:rPr>
          <w:bCs/>
          <w:sz w:val="26"/>
          <w:szCs w:val="26"/>
        </w:rPr>
      </w:pPr>
      <w:r>
        <w:rPr>
          <w:bCs/>
          <w:noProof/>
          <w:sz w:val="26"/>
          <w:szCs w:val="26"/>
          <w:lang w:eastAsia="ru-RU"/>
        </w:rPr>
        <w:drawing>
          <wp:inline distT="0" distB="0" distL="0" distR="0" wp14:anchorId="0EB91AA5" wp14:editId="6E3FD599">
            <wp:extent cx="6096000" cy="16287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13399" w:rsidRPr="00613399" w:rsidRDefault="00613399" w:rsidP="00613399">
      <w:pPr>
        <w:pStyle w:val="a3"/>
        <w:spacing w:after="0"/>
        <w:ind w:left="0"/>
        <w:jc w:val="both"/>
        <w:rPr>
          <w:rFonts w:ascii="Times New Roman" w:hAnsi="Times New Roman" w:cs="Times New Roman"/>
          <w:sz w:val="28"/>
          <w:szCs w:val="28"/>
        </w:rPr>
      </w:pPr>
      <w:r w:rsidRPr="00613399">
        <w:rPr>
          <w:rFonts w:ascii="Times New Roman" w:hAnsi="Times New Roman" w:cs="Times New Roman"/>
          <w:sz w:val="28"/>
          <w:szCs w:val="28"/>
        </w:rPr>
        <w:t xml:space="preserve">        Специалистами по опеке и попечительству ведется работа по контролю за использованием и распоряжением жилыми помещениями, право пользования которыми имеют дети-сироты и дети, оставшиеся без попечения родителей. Таких жилых помещений по состоянию на 01.07.2019 -  174 квартиры. Все жилые помещения были проверены специалистами по опеке и попечительству, проверка выявила следующие проблемы:</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накопление задолженности по оплате коммунальных платежей квартир, закреплённых за детьми - сиротами и детьми, оставшимися без попечения родителей, отсутствует механизм погашения, не разработана система мер защиты в этом случае несовершеннолетнего;</w:t>
      </w:r>
    </w:p>
    <w:p w:rsidR="00613399" w:rsidRPr="00613399" w:rsidRDefault="00613399" w:rsidP="00613399">
      <w:pPr>
        <w:spacing w:after="0"/>
        <w:jc w:val="both"/>
        <w:rPr>
          <w:rFonts w:ascii="Times New Roman" w:hAnsi="Times New Roman" w:cs="Times New Roman"/>
          <w:sz w:val="28"/>
          <w:szCs w:val="28"/>
        </w:rPr>
      </w:pPr>
      <w:r w:rsidRPr="00613399">
        <w:rPr>
          <w:rFonts w:ascii="Times New Roman" w:hAnsi="Times New Roman" w:cs="Times New Roman"/>
          <w:sz w:val="28"/>
          <w:szCs w:val="28"/>
        </w:rPr>
        <w:t>- отсутствие средств на проведение ремонтов закрепленных жилых помещений;</w:t>
      </w:r>
    </w:p>
    <w:p w:rsidR="00613399" w:rsidRPr="00613399" w:rsidRDefault="00613399" w:rsidP="00613399">
      <w:pPr>
        <w:jc w:val="both"/>
        <w:rPr>
          <w:rFonts w:ascii="Times New Roman" w:hAnsi="Times New Roman" w:cs="Times New Roman"/>
          <w:sz w:val="28"/>
          <w:szCs w:val="28"/>
        </w:rPr>
      </w:pPr>
      <w:r w:rsidRPr="00613399">
        <w:rPr>
          <w:rFonts w:ascii="Times New Roman" w:hAnsi="Times New Roman" w:cs="Times New Roman"/>
          <w:sz w:val="28"/>
          <w:szCs w:val="28"/>
        </w:rPr>
        <w:t>- отсутствие помещений, в которые можно выселить родителей, лишенных родительских прав, в условиях Крайнего Севера.</w:t>
      </w:r>
    </w:p>
    <w:p w:rsidR="00613399" w:rsidRDefault="00613399" w:rsidP="0055085C">
      <w:pPr>
        <w:pStyle w:val="a7"/>
        <w:jc w:val="center"/>
        <w:rPr>
          <w:rFonts w:ascii="Times New Roman" w:hAnsi="Times New Roman" w:cs="Times New Roman"/>
          <w:i/>
          <w:sz w:val="28"/>
          <w:szCs w:val="28"/>
        </w:rPr>
      </w:pPr>
      <w:r w:rsidRPr="001932DD">
        <w:rPr>
          <w:rFonts w:ascii="Times New Roman" w:hAnsi="Times New Roman" w:cs="Times New Roman"/>
          <w:i/>
          <w:sz w:val="28"/>
          <w:szCs w:val="28"/>
        </w:rPr>
        <w:t>А</w:t>
      </w:r>
      <w:r>
        <w:rPr>
          <w:rFonts w:ascii="Times New Roman" w:hAnsi="Times New Roman" w:cs="Times New Roman"/>
          <w:i/>
          <w:sz w:val="28"/>
          <w:szCs w:val="28"/>
        </w:rPr>
        <w:t>нализ состояния </w:t>
      </w:r>
      <w:r w:rsidRPr="001932DD">
        <w:rPr>
          <w:rFonts w:ascii="Times New Roman" w:hAnsi="Times New Roman" w:cs="Times New Roman"/>
          <w:i/>
          <w:sz w:val="28"/>
          <w:szCs w:val="28"/>
        </w:rPr>
        <w:t>квартир специализированного жилищного фонда</w:t>
      </w:r>
    </w:p>
    <w:p w:rsidR="00613399" w:rsidRPr="001932DD" w:rsidRDefault="00613399" w:rsidP="0055085C">
      <w:pPr>
        <w:pStyle w:val="a7"/>
        <w:jc w:val="center"/>
        <w:rPr>
          <w:rFonts w:ascii="Times New Roman" w:hAnsi="Times New Roman" w:cs="Times New Roman"/>
          <w:i/>
          <w:color w:val="333333"/>
          <w:sz w:val="28"/>
          <w:szCs w:val="28"/>
        </w:rPr>
      </w:pPr>
      <w:r>
        <w:rPr>
          <w:rFonts w:ascii="Times New Roman" w:hAnsi="Times New Roman" w:cs="Times New Roman"/>
          <w:i/>
          <w:sz w:val="28"/>
          <w:szCs w:val="28"/>
        </w:rPr>
        <w:t xml:space="preserve">по состоянию </w:t>
      </w:r>
      <w:r w:rsidRPr="001932DD">
        <w:rPr>
          <w:rFonts w:ascii="Times New Roman" w:hAnsi="Times New Roman" w:cs="Times New Roman"/>
          <w:i/>
          <w:sz w:val="28"/>
          <w:szCs w:val="28"/>
        </w:rPr>
        <w:t>на 01.01.2019</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66"/>
        <w:gridCol w:w="2693"/>
        <w:gridCol w:w="2552"/>
        <w:gridCol w:w="1559"/>
        <w:gridCol w:w="1701"/>
      </w:tblGrid>
      <w:tr w:rsidR="00613399" w:rsidRPr="000F3F68" w:rsidTr="009B34B8">
        <w:trPr>
          <w:tblCellSpacing w:w="0" w:type="dxa"/>
        </w:trPr>
        <w:tc>
          <w:tcPr>
            <w:tcW w:w="866"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rPr>
                <w:rFonts w:ascii="Times New Roman" w:hAnsi="Times New Roman" w:cs="Times New Roman"/>
                <w:sz w:val="20"/>
                <w:szCs w:val="20"/>
              </w:rPr>
            </w:pPr>
            <w:r w:rsidRPr="000246CA">
              <w:rPr>
                <w:rFonts w:ascii="Times New Roman" w:hAnsi="Times New Roman" w:cs="Times New Roman"/>
                <w:sz w:val="20"/>
                <w:szCs w:val="20"/>
              </w:rPr>
              <w:t>Всего квартир</w:t>
            </w:r>
          </w:p>
        </w:tc>
        <w:tc>
          <w:tcPr>
            <w:tcW w:w="2693"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rPr>
                <w:rFonts w:ascii="Times New Roman" w:hAnsi="Times New Roman" w:cs="Times New Roman"/>
                <w:sz w:val="20"/>
                <w:szCs w:val="20"/>
              </w:rPr>
            </w:pPr>
            <w:r w:rsidRPr="000246CA">
              <w:rPr>
                <w:rFonts w:ascii="Times New Roman" w:hAnsi="Times New Roman" w:cs="Times New Roman"/>
                <w:sz w:val="20"/>
                <w:szCs w:val="20"/>
              </w:rPr>
              <w:t>Количество заключенных договоров  социального найма по истечению 5-летнего срока</w:t>
            </w:r>
          </w:p>
        </w:tc>
        <w:tc>
          <w:tcPr>
            <w:tcW w:w="2552"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rPr>
                <w:rFonts w:ascii="Times New Roman" w:hAnsi="Times New Roman" w:cs="Times New Roman"/>
                <w:sz w:val="20"/>
                <w:szCs w:val="20"/>
              </w:rPr>
            </w:pPr>
            <w:r w:rsidRPr="000246CA">
              <w:rPr>
                <w:rFonts w:ascii="Times New Roman" w:hAnsi="Times New Roman" w:cs="Times New Roman"/>
                <w:sz w:val="20"/>
                <w:szCs w:val="20"/>
              </w:rPr>
              <w:t>Количество заключенных договоров найма специализированного ЖФ на новый 5-летний срок</w:t>
            </w:r>
          </w:p>
        </w:tc>
        <w:tc>
          <w:tcPr>
            <w:tcW w:w="1559"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rPr>
                <w:rFonts w:ascii="Times New Roman" w:hAnsi="Times New Roman" w:cs="Times New Roman"/>
                <w:sz w:val="20"/>
                <w:szCs w:val="20"/>
              </w:rPr>
            </w:pPr>
            <w:r w:rsidRPr="000246CA">
              <w:rPr>
                <w:rFonts w:ascii="Times New Roman" w:hAnsi="Times New Roman" w:cs="Times New Roman"/>
                <w:sz w:val="20"/>
                <w:szCs w:val="20"/>
              </w:rPr>
              <w:t>Долг по коммунальным платежам</w:t>
            </w:r>
          </w:p>
        </w:tc>
        <w:tc>
          <w:tcPr>
            <w:tcW w:w="1701"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rPr>
                <w:rFonts w:ascii="Times New Roman" w:hAnsi="Times New Roman" w:cs="Times New Roman"/>
                <w:sz w:val="20"/>
                <w:szCs w:val="20"/>
              </w:rPr>
            </w:pPr>
            <w:r w:rsidRPr="000246CA">
              <w:rPr>
                <w:rFonts w:ascii="Times New Roman" w:hAnsi="Times New Roman" w:cs="Times New Roman"/>
                <w:sz w:val="20"/>
                <w:szCs w:val="20"/>
              </w:rPr>
              <w:t xml:space="preserve">Сохранность квартир в надлежащем состоянии </w:t>
            </w:r>
          </w:p>
        </w:tc>
      </w:tr>
      <w:tr w:rsidR="00613399" w:rsidRPr="000F3F68" w:rsidTr="009B34B8">
        <w:trPr>
          <w:tblCellSpacing w:w="0" w:type="dxa"/>
        </w:trPr>
        <w:tc>
          <w:tcPr>
            <w:tcW w:w="866"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jc w:val="center"/>
              <w:rPr>
                <w:rFonts w:ascii="Times New Roman" w:hAnsi="Times New Roman" w:cs="Times New Roman"/>
                <w:sz w:val="20"/>
                <w:szCs w:val="20"/>
              </w:rPr>
            </w:pPr>
            <w:r w:rsidRPr="000246CA">
              <w:rPr>
                <w:rFonts w:ascii="Times New Roman" w:hAnsi="Times New Roman" w:cs="Times New Roman"/>
                <w:sz w:val="20"/>
                <w:szCs w:val="20"/>
              </w:rPr>
              <w:t>94</w:t>
            </w:r>
          </w:p>
        </w:tc>
        <w:tc>
          <w:tcPr>
            <w:tcW w:w="2693"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jc w:val="center"/>
              <w:rPr>
                <w:rFonts w:ascii="Times New Roman" w:hAnsi="Times New Roman" w:cs="Times New Roman"/>
                <w:sz w:val="20"/>
                <w:szCs w:val="20"/>
              </w:rPr>
            </w:pPr>
            <w:r w:rsidRPr="000246CA">
              <w:rPr>
                <w:rFonts w:ascii="Times New Roman" w:hAnsi="Times New Roman" w:cs="Times New Roman"/>
                <w:sz w:val="20"/>
                <w:szCs w:val="20"/>
              </w:rPr>
              <w:t>6</w:t>
            </w:r>
          </w:p>
        </w:tc>
        <w:tc>
          <w:tcPr>
            <w:tcW w:w="2552"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jc w:val="center"/>
              <w:rPr>
                <w:rFonts w:ascii="Times New Roman" w:hAnsi="Times New Roman" w:cs="Times New Roman"/>
                <w:sz w:val="20"/>
                <w:szCs w:val="20"/>
              </w:rPr>
            </w:pPr>
            <w:r w:rsidRPr="000246CA">
              <w:rPr>
                <w:rFonts w:ascii="Times New Roman" w:hAnsi="Times New Roman" w:cs="Times New Roman"/>
                <w:sz w:val="20"/>
                <w:szCs w:val="20"/>
              </w:rPr>
              <w:t>7</w:t>
            </w:r>
          </w:p>
        </w:tc>
        <w:tc>
          <w:tcPr>
            <w:tcW w:w="1559"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jc w:val="center"/>
              <w:rPr>
                <w:rFonts w:ascii="Times New Roman" w:hAnsi="Times New Roman" w:cs="Times New Roman"/>
                <w:sz w:val="20"/>
                <w:szCs w:val="20"/>
              </w:rPr>
            </w:pPr>
            <w:r w:rsidRPr="000246CA">
              <w:rPr>
                <w:rFonts w:ascii="Times New Roman" w:hAnsi="Times New Roman" w:cs="Times New Roman"/>
                <w:sz w:val="20"/>
                <w:szCs w:val="20"/>
              </w:rPr>
              <w:t>56</w:t>
            </w:r>
          </w:p>
        </w:tc>
        <w:tc>
          <w:tcPr>
            <w:tcW w:w="1701" w:type="dxa"/>
            <w:tcBorders>
              <w:top w:val="outset" w:sz="6" w:space="0" w:color="auto"/>
              <w:left w:val="outset" w:sz="6" w:space="0" w:color="auto"/>
              <w:bottom w:val="outset" w:sz="6" w:space="0" w:color="auto"/>
              <w:right w:val="outset" w:sz="6" w:space="0" w:color="auto"/>
            </w:tcBorders>
            <w:hideMark/>
          </w:tcPr>
          <w:p w:rsidR="00613399" w:rsidRPr="000246CA" w:rsidRDefault="00613399" w:rsidP="009B34B8">
            <w:pPr>
              <w:pStyle w:val="a7"/>
              <w:jc w:val="center"/>
              <w:rPr>
                <w:rFonts w:ascii="Times New Roman" w:hAnsi="Times New Roman" w:cs="Times New Roman"/>
                <w:sz w:val="20"/>
                <w:szCs w:val="20"/>
              </w:rPr>
            </w:pPr>
            <w:r w:rsidRPr="000246CA">
              <w:rPr>
                <w:rFonts w:ascii="Times New Roman" w:hAnsi="Times New Roman" w:cs="Times New Roman"/>
                <w:sz w:val="20"/>
                <w:szCs w:val="20"/>
              </w:rPr>
              <w:t>35</w:t>
            </w:r>
          </w:p>
        </w:tc>
      </w:tr>
    </w:tbl>
    <w:p w:rsidR="00613399" w:rsidRPr="000F3F68" w:rsidRDefault="00613399" w:rsidP="00613399">
      <w:pPr>
        <w:jc w:val="both"/>
        <w:rPr>
          <w:sz w:val="26"/>
          <w:szCs w:val="26"/>
        </w:rPr>
      </w:pPr>
    </w:p>
    <w:p w:rsidR="00613399" w:rsidRPr="000B5936" w:rsidRDefault="00613399" w:rsidP="0055085C">
      <w:pPr>
        <w:ind w:left="284"/>
        <w:jc w:val="center"/>
        <w:rPr>
          <w:rStyle w:val="submenu-table"/>
          <w:rFonts w:ascii="Times New Roman" w:hAnsi="Times New Roman" w:cs="Times New Roman"/>
          <w:bCs/>
          <w:i/>
          <w:iCs/>
          <w:sz w:val="28"/>
          <w:szCs w:val="28"/>
        </w:rPr>
      </w:pPr>
      <w:r w:rsidRPr="000B5936">
        <w:rPr>
          <w:rStyle w:val="submenu-table"/>
          <w:rFonts w:ascii="Times New Roman" w:hAnsi="Times New Roman" w:cs="Times New Roman"/>
          <w:bCs/>
          <w:i/>
          <w:iCs/>
          <w:sz w:val="28"/>
          <w:szCs w:val="28"/>
        </w:rPr>
        <w:t>Приоритетные направления деятельности и задачи на 2019/20 год:</w:t>
      </w:r>
    </w:p>
    <w:p w:rsidR="00613399" w:rsidRPr="000246CA" w:rsidRDefault="00613399" w:rsidP="00613399">
      <w:pPr>
        <w:spacing w:after="0"/>
        <w:jc w:val="both"/>
        <w:rPr>
          <w:rFonts w:ascii="Times New Roman" w:hAnsi="Times New Roman"/>
          <w:sz w:val="28"/>
          <w:szCs w:val="28"/>
        </w:rPr>
      </w:pPr>
      <w:r w:rsidRPr="000246CA">
        <w:rPr>
          <w:sz w:val="28"/>
          <w:szCs w:val="28"/>
        </w:rPr>
        <w:lastRenderedPageBreak/>
        <w:t xml:space="preserve">- </w:t>
      </w:r>
      <w:r w:rsidRPr="000246CA">
        <w:rPr>
          <w:rFonts w:ascii="Times New Roman" w:hAnsi="Times New Roman"/>
          <w:sz w:val="28"/>
          <w:szCs w:val="28"/>
        </w:rPr>
        <w:t xml:space="preserve">снижение доли детей-сирот и детей, оставшихся без попечения родителей, в общей численности детей в возрасте от 0 до 18 лет, проживающих в муниципальном районе,  до 2, 63 %; </w:t>
      </w:r>
    </w:p>
    <w:p w:rsidR="00613399" w:rsidRPr="000246CA" w:rsidRDefault="00613399" w:rsidP="00613399">
      <w:pPr>
        <w:spacing w:after="0"/>
        <w:jc w:val="both"/>
        <w:rPr>
          <w:rFonts w:ascii="Times New Roman" w:hAnsi="Times New Roman"/>
          <w:sz w:val="28"/>
          <w:szCs w:val="28"/>
        </w:rPr>
      </w:pPr>
      <w:r w:rsidRPr="000246CA">
        <w:rPr>
          <w:sz w:val="28"/>
          <w:szCs w:val="28"/>
        </w:rPr>
        <w:t xml:space="preserve">- </w:t>
      </w:r>
      <w:r w:rsidRPr="000246CA">
        <w:rPr>
          <w:rFonts w:ascii="Times New Roman" w:hAnsi="Times New Roman"/>
          <w:sz w:val="28"/>
          <w:szCs w:val="28"/>
        </w:rPr>
        <w:t xml:space="preserve">увеличение доли детей-сирот и детей, оставшихся без попечения родителей, переданных в семьи на воспитание (опека, попечительство, приемная семья, патронатная семья, усыновление, удочерение) от общего количества детей-сирот и детей, оставшихся без попечения родителей, состоящих на учете в отделе опеки и попечительства Управления образования,  до 81,0 %; </w:t>
      </w:r>
    </w:p>
    <w:p w:rsidR="00613399" w:rsidRPr="000246CA" w:rsidRDefault="00613399" w:rsidP="00613399">
      <w:pPr>
        <w:spacing w:after="0"/>
        <w:jc w:val="both"/>
        <w:rPr>
          <w:rFonts w:ascii="Times New Roman" w:hAnsi="Times New Roman"/>
          <w:sz w:val="28"/>
          <w:szCs w:val="28"/>
        </w:rPr>
      </w:pPr>
      <w:r w:rsidRPr="000246CA">
        <w:rPr>
          <w:sz w:val="28"/>
          <w:szCs w:val="28"/>
        </w:rPr>
        <w:t xml:space="preserve">- </w:t>
      </w:r>
      <w:r w:rsidRPr="000246CA">
        <w:rPr>
          <w:rFonts w:ascii="Times New Roman" w:hAnsi="Times New Roman"/>
          <w:sz w:val="28"/>
          <w:szCs w:val="28"/>
        </w:rPr>
        <w:t>продолжить реализацию проекта чествования замещающих родителей «У очага»;</w:t>
      </w:r>
    </w:p>
    <w:p w:rsidR="00613399" w:rsidRPr="000246CA" w:rsidRDefault="00613399" w:rsidP="00613399">
      <w:pPr>
        <w:spacing w:after="0"/>
        <w:jc w:val="both"/>
        <w:rPr>
          <w:rFonts w:ascii="Times New Roman" w:hAnsi="Times New Roman"/>
          <w:sz w:val="28"/>
          <w:szCs w:val="28"/>
        </w:rPr>
      </w:pPr>
      <w:r w:rsidRPr="000246CA">
        <w:rPr>
          <w:sz w:val="28"/>
          <w:szCs w:val="28"/>
        </w:rPr>
        <w:t xml:space="preserve">- </w:t>
      </w:r>
      <w:r w:rsidRPr="000246CA">
        <w:rPr>
          <w:rFonts w:ascii="Times New Roman" w:hAnsi="Times New Roman"/>
          <w:sz w:val="28"/>
          <w:szCs w:val="28"/>
        </w:rPr>
        <w:t>повышение эффективности контроля за условиями содержания, образования, воспитания детей-сирот и детей, оставшихся без попечения родителей, находящихся под опекой (попечительством), в приемных семьях, организациях для детей-сирот и детей, оставшихся без попечения родителей, расположенных на территории муниципального района;</w:t>
      </w:r>
    </w:p>
    <w:p w:rsidR="00613399" w:rsidRPr="000246CA" w:rsidRDefault="00613399" w:rsidP="00613399">
      <w:pPr>
        <w:jc w:val="both"/>
        <w:rPr>
          <w:rFonts w:ascii="Times New Roman" w:hAnsi="Times New Roman"/>
          <w:sz w:val="28"/>
          <w:szCs w:val="28"/>
        </w:rPr>
      </w:pPr>
      <w:r w:rsidRPr="000246CA">
        <w:rPr>
          <w:sz w:val="28"/>
          <w:szCs w:val="28"/>
        </w:rPr>
        <w:t xml:space="preserve">- </w:t>
      </w:r>
      <w:r w:rsidRPr="000246CA">
        <w:rPr>
          <w:rFonts w:ascii="Times New Roman" w:hAnsi="Times New Roman"/>
          <w:sz w:val="28"/>
          <w:szCs w:val="28"/>
        </w:rPr>
        <w:t xml:space="preserve">создание эффективной и практически направленной службы постинтернатного устройства выпускников организаций для детей-сирот и детей, оставшихся без попечения родителей. </w:t>
      </w:r>
    </w:p>
    <w:p w:rsidR="00AA7B1A" w:rsidRPr="000B5936" w:rsidRDefault="00AA7B1A" w:rsidP="00692D5C">
      <w:pPr>
        <w:spacing w:after="0" w:line="240" w:lineRule="auto"/>
        <w:rPr>
          <w:rFonts w:ascii="Times New Roman" w:hAnsi="Times New Roman"/>
          <w:sz w:val="28"/>
          <w:szCs w:val="28"/>
        </w:rPr>
      </w:pPr>
    </w:p>
    <w:p w:rsidR="00692D5C" w:rsidRPr="000B5936" w:rsidRDefault="00692D5C" w:rsidP="00692D5C">
      <w:pPr>
        <w:spacing w:after="0" w:line="240" w:lineRule="auto"/>
        <w:rPr>
          <w:rFonts w:ascii="Times New Roman" w:hAnsi="Times New Roman"/>
          <w:b/>
          <w:i/>
          <w:sz w:val="28"/>
          <w:szCs w:val="28"/>
        </w:rPr>
      </w:pPr>
      <w:r w:rsidRPr="000B5936">
        <w:rPr>
          <w:rFonts w:ascii="Times New Roman" w:hAnsi="Times New Roman"/>
          <w:b/>
          <w:i/>
          <w:sz w:val="28"/>
          <w:szCs w:val="28"/>
        </w:rPr>
        <w:t>4.9. Проекты, реализуемые на территории муниципального образования</w:t>
      </w:r>
    </w:p>
    <w:p w:rsidR="00692D5C" w:rsidRPr="000B5936" w:rsidRDefault="00692D5C" w:rsidP="00692D5C">
      <w:pPr>
        <w:spacing w:after="0" w:line="240" w:lineRule="auto"/>
        <w:rPr>
          <w:rFonts w:ascii="Times New Roman" w:hAnsi="Times New Roman"/>
          <w:b/>
          <w:i/>
          <w:sz w:val="28"/>
          <w:szCs w:val="28"/>
        </w:rPr>
      </w:pPr>
    </w:p>
    <w:p w:rsidR="00E57963" w:rsidRPr="008D5FBD" w:rsidRDefault="00E57963" w:rsidP="00E57963">
      <w:pPr>
        <w:shd w:val="clear" w:color="auto" w:fill="FFFFFF" w:themeFill="background1"/>
        <w:spacing w:after="0" w:line="240" w:lineRule="auto"/>
        <w:ind w:right="-31" w:firstLine="567"/>
        <w:jc w:val="both"/>
        <w:rPr>
          <w:rFonts w:ascii="Times New Roman" w:hAnsi="Times New Roman" w:cs="Times New Roman"/>
          <w:sz w:val="28"/>
          <w:szCs w:val="28"/>
        </w:rPr>
      </w:pPr>
      <w:r w:rsidRPr="008D5FBD">
        <w:rPr>
          <w:rFonts w:ascii="Times New Roman" w:hAnsi="Times New Roman" w:cs="Times New Roman"/>
          <w:bCs/>
          <w:iCs/>
          <w:sz w:val="28"/>
          <w:szCs w:val="28"/>
        </w:rPr>
        <w:t xml:space="preserve">Приоритетными ориентирами развития общего образования на территории муниципального района до 2030 года являются: </w:t>
      </w:r>
    </w:p>
    <w:p w:rsidR="00E57963" w:rsidRDefault="00E57963" w:rsidP="00E57963">
      <w:pPr>
        <w:shd w:val="clear" w:color="auto" w:fill="FFFFFF" w:themeFill="background1"/>
        <w:tabs>
          <w:tab w:val="left" w:pos="142"/>
        </w:tabs>
        <w:spacing w:after="0" w:line="240" w:lineRule="auto"/>
        <w:ind w:right="-31"/>
        <w:jc w:val="both"/>
        <w:rPr>
          <w:rFonts w:ascii="Times New Roman" w:hAnsi="Times New Roman" w:cs="Times New Roman"/>
          <w:sz w:val="28"/>
          <w:szCs w:val="28"/>
        </w:rPr>
      </w:pPr>
      <w:r>
        <w:rPr>
          <w:rFonts w:ascii="Times New Roman" w:eastAsia="Arial Unicode MS" w:hAnsi="Times New Roman" w:cs="Times New Roman"/>
          <w:sz w:val="28"/>
          <w:szCs w:val="28"/>
        </w:rPr>
        <w:t>- поэтапное введение</w:t>
      </w:r>
      <w:r w:rsidRPr="00696DB9">
        <w:rPr>
          <w:rFonts w:ascii="Times New Roman" w:eastAsia="Arial Unicode MS" w:hAnsi="Times New Roman" w:cs="Times New Roman"/>
          <w:sz w:val="28"/>
          <w:szCs w:val="28"/>
        </w:rPr>
        <w:t xml:space="preserve"> федеральных государственных образовательных стандартов начального общего, основного общего, среднего общего образования -</w:t>
      </w:r>
      <w:r>
        <w:rPr>
          <w:rFonts w:ascii="Times New Roman" w:eastAsia="Arial Unicode MS" w:hAnsi="Times New Roman" w:cs="Times New Roman"/>
          <w:sz w:val="28"/>
          <w:szCs w:val="28"/>
        </w:rPr>
        <w:t xml:space="preserve"> </w:t>
      </w:r>
      <w:r w:rsidRPr="00696DB9">
        <w:rPr>
          <w:rFonts w:ascii="Times New Roman" w:eastAsia="Arial Unicode MS" w:hAnsi="Times New Roman" w:cs="Times New Roman"/>
          <w:sz w:val="28"/>
          <w:szCs w:val="28"/>
        </w:rPr>
        <w:t>100%</w:t>
      </w:r>
      <w:r>
        <w:rPr>
          <w:rFonts w:ascii="Times New Roman" w:hAnsi="Times New Roman" w:cs="Times New Roman"/>
          <w:sz w:val="28"/>
          <w:szCs w:val="28"/>
        </w:rPr>
        <w:t>;</w:t>
      </w:r>
    </w:p>
    <w:p w:rsidR="00E57963" w:rsidRPr="00696DB9" w:rsidRDefault="00E57963" w:rsidP="00E57963">
      <w:pPr>
        <w:shd w:val="clear" w:color="auto" w:fill="FFFFFF" w:themeFill="background1"/>
        <w:tabs>
          <w:tab w:val="left" w:pos="142"/>
        </w:tabs>
        <w:spacing w:after="0" w:line="240" w:lineRule="auto"/>
        <w:ind w:right="-31"/>
        <w:jc w:val="both"/>
        <w:rPr>
          <w:rFonts w:ascii="Times New Roman" w:hAnsi="Times New Roman" w:cs="Times New Roman"/>
          <w:sz w:val="28"/>
          <w:szCs w:val="28"/>
        </w:rPr>
      </w:pPr>
      <w:r>
        <w:rPr>
          <w:rFonts w:ascii="Times New Roman" w:hAnsi="Times New Roman" w:cs="Times New Roman"/>
          <w:sz w:val="28"/>
          <w:szCs w:val="28"/>
        </w:rPr>
        <w:t xml:space="preserve">- реализация </w:t>
      </w:r>
      <w:r w:rsidR="009A2E84">
        <w:rPr>
          <w:rFonts w:ascii="Times New Roman" w:hAnsi="Times New Roman" w:cs="Times New Roman"/>
          <w:sz w:val="28"/>
          <w:szCs w:val="28"/>
        </w:rPr>
        <w:t xml:space="preserve">региональных и муниципальных </w:t>
      </w:r>
      <w:r w:rsidR="00E5127F">
        <w:rPr>
          <w:rFonts w:ascii="Times New Roman" w:eastAsia="Arial Unicode MS" w:hAnsi="Times New Roman" w:cs="Times New Roman"/>
          <w:sz w:val="28"/>
          <w:szCs w:val="28"/>
        </w:rPr>
        <w:t xml:space="preserve">проектов в системе </w:t>
      </w:r>
      <w:r w:rsidR="009A2E84">
        <w:rPr>
          <w:rFonts w:ascii="Times New Roman" w:eastAsia="Arial Unicode MS" w:hAnsi="Times New Roman" w:cs="Times New Roman"/>
          <w:sz w:val="28"/>
          <w:szCs w:val="28"/>
        </w:rPr>
        <w:t>образования</w:t>
      </w:r>
      <w:r>
        <w:rPr>
          <w:rFonts w:ascii="Times New Roman" w:hAnsi="Times New Roman" w:cs="Times New Roman"/>
          <w:sz w:val="28"/>
          <w:szCs w:val="28"/>
        </w:rPr>
        <w:t>;</w:t>
      </w:r>
    </w:p>
    <w:p w:rsidR="00E57963" w:rsidRDefault="00E57963" w:rsidP="00E57963">
      <w:pPr>
        <w:pStyle w:val="a3"/>
        <w:shd w:val="clear" w:color="auto" w:fill="FFFFFF" w:themeFill="background1"/>
        <w:tabs>
          <w:tab w:val="left" w:pos="993"/>
        </w:tabs>
        <w:spacing w:after="0" w:line="240" w:lineRule="auto"/>
        <w:ind w:left="426" w:right="-31" w:hanging="284"/>
        <w:jc w:val="both"/>
        <w:rPr>
          <w:rFonts w:ascii="Times New Roman" w:eastAsia="Arial Unicode MS" w:hAnsi="Times New Roman" w:cs="Times New Roman"/>
          <w:sz w:val="28"/>
          <w:szCs w:val="28"/>
        </w:rPr>
      </w:pPr>
      <w:r>
        <w:rPr>
          <w:rFonts w:ascii="Times New Roman" w:hAnsi="Times New Roman" w:cs="Times New Roman"/>
          <w:sz w:val="28"/>
          <w:szCs w:val="28"/>
        </w:rPr>
        <w:t>- р</w:t>
      </w:r>
      <w:r w:rsidRPr="008D5FBD">
        <w:rPr>
          <w:rFonts w:ascii="Times New Roman" w:eastAsia="Arial Unicode MS" w:hAnsi="Times New Roman" w:cs="Times New Roman"/>
          <w:sz w:val="28"/>
          <w:szCs w:val="28"/>
        </w:rPr>
        <w:t xml:space="preserve">еализация модели предпрофессиональной подготовки школьников путем </w:t>
      </w:r>
    </w:p>
    <w:p w:rsidR="00E57963" w:rsidRPr="00E365FF" w:rsidRDefault="00E57963" w:rsidP="00E57963">
      <w:pPr>
        <w:pStyle w:val="a3"/>
        <w:shd w:val="clear" w:color="auto" w:fill="FFFFFF" w:themeFill="background1"/>
        <w:tabs>
          <w:tab w:val="left" w:pos="993"/>
        </w:tabs>
        <w:spacing w:after="0" w:line="240" w:lineRule="auto"/>
        <w:ind w:left="142" w:right="-31"/>
        <w:jc w:val="both"/>
        <w:rPr>
          <w:rFonts w:ascii="Times New Roman" w:hAnsi="Times New Roman" w:cs="Times New Roman"/>
          <w:b/>
          <w:color w:val="FFFFFF" w:themeColor="background1"/>
          <w:sz w:val="28"/>
          <w:szCs w:val="28"/>
        </w:rPr>
      </w:pPr>
      <w:r w:rsidRPr="008D5FBD">
        <w:rPr>
          <w:rFonts w:ascii="Times New Roman" w:eastAsia="Arial Unicode MS" w:hAnsi="Times New Roman" w:cs="Times New Roman"/>
          <w:sz w:val="28"/>
          <w:szCs w:val="28"/>
        </w:rPr>
        <w:t>организации взаимодействия организаций, реализующих программы основного общего, среднего общего, профессионального образования.</w:t>
      </w:r>
    </w:p>
    <w:p w:rsidR="0072744D" w:rsidRDefault="0072744D" w:rsidP="00E57963">
      <w:pPr>
        <w:shd w:val="clear" w:color="auto" w:fill="FFFFFF" w:themeFill="background1"/>
        <w:tabs>
          <w:tab w:val="left" w:pos="993"/>
        </w:tabs>
        <w:spacing w:after="0" w:line="240" w:lineRule="auto"/>
        <w:jc w:val="center"/>
        <w:rPr>
          <w:rFonts w:ascii="Times New Roman" w:hAnsi="Times New Roman" w:cs="Times New Roman"/>
          <w:bCs/>
          <w:i/>
          <w:sz w:val="28"/>
          <w:szCs w:val="28"/>
        </w:rPr>
      </w:pPr>
    </w:p>
    <w:p w:rsidR="00E57963" w:rsidRDefault="00E57963" w:rsidP="00E57963">
      <w:pPr>
        <w:shd w:val="clear" w:color="auto" w:fill="FFFFFF" w:themeFill="background1"/>
        <w:tabs>
          <w:tab w:val="left" w:pos="993"/>
        </w:tabs>
        <w:spacing w:after="0" w:line="240" w:lineRule="auto"/>
        <w:jc w:val="center"/>
        <w:rPr>
          <w:rFonts w:ascii="Times New Roman" w:hAnsi="Times New Roman" w:cs="Times New Roman"/>
          <w:bCs/>
          <w:i/>
          <w:sz w:val="28"/>
          <w:szCs w:val="28"/>
        </w:rPr>
      </w:pPr>
      <w:r w:rsidRPr="00696DB9">
        <w:rPr>
          <w:rFonts w:ascii="Times New Roman" w:hAnsi="Times New Roman" w:cs="Times New Roman"/>
          <w:bCs/>
          <w:i/>
          <w:sz w:val="28"/>
          <w:szCs w:val="28"/>
        </w:rPr>
        <w:t>Краевые инновационные площадки:</w:t>
      </w:r>
    </w:p>
    <w:p w:rsidR="00E57963" w:rsidRPr="00696DB9" w:rsidRDefault="00E57963" w:rsidP="00E57963">
      <w:pPr>
        <w:shd w:val="clear" w:color="auto" w:fill="FFFFFF" w:themeFill="background1"/>
        <w:tabs>
          <w:tab w:val="left" w:pos="993"/>
        </w:tabs>
        <w:spacing w:after="0" w:line="240" w:lineRule="auto"/>
        <w:jc w:val="center"/>
        <w:rPr>
          <w:rFonts w:ascii="Times New Roman" w:hAnsi="Times New Roman" w:cs="Times New Roman"/>
          <w:bCs/>
          <w:i/>
          <w:sz w:val="28"/>
          <w:szCs w:val="28"/>
        </w:rPr>
      </w:pPr>
    </w:p>
    <w:p w:rsidR="00E57963" w:rsidRPr="00F25A31" w:rsidRDefault="00E57963" w:rsidP="00E57963">
      <w:pPr>
        <w:pStyle w:val="a3"/>
        <w:shd w:val="clear" w:color="auto" w:fill="FFFFFF" w:themeFill="background1"/>
        <w:tabs>
          <w:tab w:val="left" w:pos="993"/>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 </w:t>
      </w:r>
      <w:r w:rsidRPr="00F25A31">
        <w:rPr>
          <w:rFonts w:ascii="Times New Roman" w:hAnsi="Times New Roman" w:cs="Times New Roman"/>
          <w:sz w:val="28"/>
          <w:szCs w:val="28"/>
        </w:rPr>
        <w:t>ТМК ОУ «Носковская школа-интернат», проект «Переход на коллективную организацию обучения детей кочевников Носковской тундры».</w:t>
      </w:r>
    </w:p>
    <w:p w:rsidR="00E57963" w:rsidRPr="00F25A31" w:rsidRDefault="00E57963" w:rsidP="00E57963">
      <w:pPr>
        <w:pStyle w:val="a3"/>
        <w:shd w:val="clear" w:color="auto" w:fill="FFFFFF" w:themeFill="background1"/>
        <w:tabs>
          <w:tab w:val="left" w:pos="993"/>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 </w:t>
      </w:r>
      <w:r w:rsidRPr="00F25A31">
        <w:rPr>
          <w:rFonts w:ascii="Times New Roman" w:hAnsi="Times New Roman" w:cs="Times New Roman"/>
          <w:sz w:val="28"/>
          <w:szCs w:val="28"/>
        </w:rPr>
        <w:t>ТМК ОУ «Дудинская СШ №1», проект «Переход на коллективную организацию обучения кочевников Тухардской тундры».</w:t>
      </w:r>
    </w:p>
    <w:p w:rsidR="00E57963" w:rsidRPr="00F25A31" w:rsidRDefault="00E57963" w:rsidP="00E57963">
      <w:pPr>
        <w:pStyle w:val="a3"/>
        <w:shd w:val="clear" w:color="auto" w:fill="FFFFFF" w:themeFill="background1"/>
        <w:tabs>
          <w:tab w:val="left" w:pos="0"/>
        </w:tabs>
        <w:spacing w:after="0" w:line="240" w:lineRule="auto"/>
        <w:ind w:left="0"/>
        <w:jc w:val="both"/>
        <w:rPr>
          <w:rFonts w:ascii="Times New Roman" w:hAnsi="Times New Roman" w:cs="Times New Roman"/>
          <w:sz w:val="28"/>
          <w:szCs w:val="28"/>
        </w:rPr>
      </w:pPr>
      <w:r w:rsidRPr="00F25A31">
        <w:rPr>
          <w:rFonts w:ascii="Times New Roman" w:hAnsi="Times New Roman" w:cs="Times New Roman"/>
          <w:sz w:val="28"/>
          <w:szCs w:val="28"/>
        </w:rPr>
        <w:tab/>
      </w:r>
      <w:r w:rsidRPr="00696DB9">
        <w:rPr>
          <w:rFonts w:ascii="Times New Roman" w:hAnsi="Times New Roman" w:cs="Times New Roman"/>
          <w:sz w:val="28"/>
          <w:szCs w:val="28"/>
        </w:rPr>
        <w:t>Целью данных проектов</w:t>
      </w:r>
      <w:r w:rsidRPr="00F25A31">
        <w:rPr>
          <w:rFonts w:ascii="Times New Roman" w:hAnsi="Times New Roman" w:cs="Times New Roman"/>
          <w:sz w:val="28"/>
          <w:szCs w:val="28"/>
        </w:rPr>
        <w:t xml:space="preserve"> является р</w:t>
      </w:r>
      <w:r w:rsidRPr="00F25A31">
        <w:rPr>
          <w:rFonts w:ascii="Times New Roman" w:hAnsi="Times New Roman" w:cs="Times New Roman"/>
          <w:iCs/>
          <w:sz w:val="28"/>
          <w:szCs w:val="28"/>
        </w:rPr>
        <w:t xml:space="preserve">ешение задачи быстрого обеспечения знания русского языка как второго родного; организации работы по  формированию российской идентичности и мировоззрения учащихся на основе технологии  метапредметности через </w:t>
      </w:r>
      <w:r w:rsidRPr="00F25A31">
        <w:rPr>
          <w:rFonts w:ascii="Times New Roman" w:hAnsi="Times New Roman" w:cs="Times New Roman"/>
          <w:sz w:val="28"/>
          <w:szCs w:val="28"/>
        </w:rPr>
        <w:t xml:space="preserve">создание модели </w:t>
      </w:r>
      <w:r w:rsidRPr="00F25A31">
        <w:rPr>
          <w:rFonts w:ascii="Times New Roman" w:hAnsi="Times New Roman" w:cs="Times New Roman"/>
          <w:sz w:val="28"/>
          <w:szCs w:val="28"/>
        </w:rPr>
        <w:lastRenderedPageBreak/>
        <w:t>образовательной деятельности  разновозрастной и разноуровневой учебной группы кочевников, осуществляемой за счет коллективного обучения по индивидуальным образовательным программам соответствующим стандартам общего образования, не препятствующим кочевому образу жизни и традиционному хозяйствованию их семей.</w:t>
      </w:r>
    </w:p>
    <w:p w:rsidR="00E57963" w:rsidRPr="00361CE9" w:rsidRDefault="00E57963" w:rsidP="00E57963">
      <w:pPr>
        <w:pStyle w:val="a3"/>
        <w:shd w:val="clear" w:color="auto" w:fill="FFFFFF" w:themeFill="background1"/>
        <w:tabs>
          <w:tab w:val="left" w:pos="0"/>
        </w:tabs>
        <w:spacing w:after="0" w:line="240" w:lineRule="auto"/>
        <w:ind w:left="0"/>
        <w:jc w:val="both"/>
        <w:rPr>
          <w:rFonts w:ascii="Times New Roman" w:hAnsi="Times New Roman" w:cs="Times New Roman"/>
          <w:sz w:val="28"/>
          <w:szCs w:val="28"/>
          <w:highlight w:val="cyan"/>
        </w:rPr>
      </w:pPr>
    </w:p>
    <w:p w:rsidR="00E57963" w:rsidRDefault="00E57963" w:rsidP="00E57963">
      <w:pPr>
        <w:pStyle w:val="a3"/>
        <w:shd w:val="clear" w:color="auto" w:fill="FFFFFF" w:themeFill="background1"/>
        <w:tabs>
          <w:tab w:val="left" w:pos="993"/>
        </w:tabs>
        <w:spacing w:after="0" w:line="240" w:lineRule="auto"/>
        <w:ind w:left="1146"/>
        <w:jc w:val="center"/>
        <w:rPr>
          <w:rFonts w:ascii="Times New Roman" w:hAnsi="Times New Roman" w:cs="Times New Roman"/>
          <w:i/>
          <w:sz w:val="28"/>
          <w:szCs w:val="28"/>
        </w:rPr>
      </w:pPr>
      <w:r w:rsidRPr="00696DB9">
        <w:rPr>
          <w:rFonts w:ascii="Times New Roman" w:hAnsi="Times New Roman" w:cs="Times New Roman"/>
          <w:i/>
          <w:sz w:val="28"/>
          <w:szCs w:val="28"/>
        </w:rPr>
        <w:t>Проекты муниципального уровня:</w:t>
      </w:r>
    </w:p>
    <w:p w:rsidR="00E57963" w:rsidRDefault="00E57963" w:rsidP="00E57963">
      <w:pPr>
        <w:pStyle w:val="a3"/>
        <w:shd w:val="clear" w:color="auto" w:fill="FFFFFF" w:themeFill="background1"/>
        <w:tabs>
          <w:tab w:val="left" w:pos="284"/>
        </w:tabs>
        <w:spacing w:after="0" w:line="240" w:lineRule="auto"/>
        <w:ind w:left="0"/>
        <w:jc w:val="both"/>
        <w:rPr>
          <w:rFonts w:ascii="Times New Roman" w:hAnsi="Times New Roman" w:cs="Times New Roman"/>
          <w:i/>
          <w:sz w:val="28"/>
          <w:szCs w:val="28"/>
        </w:rPr>
      </w:pPr>
    </w:p>
    <w:p w:rsidR="00E57963" w:rsidRPr="00F25A31" w:rsidRDefault="00E57963" w:rsidP="00E57963">
      <w:pPr>
        <w:pStyle w:val="a3"/>
        <w:shd w:val="clear" w:color="auto" w:fill="FFFFFF" w:themeFill="background1"/>
        <w:tabs>
          <w:tab w:val="left" w:pos="284"/>
        </w:tabs>
        <w:spacing w:after="0" w:line="240" w:lineRule="auto"/>
        <w:ind w:left="0"/>
        <w:jc w:val="both"/>
        <w:rPr>
          <w:rFonts w:ascii="Times New Roman" w:hAnsi="Times New Roman" w:cs="Times New Roman"/>
          <w:b/>
          <w:bCs/>
          <w:sz w:val="28"/>
          <w:szCs w:val="28"/>
        </w:rPr>
      </w:pPr>
      <w:r w:rsidRPr="00F25A31">
        <w:rPr>
          <w:rFonts w:ascii="Times New Roman" w:hAnsi="Times New Roman" w:cs="Times New Roman"/>
          <w:b/>
          <w:bCs/>
          <w:sz w:val="28"/>
          <w:szCs w:val="28"/>
        </w:rPr>
        <w:t>«Возрождение и сохранение языков коренных малочисленных народов Таймыра «Языковое гнездо»</w:t>
      </w:r>
    </w:p>
    <w:p w:rsidR="00E57963" w:rsidRPr="00F25A31" w:rsidRDefault="00E57963" w:rsidP="00E57963">
      <w:pPr>
        <w:pStyle w:val="a9"/>
        <w:ind w:firstLine="708"/>
        <w:rPr>
          <w:sz w:val="28"/>
          <w:szCs w:val="28"/>
        </w:rPr>
      </w:pPr>
      <w:r w:rsidRPr="00696DB9">
        <w:rPr>
          <w:sz w:val="28"/>
          <w:szCs w:val="28"/>
        </w:rPr>
        <w:t>Цель проекта: возрождение и сохранение языков малочисленных народов Таймыра, находящихся</w:t>
      </w:r>
      <w:r w:rsidRPr="00F25A31">
        <w:rPr>
          <w:sz w:val="28"/>
          <w:szCs w:val="28"/>
        </w:rPr>
        <w:t xml:space="preserve"> под угрозой исчезновения и являющихся неотъемлемой частью культуры таймырских этносов.</w:t>
      </w:r>
    </w:p>
    <w:p w:rsidR="00E57963" w:rsidRPr="00EF1E01" w:rsidRDefault="00E57963" w:rsidP="00E57963">
      <w:pPr>
        <w:pStyle w:val="a7"/>
        <w:ind w:firstLine="708"/>
        <w:jc w:val="both"/>
        <w:rPr>
          <w:rFonts w:ascii="Times New Roman" w:hAnsi="Times New Roman" w:cs="Times New Roman"/>
          <w:sz w:val="28"/>
          <w:szCs w:val="28"/>
        </w:rPr>
      </w:pPr>
      <w:r>
        <w:rPr>
          <w:rFonts w:ascii="Times New Roman" w:hAnsi="Times New Roman" w:cs="Times New Roman"/>
          <w:sz w:val="28"/>
          <w:szCs w:val="28"/>
        </w:rPr>
        <w:t>В ОО</w:t>
      </w:r>
      <w:r w:rsidRPr="00EF1E01">
        <w:rPr>
          <w:rFonts w:ascii="Times New Roman" w:hAnsi="Times New Roman" w:cs="Times New Roman"/>
          <w:sz w:val="28"/>
          <w:szCs w:val="28"/>
        </w:rPr>
        <w:t xml:space="preserve"> продолжена работа по реализации проект</w:t>
      </w:r>
      <w:r>
        <w:rPr>
          <w:rFonts w:ascii="Times New Roman" w:hAnsi="Times New Roman" w:cs="Times New Roman"/>
          <w:sz w:val="28"/>
          <w:szCs w:val="28"/>
        </w:rPr>
        <w:t>а</w:t>
      </w:r>
      <w:r w:rsidRPr="00EF1E01">
        <w:rPr>
          <w:rFonts w:ascii="Times New Roman" w:hAnsi="Times New Roman" w:cs="Times New Roman"/>
          <w:sz w:val="28"/>
          <w:szCs w:val="28"/>
        </w:rPr>
        <w:t xml:space="preserve"> «Языковое гнездо, как способ сохранения и развития родных языков» </w:t>
      </w:r>
    </w:p>
    <w:p w:rsidR="00E57963" w:rsidRPr="00EF1E01" w:rsidRDefault="00E57963" w:rsidP="00E57963">
      <w:pPr>
        <w:pStyle w:val="a7"/>
        <w:ind w:firstLine="708"/>
        <w:jc w:val="both"/>
        <w:rPr>
          <w:rFonts w:ascii="Times New Roman" w:hAnsi="Times New Roman" w:cs="Times New Roman"/>
          <w:sz w:val="28"/>
          <w:szCs w:val="28"/>
        </w:rPr>
      </w:pPr>
      <w:r w:rsidRPr="00EF1E01">
        <w:rPr>
          <w:rFonts w:ascii="Times New Roman" w:hAnsi="Times New Roman" w:cs="Times New Roman"/>
          <w:sz w:val="28"/>
          <w:szCs w:val="28"/>
        </w:rPr>
        <w:t xml:space="preserve">Дети, выпускники </w:t>
      </w:r>
      <w:r>
        <w:rPr>
          <w:rFonts w:ascii="Times New Roman" w:hAnsi="Times New Roman" w:cs="Times New Roman"/>
          <w:sz w:val="28"/>
          <w:szCs w:val="28"/>
        </w:rPr>
        <w:t>ДОО</w:t>
      </w:r>
      <w:r w:rsidRPr="00EF1E01">
        <w:rPr>
          <w:rFonts w:ascii="Times New Roman" w:hAnsi="Times New Roman" w:cs="Times New Roman"/>
          <w:sz w:val="28"/>
          <w:szCs w:val="28"/>
        </w:rPr>
        <w:t xml:space="preserve">, участвующих в проекте по языковому погружению, показывают хороший уровень владения родным языком в школе, активно участвуют в школьных олимпиадах по родным языкам и в различных мероприятиях, фестивалях, конкурсах. </w:t>
      </w:r>
    </w:p>
    <w:p w:rsidR="00E57963" w:rsidRPr="00F25A31" w:rsidRDefault="00E57963" w:rsidP="00E57963">
      <w:pPr>
        <w:widowControl w:val="0"/>
        <w:spacing w:after="0" w:line="273" w:lineRule="auto"/>
        <w:jc w:val="both"/>
        <w:rPr>
          <w:rFonts w:ascii="Times New Roman" w:hAnsi="Times New Roman" w:cs="Times New Roman"/>
          <w:sz w:val="28"/>
          <w:szCs w:val="28"/>
        </w:rPr>
      </w:pPr>
      <w:r w:rsidRPr="00F25A31">
        <w:rPr>
          <w:rFonts w:ascii="Times New Roman" w:hAnsi="Times New Roman" w:cs="Times New Roman"/>
          <w:sz w:val="28"/>
          <w:szCs w:val="28"/>
        </w:rPr>
        <w:tab/>
        <w:t xml:space="preserve"> </w:t>
      </w:r>
    </w:p>
    <w:p w:rsidR="00E57963" w:rsidRPr="007A2560" w:rsidRDefault="00E57963" w:rsidP="00E57963">
      <w:pPr>
        <w:pStyle w:val="a3"/>
        <w:shd w:val="clear" w:color="auto" w:fill="FFFFFF" w:themeFill="background1"/>
        <w:tabs>
          <w:tab w:val="left" w:pos="284"/>
        </w:tabs>
        <w:spacing w:after="0" w:line="240" w:lineRule="auto"/>
        <w:ind w:left="0"/>
        <w:jc w:val="both"/>
        <w:rPr>
          <w:rFonts w:ascii="Times New Roman" w:hAnsi="Times New Roman" w:cs="Times New Roman"/>
          <w:b/>
          <w:bCs/>
          <w:sz w:val="28"/>
          <w:szCs w:val="28"/>
        </w:rPr>
      </w:pPr>
      <w:r w:rsidRPr="007A2560">
        <w:rPr>
          <w:rFonts w:ascii="Times New Roman" w:hAnsi="Times New Roman" w:cs="Times New Roman"/>
          <w:b/>
          <w:bCs/>
          <w:sz w:val="28"/>
          <w:szCs w:val="28"/>
        </w:rPr>
        <w:t xml:space="preserve">«Таймырский ПРОФИ» </w:t>
      </w:r>
    </w:p>
    <w:p w:rsidR="00E57963" w:rsidRPr="007A2560" w:rsidRDefault="00E57963" w:rsidP="00E57963">
      <w:pPr>
        <w:spacing w:after="0" w:line="240" w:lineRule="auto"/>
        <w:jc w:val="both"/>
        <w:rPr>
          <w:rFonts w:ascii="Times New Roman" w:hAnsi="Times New Roman" w:cs="Times New Roman"/>
          <w:sz w:val="28"/>
          <w:szCs w:val="28"/>
        </w:rPr>
      </w:pPr>
      <w:r w:rsidRPr="007A2560">
        <w:rPr>
          <w:b/>
          <w:bCs/>
          <w:sz w:val="28"/>
          <w:szCs w:val="28"/>
        </w:rPr>
        <w:tab/>
      </w:r>
      <w:r w:rsidRPr="007A2560">
        <w:rPr>
          <w:rFonts w:ascii="Times New Roman" w:hAnsi="Times New Roman" w:cs="Times New Roman"/>
          <w:bCs/>
          <w:sz w:val="28"/>
          <w:szCs w:val="28"/>
        </w:rPr>
        <w:t>Ц</w:t>
      </w:r>
      <w:r w:rsidRPr="007A2560">
        <w:rPr>
          <w:rFonts w:ascii="Times New Roman" w:hAnsi="Times New Roman" w:cs="Times New Roman"/>
          <w:sz w:val="28"/>
          <w:szCs w:val="28"/>
        </w:rPr>
        <w:t>ель проекта: создание условий для осознанного выбора обучающимися будущей профессии через формирование действенной системы взаимодействия учреждений общего и профессионального образования, организаций, находящихся на территории района.</w:t>
      </w:r>
    </w:p>
    <w:p w:rsidR="00E57963" w:rsidRPr="007A2560" w:rsidRDefault="00E57963" w:rsidP="00E57963">
      <w:pPr>
        <w:pStyle w:val="a9"/>
        <w:ind w:firstLine="284"/>
        <w:rPr>
          <w:sz w:val="28"/>
          <w:szCs w:val="28"/>
        </w:rPr>
      </w:pPr>
      <w:r w:rsidRPr="007A2560">
        <w:rPr>
          <w:sz w:val="28"/>
          <w:szCs w:val="28"/>
        </w:rPr>
        <w:t xml:space="preserve">  Профориентационная работа в организациях района направлена на изучение индивидуальных психологических особенностей ребенка; формирование у учащихся, родителей знаний о профессиях, требованиях, предъявляемых к профессии, ситуации на рынке труда, правил поступления в профессиональные учебные заведения; создание условий по изучению профессии изнутри через реализацию программ профессиональных проб. </w:t>
      </w:r>
    </w:p>
    <w:p w:rsidR="00E57963" w:rsidRPr="007A2560" w:rsidRDefault="00E57963" w:rsidP="00E57963">
      <w:pPr>
        <w:pStyle w:val="a9"/>
        <w:ind w:firstLine="284"/>
        <w:rPr>
          <w:sz w:val="28"/>
          <w:szCs w:val="28"/>
        </w:rPr>
      </w:pPr>
      <w:r w:rsidRPr="007A2560">
        <w:rPr>
          <w:sz w:val="28"/>
          <w:szCs w:val="28"/>
        </w:rPr>
        <w:t xml:space="preserve"> Используются различные формы работы:</w:t>
      </w:r>
    </w:p>
    <w:p w:rsidR="00E57963" w:rsidRPr="00786608" w:rsidRDefault="00E57963" w:rsidP="00E57963">
      <w:pPr>
        <w:pStyle w:val="a9"/>
        <w:ind w:firstLine="0"/>
        <w:rPr>
          <w:bCs/>
          <w:sz w:val="28"/>
          <w:szCs w:val="28"/>
        </w:rPr>
      </w:pPr>
      <w:r w:rsidRPr="007A2560">
        <w:rPr>
          <w:bCs/>
          <w:sz w:val="28"/>
          <w:szCs w:val="28"/>
        </w:rPr>
        <w:t>- реализация учебных предметов, курсов</w:t>
      </w:r>
      <w:r w:rsidRPr="00786608">
        <w:rPr>
          <w:bCs/>
          <w:sz w:val="28"/>
          <w:szCs w:val="28"/>
        </w:rPr>
        <w:t xml:space="preserve"> «Твой выбор», «Твоя профессиональная карьера»;</w:t>
      </w:r>
    </w:p>
    <w:p w:rsidR="00E57963" w:rsidRPr="00786608" w:rsidRDefault="00E57963" w:rsidP="00E57963">
      <w:pPr>
        <w:pStyle w:val="a9"/>
        <w:ind w:firstLine="0"/>
        <w:rPr>
          <w:bCs/>
          <w:sz w:val="28"/>
          <w:szCs w:val="28"/>
        </w:rPr>
      </w:pPr>
      <w:r>
        <w:rPr>
          <w:bCs/>
          <w:sz w:val="28"/>
          <w:szCs w:val="28"/>
        </w:rPr>
        <w:t xml:space="preserve">- </w:t>
      </w:r>
      <w:r w:rsidRPr="00786608">
        <w:rPr>
          <w:bCs/>
          <w:sz w:val="28"/>
          <w:szCs w:val="28"/>
        </w:rPr>
        <w:t>экскурсии на предприятия, учреждения, расположенные на территории;</w:t>
      </w:r>
    </w:p>
    <w:p w:rsidR="00E57963" w:rsidRPr="00786608" w:rsidRDefault="00E57963" w:rsidP="00E57963">
      <w:pPr>
        <w:pStyle w:val="a9"/>
        <w:ind w:firstLine="0"/>
        <w:rPr>
          <w:bCs/>
          <w:sz w:val="28"/>
          <w:szCs w:val="28"/>
        </w:rPr>
      </w:pPr>
      <w:r>
        <w:rPr>
          <w:bCs/>
          <w:sz w:val="28"/>
          <w:szCs w:val="28"/>
        </w:rPr>
        <w:t xml:space="preserve">- </w:t>
      </w:r>
      <w:r w:rsidRPr="00786608">
        <w:rPr>
          <w:bCs/>
          <w:sz w:val="28"/>
          <w:szCs w:val="28"/>
        </w:rPr>
        <w:t>фестивали;</w:t>
      </w:r>
    </w:p>
    <w:p w:rsidR="00E57963" w:rsidRPr="00786608" w:rsidRDefault="00E57963" w:rsidP="00E57963">
      <w:pPr>
        <w:pStyle w:val="a9"/>
        <w:ind w:firstLine="0"/>
        <w:rPr>
          <w:bCs/>
          <w:sz w:val="28"/>
          <w:szCs w:val="28"/>
        </w:rPr>
      </w:pPr>
      <w:r>
        <w:rPr>
          <w:bCs/>
          <w:sz w:val="28"/>
          <w:szCs w:val="28"/>
        </w:rPr>
        <w:t xml:space="preserve">- </w:t>
      </w:r>
      <w:r w:rsidRPr="00786608">
        <w:rPr>
          <w:bCs/>
          <w:sz w:val="28"/>
          <w:szCs w:val="28"/>
        </w:rPr>
        <w:t>встречи с интересными людьми;</w:t>
      </w:r>
    </w:p>
    <w:p w:rsidR="00E57963" w:rsidRPr="00786608" w:rsidRDefault="00E57963" w:rsidP="00E57963">
      <w:pPr>
        <w:pStyle w:val="a9"/>
        <w:ind w:firstLine="0"/>
        <w:rPr>
          <w:bCs/>
          <w:sz w:val="28"/>
          <w:szCs w:val="28"/>
        </w:rPr>
      </w:pPr>
      <w:r>
        <w:rPr>
          <w:bCs/>
          <w:sz w:val="28"/>
          <w:szCs w:val="28"/>
        </w:rPr>
        <w:t xml:space="preserve">- </w:t>
      </w:r>
      <w:r w:rsidRPr="00786608">
        <w:rPr>
          <w:bCs/>
          <w:sz w:val="28"/>
          <w:szCs w:val="28"/>
        </w:rPr>
        <w:t>профконкурсы;</w:t>
      </w:r>
    </w:p>
    <w:p w:rsidR="00E57963" w:rsidRPr="00786608" w:rsidRDefault="00E57963" w:rsidP="00E57963">
      <w:pPr>
        <w:pStyle w:val="a9"/>
        <w:ind w:firstLine="0"/>
        <w:rPr>
          <w:bCs/>
          <w:sz w:val="28"/>
          <w:szCs w:val="28"/>
        </w:rPr>
      </w:pPr>
      <w:r>
        <w:rPr>
          <w:bCs/>
          <w:sz w:val="28"/>
          <w:szCs w:val="28"/>
        </w:rPr>
        <w:t xml:space="preserve">- </w:t>
      </w:r>
      <w:r w:rsidRPr="00786608">
        <w:rPr>
          <w:bCs/>
          <w:sz w:val="28"/>
          <w:szCs w:val="28"/>
        </w:rPr>
        <w:t>родительские собрания;</w:t>
      </w:r>
    </w:p>
    <w:p w:rsidR="00E57963" w:rsidRPr="00786608" w:rsidRDefault="00E57963" w:rsidP="00E57963">
      <w:pPr>
        <w:pStyle w:val="a9"/>
        <w:ind w:firstLine="0"/>
        <w:rPr>
          <w:bCs/>
          <w:sz w:val="28"/>
          <w:szCs w:val="28"/>
        </w:rPr>
      </w:pPr>
      <w:r>
        <w:rPr>
          <w:bCs/>
          <w:sz w:val="28"/>
          <w:szCs w:val="28"/>
        </w:rPr>
        <w:t xml:space="preserve">- </w:t>
      </w:r>
      <w:r w:rsidRPr="00786608">
        <w:rPr>
          <w:bCs/>
          <w:sz w:val="28"/>
          <w:szCs w:val="28"/>
        </w:rPr>
        <w:t>акции, декадники;</w:t>
      </w:r>
    </w:p>
    <w:p w:rsidR="00E57963" w:rsidRPr="00786608" w:rsidRDefault="00E57963" w:rsidP="00E57963">
      <w:pPr>
        <w:pStyle w:val="a9"/>
        <w:ind w:firstLine="0"/>
        <w:rPr>
          <w:bCs/>
          <w:sz w:val="28"/>
          <w:szCs w:val="28"/>
        </w:rPr>
      </w:pPr>
      <w:r>
        <w:rPr>
          <w:bCs/>
          <w:sz w:val="28"/>
          <w:szCs w:val="28"/>
        </w:rPr>
        <w:t xml:space="preserve">- </w:t>
      </w:r>
      <w:r w:rsidRPr="00786608">
        <w:rPr>
          <w:bCs/>
          <w:sz w:val="28"/>
          <w:szCs w:val="28"/>
        </w:rPr>
        <w:t>выставки;</w:t>
      </w:r>
    </w:p>
    <w:p w:rsidR="00E57963" w:rsidRPr="00786608" w:rsidRDefault="00E57963" w:rsidP="00E57963">
      <w:pPr>
        <w:pStyle w:val="a9"/>
        <w:ind w:firstLine="0"/>
        <w:rPr>
          <w:bCs/>
          <w:sz w:val="28"/>
          <w:szCs w:val="28"/>
        </w:rPr>
      </w:pPr>
      <w:r>
        <w:rPr>
          <w:bCs/>
          <w:sz w:val="28"/>
          <w:szCs w:val="28"/>
        </w:rPr>
        <w:t xml:space="preserve">- </w:t>
      </w:r>
      <w:r w:rsidRPr="00786608">
        <w:rPr>
          <w:bCs/>
          <w:sz w:val="28"/>
          <w:szCs w:val="28"/>
        </w:rPr>
        <w:t>профпробы;</w:t>
      </w:r>
    </w:p>
    <w:p w:rsidR="00E57963" w:rsidRPr="00786608" w:rsidRDefault="00E57963" w:rsidP="00E57963">
      <w:pPr>
        <w:pStyle w:val="a9"/>
        <w:ind w:firstLine="0"/>
        <w:rPr>
          <w:bCs/>
          <w:sz w:val="28"/>
          <w:szCs w:val="28"/>
        </w:rPr>
      </w:pPr>
      <w:r>
        <w:rPr>
          <w:bCs/>
          <w:sz w:val="28"/>
          <w:szCs w:val="28"/>
        </w:rPr>
        <w:t xml:space="preserve">- </w:t>
      </w:r>
      <w:r w:rsidRPr="00786608">
        <w:rPr>
          <w:bCs/>
          <w:sz w:val="28"/>
          <w:szCs w:val="28"/>
        </w:rPr>
        <w:t>мини-практики;</w:t>
      </w:r>
    </w:p>
    <w:p w:rsidR="00E57963" w:rsidRPr="00786608" w:rsidRDefault="00E57963" w:rsidP="00E57963">
      <w:pPr>
        <w:pStyle w:val="a9"/>
        <w:ind w:firstLine="0"/>
        <w:rPr>
          <w:sz w:val="28"/>
          <w:szCs w:val="28"/>
        </w:rPr>
      </w:pPr>
      <w:r>
        <w:rPr>
          <w:bCs/>
          <w:sz w:val="28"/>
          <w:szCs w:val="28"/>
        </w:rPr>
        <w:t xml:space="preserve">- </w:t>
      </w:r>
      <w:r w:rsidRPr="00786608">
        <w:rPr>
          <w:bCs/>
          <w:sz w:val="28"/>
          <w:szCs w:val="28"/>
        </w:rPr>
        <w:t>тренинги, мастер-классы и др.</w:t>
      </w:r>
    </w:p>
    <w:p w:rsidR="007427F5" w:rsidRDefault="007427F5" w:rsidP="007427F5">
      <w:pPr>
        <w:ind w:firstLine="708"/>
        <w:jc w:val="both"/>
        <w:rPr>
          <w:rFonts w:ascii="Times New Roman" w:hAnsi="Times New Roman" w:cs="Times New Roman"/>
          <w:sz w:val="28"/>
          <w:szCs w:val="28"/>
        </w:rPr>
      </w:pPr>
      <w:r w:rsidRPr="00D37BFB">
        <w:rPr>
          <w:rFonts w:ascii="Times New Roman" w:hAnsi="Times New Roman" w:cs="Times New Roman"/>
          <w:sz w:val="28"/>
          <w:szCs w:val="28"/>
        </w:rPr>
        <w:lastRenderedPageBreak/>
        <w:t>За 4 года из 84</w:t>
      </w:r>
      <w:r>
        <w:rPr>
          <w:rFonts w:ascii="Times New Roman" w:hAnsi="Times New Roman" w:cs="Times New Roman"/>
          <w:sz w:val="28"/>
          <w:szCs w:val="28"/>
        </w:rPr>
        <w:t xml:space="preserve">6 учащихся, </w:t>
      </w:r>
      <w:r w:rsidRPr="00D37BFB">
        <w:rPr>
          <w:rFonts w:ascii="Times New Roman" w:hAnsi="Times New Roman" w:cs="Times New Roman"/>
          <w:sz w:val="28"/>
          <w:szCs w:val="28"/>
        </w:rPr>
        <w:t>828 посетили выбранные пробы 2 -3 раза (9</w:t>
      </w:r>
      <w:r>
        <w:rPr>
          <w:rFonts w:ascii="Times New Roman" w:hAnsi="Times New Roman" w:cs="Times New Roman"/>
          <w:sz w:val="28"/>
          <w:szCs w:val="28"/>
        </w:rPr>
        <w:t>8</w:t>
      </w:r>
      <w:r w:rsidRPr="00D37BFB">
        <w:rPr>
          <w:rFonts w:ascii="Times New Roman" w:hAnsi="Times New Roman" w:cs="Times New Roman"/>
          <w:sz w:val="28"/>
          <w:szCs w:val="28"/>
        </w:rPr>
        <w:t xml:space="preserve">% от общего числа детей, пожелавших участвовать в профпробах), получили сертификаты – 580 (68%). Профпробы были организованы по 19 направлениям 6 организациями:  КГБПУ «Таймырский колледж», КГБУК «Таймырский краеведческий музей», МБУК «Городской Дом культуры», ТМКУ «Информационный методический центр», медиашкола  «Заполярье», ОМВД </w:t>
      </w:r>
      <w:r>
        <w:rPr>
          <w:rFonts w:ascii="Times New Roman" w:hAnsi="Times New Roman" w:cs="Times New Roman"/>
          <w:sz w:val="28"/>
          <w:szCs w:val="28"/>
        </w:rPr>
        <w:t>России по Таймырскому муниципальному району</w:t>
      </w:r>
      <w:r w:rsidRPr="00D37BFB">
        <w:rPr>
          <w:rFonts w:ascii="Times New Roman" w:hAnsi="Times New Roman" w:cs="Times New Roman"/>
          <w:sz w:val="28"/>
          <w:szCs w:val="28"/>
        </w:rPr>
        <w:t>.</w:t>
      </w:r>
      <w:r>
        <w:rPr>
          <w:rFonts w:ascii="Times New Roman" w:hAnsi="Times New Roman" w:cs="Times New Roman"/>
          <w:sz w:val="28"/>
          <w:szCs w:val="28"/>
        </w:rPr>
        <w:t xml:space="preserve"> </w:t>
      </w:r>
      <w:r w:rsidRPr="00D37BFB">
        <w:rPr>
          <w:rFonts w:ascii="Times New Roman" w:hAnsi="Times New Roman" w:cs="Times New Roman"/>
          <w:sz w:val="28"/>
          <w:szCs w:val="28"/>
        </w:rPr>
        <w:t xml:space="preserve">По результатам анкетирования 82 % учащихся, участвовавших в профпробах, считают данную работу полезной, а 85 % посоветуют друзьям  попробовать себя в той или иной профессии. </w:t>
      </w:r>
    </w:p>
    <w:p w:rsidR="007427F5" w:rsidRPr="007427F5" w:rsidRDefault="007427F5" w:rsidP="007427F5">
      <w:pPr>
        <w:ind w:firstLine="708"/>
        <w:jc w:val="both"/>
        <w:rPr>
          <w:rFonts w:ascii="Times New Roman" w:hAnsi="Times New Roman" w:cs="Times New Roman"/>
          <w:sz w:val="28"/>
          <w:szCs w:val="28"/>
        </w:rPr>
      </w:pPr>
      <w:r w:rsidRPr="007427F5">
        <w:rPr>
          <w:rFonts w:ascii="Times New Roman" w:hAnsi="Times New Roman" w:cs="Times New Roman"/>
          <w:sz w:val="28"/>
          <w:szCs w:val="28"/>
        </w:rPr>
        <w:t>137 выпускников  основной школы поступили в КГБПУ «Таймырский колледж» на те направления, по которым они участвовали в профпробах.</w:t>
      </w:r>
    </w:p>
    <w:p w:rsidR="00E57963" w:rsidRPr="00E57963" w:rsidRDefault="00E57963" w:rsidP="00E57963">
      <w:pPr>
        <w:shd w:val="clear" w:color="auto" w:fill="FFFFFF" w:themeFill="background1"/>
        <w:tabs>
          <w:tab w:val="left" w:pos="993"/>
        </w:tabs>
        <w:spacing w:after="0" w:line="240" w:lineRule="auto"/>
        <w:jc w:val="both"/>
        <w:rPr>
          <w:rFonts w:ascii="Times New Roman" w:hAnsi="Times New Roman" w:cs="Times New Roman"/>
          <w:sz w:val="28"/>
          <w:szCs w:val="28"/>
        </w:rPr>
      </w:pPr>
    </w:p>
    <w:p w:rsidR="00E57963" w:rsidRPr="006E5976" w:rsidRDefault="00E57963" w:rsidP="00E57963">
      <w:pPr>
        <w:pStyle w:val="a3"/>
        <w:shd w:val="clear" w:color="auto" w:fill="FFFFFF" w:themeFill="background1"/>
        <w:spacing w:after="0" w:line="240" w:lineRule="auto"/>
        <w:ind w:left="0"/>
        <w:jc w:val="both"/>
        <w:rPr>
          <w:rFonts w:ascii="Times New Roman" w:hAnsi="Times New Roman" w:cs="Times New Roman"/>
          <w:b/>
          <w:sz w:val="28"/>
          <w:szCs w:val="28"/>
        </w:rPr>
      </w:pPr>
      <w:r w:rsidRPr="006E5976">
        <w:rPr>
          <w:rFonts w:ascii="Times New Roman" w:hAnsi="Times New Roman" w:cs="Times New Roman"/>
          <w:b/>
          <w:sz w:val="28"/>
          <w:szCs w:val="28"/>
        </w:rPr>
        <w:t>«Универс Таймыра –дорога к новому образованию»</w:t>
      </w:r>
    </w:p>
    <w:p w:rsidR="00E57963" w:rsidRPr="006E5976" w:rsidRDefault="00E57963" w:rsidP="00E57963">
      <w:pPr>
        <w:pStyle w:val="a9"/>
        <w:rPr>
          <w:sz w:val="28"/>
          <w:szCs w:val="28"/>
        </w:rPr>
      </w:pPr>
      <w:r w:rsidRPr="006E5976">
        <w:rPr>
          <w:sz w:val="28"/>
          <w:szCs w:val="28"/>
        </w:rPr>
        <w:tab/>
      </w:r>
      <w:r w:rsidRPr="00696DB9">
        <w:rPr>
          <w:sz w:val="28"/>
          <w:szCs w:val="28"/>
        </w:rPr>
        <w:t>Цель проекта: создание оптимальных условий на базе одного или нескольких образовательных</w:t>
      </w:r>
      <w:r w:rsidRPr="006E5976">
        <w:rPr>
          <w:sz w:val="28"/>
          <w:szCs w:val="28"/>
        </w:rPr>
        <w:t xml:space="preserve"> учреждений города Дудинки для получения старшеклассниками качественных образовательных услуг, способствующих успешной сдаче ими ЕГЭ, поступлению и успешному обучению в учреждениях высшего профессионального образования.</w:t>
      </w:r>
    </w:p>
    <w:p w:rsidR="00E57963" w:rsidRPr="006E5976" w:rsidRDefault="00E57963" w:rsidP="00E57963">
      <w:pPr>
        <w:pStyle w:val="a9"/>
        <w:rPr>
          <w:sz w:val="28"/>
          <w:szCs w:val="28"/>
        </w:rPr>
      </w:pPr>
      <w:r w:rsidRPr="006E5976">
        <w:rPr>
          <w:sz w:val="28"/>
          <w:szCs w:val="28"/>
        </w:rPr>
        <w:tab/>
        <w:t>В основу проекта положено сетевое взаимодействие школ г. Дудинки по объединению кадровых ресурсов для реализации дополнительных общеобразовательных программ в межшкольных предметных группах.</w:t>
      </w:r>
    </w:p>
    <w:p w:rsidR="00E57963" w:rsidRPr="00A35BEE" w:rsidRDefault="00E57963" w:rsidP="00E57963">
      <w:pPr>
        <w:shd w:val="clear" w:color="auto" w:fill="FFFFFF"/>
        <w:spacing w:after="0" w:line="240" w:lineRule="auto"/>
        <w:jc w:val="both"/>
        <w:rPr>
          <w:rFonts w:ascii="Times New Roman" w:hAnsi="Times New Roman" w:cs="Times New Roman"/>
          <w:sz w:val="28"/>
          <w:szCs w:val="28"/>
        </w:rPr>
      </w:pPr>
      <w:r w:rsidRPr="00A35BEE">
        <w:rPr>
          <w:rFonts w:ascii="Times New Roman" w:hAnsi="Times New Roman" w:cs="Times New Roman"/>
          <w:noProof/>
          <w:sz w:val="28"/>
          <w:szCs w:val="28"/>
        </w:rPr>
        <w:tab/>
        <w:t>В</w:t>
      </w:r>
      <w:r>
        <w:rPr>
          <w:rFonts w:ascii="Times New Roman" w:hAnsi="Times New Roman" w:cs="Times New Roman"/>
          <w:noProof/>
          <w:sz w:val="28"/>
          <w:szCs w:val="28"/>
        </w:rPr>
        <w:t xml:space="preserve"> 2018/</w:t>
      </w:r>
      <w:r w:rsidRPr="00A35BEE">
        <w:rPr>
          <w:rFonts w:ascii="Times New Roman" w:hAnsi="Times New Roman" w:cs="Times New Roman"/>
          <w:noProof/>
          <w:sz w:val="28"/>
          <w:szCs w:val="28"/>
        </w:rPr>
        <w:t>19 учебном году в проекте работали восемь</w:t>
      </w:r>
      <w:r w:rsidRPr="00A35BEE">
        <w:rPr>
          <w:rFonts w:ascii="Times New Roman" w:hAnsi="Times New Roman" w:cs="Times New Roman"/>
          <w:sz w:val="28"/>
          <w:szCs w:val="28"/>
        </w:rPr>
        <w:t xml:space="preserve"> межшкольных предметных групп:</w:t>
      </w:r>
      <w:r w:rsidRPr="00A35BEE">
        <w:rPr>
          <w:rFonts w:ascii="Times New Roman" w:hAnsi="Times New Roman" w:cs="Times New Roman"/>
          <w:noProof/>
          <w:sz w:val="28"/>
          <w:szCs w:val="28"/>
        </w:rPr>
        <w:t xml:space="preserve"> по литературе, физике, химии, биологии, обществознанию, истории, английскому языку, информатике. Осуществляли работу 13 сете</w:t>
      </w:r>
      <w:r>
        <w:rPr>
          <w:rFonts w:ascii="Times New Roman" w:hAnsi="Times New Roman" w:cs="Times New Roman"/>
          <w:noProof/>
          <w:sz w:val="28"/>
          <w:szCs w:val="28"/>
        </w:rPr>
        <w:t>в</w:t>
      </w:r>
      <w:r w:rsidRPr="00A35BEE">
        <w:rPr>
          <w:rFonts w:ascii="Times New Roman" w:hAnsi="Times New Roman" w:cs="Times New Roman"/>
          <w:noProof/>
          <w:sz w:val="28"/>
          <w:szCs w:val="28"/>
        </w:rPr>
        <w:t xml:space="preserve">ых педагогов и 6 школьных координаторов. 45 учащихся 10 и 11 классов городских школ прошли преодолели порог итогового тестирования по предметам и </w:t>
      </w:r>
      <w:r w:rsidRPr="00A35BEE">
        <w:rPr>
          <w:rFonts w:ascii="Times New Roman" w:hAnsi="Times New Roman" w:cs="Times New Roman"/>
          <w:sz w:val="28"/>
          <w:szCs w:val="28"/>
        </w:rPr>
        <w:t>по результатам участия в проекте 9 выпускников   получили сертификаты.</w:t>
      </w:r>
    </w:p>
    <w:p w:rsidR="00E57963" w:rsidRPr="00E57963" w:rsidRDefault="00E57963" w:rsidP="00E57963">
      <w:pPr>
        <w:shd w:val="clear" w:color="auto" w:fill="FFFFFF" w:themeFill="background1"/>
        <w:tabs>
          <w:tab w:val="left" w:pos="993"/>
        </w:tabs>
        <w:spacing w:after="0" w:line="240" w:lineRule="auto"/>
        <w:jc w:val="both"/>
        <w:rPr>
          <w:rFonts w:ascii="Times New Roman" w:hAnsi="Times New Roman" w:cs="Times New Roman"/>
          <w:sz w:val="28"/>
          <w:szCs w:val="28"/>
          <w:highlight w:val="cyan"/>
        </w:rPr>
      </w:pPr>
    </w:p>
    <w:p w:rsidR="00E57963" w:rsidRPr="00B44494" w:rsidRDefault="00E57963" w:rsidP="00E57963">
      <w:pPr>
        <w:pStyle w:val="Default"/>
        <w:shd w:val="clear" w:color="auto" w:fill="FFFFFF" w:themeFill="background1"/>
        <w:jc w:val="both"/>
        <w:rPr>
          <w:b/>
          <w:color w:val="auto"/>
          <w:sz w:val="28"/>
          <w:szCs w:val="28"/>
          <w:lang w:eastAsia="ru-RU"/>
        </w:rPr>
      </w:pPr>
      <w:r w:rsidRPr="00B44494">
        <w:rPr>
          <w:b/>
          <w:color w:val="auto"/>
          <w:sz w:val="28"/>
          <w:szCs w:val="28"/>
          <w:lang w:eastAsia="ru-RU"/>
        </w:rPr>
        <w:t xml:space="preserve">«Развитие инженерно-технологического образования в образовательных </w:t>
      </w:r>
      <w:r w:rsidR="00B44494" w:rsidRPr="00B44494">
        <w:rPr>
          <w:b/>
          <w:color w:val="auto"/>
          <w:sz w:val="28"/>
          <w:szCs w:val="28"/>
          <w:lang w:eastAsia="ru-RU"/>
        </w:rPr>
        <w:t xml:space="preserve">организациях района» </w:t>
      </w:r>
    </w:p>
    <w:p w:rsidR="00E57963" w:rsidRDefault="00B44494" w:rsidP="00692D5C">
      <w:pPr>
        <w:spacing w:after="0" w:line="240" w:lineRule="auto"/>
        <w:rPr>
          <w:rFonts w:ascii="Times New Roman" w:hAnsi="Times New Roman"/>
          <w:sz w:val="28"/>
          <w:szCs w:val="28"/>
        </w:rPr>
      </w:pPr>
      <w:r>
        <w:rPr>
          <w:rFonts w:ascii="Times New Roman" w:hAnsi="Times New Roman"/>
          <w:sz w:val="26"/>
          <w:szCs w:val="26"/>
        </w:rPr>
        <w:tab/>
      </w:r>
      <w:r w:rsidRPr="00B44494">
        <w:rPr>
          <w:rFonts w:ascii="Times New Roman" w:hAnsi="Times New Roman"/>
          <w:sz w:val="28"/>
          <w:szCs w:val="28"/>
        </w:rPr>
        <w:t xml:space="preserve">Цель проекта: </w:t>
      </w:r>
      <w:r>
        <w:rPr>
          <w:rFonts w:ascii="Times New Roman" w:hAnsi="Times New Roman"/>
          <w:sz w:val="28"/>
          <w:szCs w:val="28"/>
        </w:rPr>
        <w:t>создание комплекса условий для развития непрерывного инженерно-технологического образования в системе дошкольного, начального общего, основного общего, среднего общего  и дополнительного образования.</w:t>
      </w:r>
    </w:p>
    <w:p w:rsidR="00B44494" w:rsidRPr="00B44494" w:rsidRDefault="00B44494" w:rsidP="00B44494">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По итогам 2018/</w:t>
      </w:r>
      <w:r w:rsidRPr="00B44494">
        <w:rPr>
          <w:rFonts w:ascii="Times New Roman" w:eastAsia="Times New Roman" w:hAnsi="Times New Roman" w:cs="Times New Roman"/>
          <w:sz w:val="28"/>
          <w:szCs w:val="28"/>
        </w:rPr>
        <w:t>19 учебного года инженерно-технологическим образованием охвачено 2894 человек</w:t>
      </w:r>
      <w:r>
        <w:rPr>
          <w:rFonts w:ascii="Times New Roman" w:eastAsia="Times New Roman" w:hAnsi="Times New Roman" w:cs="Times New Roman"/>
          <w:sz w:val="28"/>
          <w:szCs w:val="28"/>
        </w:rPr>
        <w:t>, что составляет 38,7</w:t>
      </w:r>
      <w:r w:rsidRPr="00B44494">
        <w:rPr>
          <w:rFonts w:ascii="Times New Roman" w:eastAsia="Times New Roman" w:hAnsi="Times New Roman" w:cs="Times New Roman"/>
          <w:sz w:val="28"/>
          <w:szCs w:val="28"/>
        </w:rPr>
        <w:t xml:space="preserve">% от  </w:t>
      </w:r>
      <w:r w:rsidRPr="00B44494">
        <w:rPr>
          <w:rFonts w:ascii="Times New Roman" w:hAnsi="Times New Roman" w:cs="Times New Roman"/>
          <w:sz w:val="28"/>
          <w:szCs w:val="28"/>
        </w:rPr>
        <w:t>общей численности  детей, старшего дошкольного возраста (6-7 лет), школьного, а та</w:t>
      </w:r>
      <w:r>
        <w:rPr>
          <w:rFonts w:ascii="Times New Roman" w:hAnsi="Times New Roman" w:cs="Times New Roman"/>
          <w:sz w:val="28"/>
          <w:szCs w:val="28"/>
        </w:rPr>
        <w:t>кже  детей, обучающихся в ОУДО.</w:t>
      </w:r>
    </w:p>
    <w:p w:rsidR="00B44494" w:rsidRPr="00B44494" w:rsidRDefault="00B44494" w:rsidP="00B44494">
      <w:pPr>
        <w:tabs>
          <w:tab w:val="left" w:pos="609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ТМБ</w:t>
      </w:r>
      <w:r w:rsidRPr="00B44494">
        <w:rPr>
          <w:rFonts w:ascii="Times New Roman" w:eastAsia="Times New Roman" w:hAnsi="Times New Roman" w:cs="Times New Roman"/>
          <w:sz w:val="28"/>
          <w:szCs w:val="28"/>
        </w:rPr>
        <w:t xml:space="preserve">ДОУ "Белоснежка" </w:t>
      </w:r>
      <w:r>
        <w:rPr>
          <w:rFonts w:ascii="Times New Roman" w:hAnsi="Times New Roman" w:cs="Times New Roman"/>
          <w:sz w:val="28"/>
          <w:szCs w:val="28"/>
        </w:rPr>
        <w:t>и ТМБ</w:t>
      </w:r>
      <w:r w:rsidRPr="00B44494">
        <w:rPr>
          <w:rFonts w:ascii="Times New Roman" w:hAnsi="Times New Roman" w:cs="Times New Roman"/>
          <w:sz w:val="28"/>
          <w:szCs w:val="28"/>
        </w:rPr>
        <w:t xml:space="preserve">ДОУ "Сказка", являясь  пилотными  площадками краевой программы "Кадровое обеспечение технологического </w:t>
      </w:r>
      <w:r w:rsidRPr="00B44494">
        <w:rPr>
          <w:rFonts w:ascii="Times New Roman" w:hAnsi="Times New Roman" w:cs="Times New Roman"/>
          <w:sz w:val="28"/>
          <w:szCs w:val="28"/>
        </w:rPr>
        <w:lastRenderedPageBreak/>
        <w:t>лидерства", разработали образовательные модули познавательно-исследовательской деятельности по легоконструированию. К обучению по программам приступили 77 дошкольников старшего дошкольного возраста. Кроме того</w:t>
      </w:r>
      <w:r>
        <w:rPr>
          <w:rFonts w:ascii="Times New Roman" w:hAnsi="Times New Roman" w:cs="Times New Roman"/>
          <w:sz w:val="28"/>
          <w:szCs w:val="28"/>
        </w:rPr>
        <w:t>,</w:t>
      </w:r>
      <w:r w:rsidRPr="00B44494">
        <w:rPr>
          <w:rFonts w:ascii="Times New Roman" w:hAnsi="Times New Roman" w:cs="Times New Roman"/>
          <w:sz w:val="28"/>
          <w:szCs w:val="28"/>
        </w:rPr>
        <w:t xml:space="preserve"> в </w:t>
      </w:r>
      <w:r>
        <w:rPr>
          <w:rFonts w:ascii="Times New Roman" w:eastAsia="Times New Roman" w:hAnsi="Times New Roman" w:cs="Times New Roman"/>
          <w:sz w:val="28"/>
          <w:szCs w:val="28"/>
        </w:rPr>
        <w:t>ТМБ</w:t>
      </w:r>
      <w:r w:rsidRPr="00B44494">
        <w:rPr>
          <w:rFonts w:ascii="Times New Roman" w:eastAsia="Times New Roman" w:hAnsi="Times New Roman" w:cs="Times New Roman"/>
          <w:sz w:val="28"/>
          <w:szCs w:val="28"/>
        </w:rPr>
        <w:t>ДОУ "Белоснежка"</w:t>
      </w:r>
      <w:r>
        <w:rPr>
          <w:rFonts w:ascii="Times New Roman" w:eastAsia="Times New Roman" w:hAnsi="Times New Roman" w:cs="Times New Roman"/>
          <w:sz w:val="28"/>
          <w:szCs w:val="28"/>
        </w:rPr>
        <w:t xml:space="preserve"> </w:t>
      </w:r>
      <w:r w:rsidRPr="00B44494">
        <w:rPr>
          <w:rFonts w:ascii="Times New Roman" w:eastAsia="Times New Roman" w:hAnsi="Times New Roman" w:cs="Times New Roman"/>
          <w:sz w:val="28"/>
          <w:szCs w:val="28"/>
        </w:rPr>
        <w:t>и</w:t>
      </w:r>
      <w:r w:rsidRPr="00B44494">
        <w:rPr>
          <w:rFonts w:ascii="Times New Roman" w:hAnsi="Times New Roman" w:cs="Times New Roman"/>
          <w:sz w:val="28"/>
          <w:szCs w:val="28"/>
        </w:rPr>
        <w:t xml:space="preserve"> </w:t>
      </w:r>
      <w:r>
        <w:rPr>
          <w:rFonts w:ascii="Times New Roman" w:hAnsi="Times New Roman" w:cs="Times New Roman"/>
          <w:sz w:val="28"/>
          <w:szCs w:val="28"/>
        </w:rPr>
        <w:t>ТМБ</w:t>
      </w:r>
      <w:r w:rsidRPr="00B44494">
        <w:rPr>
          <w:rFonts w:ascii="Times New Roman" w:hAnsi="Times New Roman" w:cs="Times New Roman"/>
          <w:sz w:val="28"/>
          <w:szCs w:val="28"/>
        </w:rPr>
        <w:t xml:space="preserve">ДОУ "Забава" 60 детей занимаются шахматной игрой, а в </w:t>
      </w:r>
      <w:r w:rsidRPr="00B44494">
        <w:rPr>
          <w:rFonts w:ascii="Times New Roman" w:eastAsia="Times New Roman" w:hAnsi="Times New Roman" w:cs="Times New Roman"/>
          <w:sz w:val="28"/>
          <w:szCs w:val="28"/>
        </w:rPr>
        <w:t xml:space="preserve">ТМБ ДОУ "Льдинка" </w:t>
      </w:r>
      <w:r>
        <w:rPr>
          <w:rFonts w:ascii="Times New Roman" w:eastAsia="Times New Roman" w:hAnsi="Times New Roman" w:cs="Times New Roman"/>
          <w:sz w:val="28"/>
          <w:szCs w:val="28"/>
        </w:rPr>
        <w:t xml:space="preserve">- </w:t>
      </w:r>
      <w:r w:rsidRPr="00B44494">
        <w:rPr>
          <w:rFonts w:ascii="Times New Roman" w:eastAsia="Times New Roman" w:hAnsi="Times New Roman" w:cs="Times New Roman"/>
          <w:sz w:val="28"/>
          <w:szCs w:val="28"/>
        </w:rPr>
        <w:t xml:space="preserve">76 </w:t>
      </w:r>
      <w:r>
        <w:rPr>
          <w:rFonts w:ascii="Times New Roman" w:eastAsia="Times New Roman" w:hAnsi="Times New Roman" w:cs="Times New Roman"/>
          <w:sz w:val="28"/>
          <w:szCs w:val="28"/>
        </w:rPr>
        <w:t>детей</w:t>
      </w:r>
      <w:r w:rsidRPr="00B44494">
        <w:rPr>
          <w:rFonts w:ascii="Times New Roman" w:eastAsia="Times New Roman" w:hAnsi="Times New Roman" w:cs="Times New Roman"/>
          <w:sz w:val="28"/>
          <w:szCs w:val="28"/>
        </w:rPr>
        <w:t xml:space="preserve"> осваивают </w:t>
      </w:r>
      <w:r>
        <w:rPr>
          <w:rFonts w:ascii="Times New Roman" w:eastAsia="Times New Roman" w:hAnsi="Times New Roman" w:cs="Times New Roman"/>
          <w:sz w:val="28"/>
          <w:szCs w:val="28"/>
        </w:rPr>
        <w:t xml:space="preserve">игру в </w:t>
      </w:r>
      <w:r w:rsidRPr="00B44494">
        <w:rPr>
          <w:rFonts w:ascii="Times New Roman" w:eastAsia="Times New Roman" w:hAnsi="Times New Roman" w:cs="Times New Roman"/>
          <w:sz w:val="28"/>
          <w:szCs w:val="28"/>
        </w:rPr>
        <w:t>шашки.</w:t>
      </w:r>
    </w:p>
    <w:p w:rsidR="00B44494" w:rsidRDefault="00E20DA3" w:rsidP="00B44494">
      <w:pPr>
        <w:tabs>
          <w:tab w:val="left" w:pos="60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w:t>
      </w:r>
      <w:r w:rsidR="00B44494" w:rsidRPr="00B44494">
        <w:rPr>
          <w:rFonts w:ascii="Times New Roman" w:hAnsi="Times New Roman" w:cs="Times New Roman"/>
          <w:sz w:val="28"/>
          <w:szCs w:val="28"/>
        </w:rPr>
        <w:t>, развивая ресурс внеурочного и дополнительного образования, охватили 1106 школьников шахматным обучением, 442 вовлекли в робо</w:t>
      </w:r>
      <w:r>
        <w:rPr>
          <w:rFonts w:ascii="Times New Roman" w:hAnsi="Times New Roman" w:cs="Times New Roman"/>
          <w:sz w:val="28"/>
          <w:szCs w:val="28"/>
        </w:rPr>
        <w:t>тотехнику и легоконструирование</w:t>
      </w:r>
      <w:r w:rsidR="00B44494" w:rsidRPr="00B44494">
        <w:rPr>
          <w:rFonts w:ascii="Times New Roman" w:hAnsi="Times New Roman" w:cs="Times New Roman"/>
          <w:sz w:val="28"/>
          <w:szCs w:val="28"/>
        </w:rPr>
        <w:t xml:space="preserve">, а 999 обучающихся осваивают различные инженерно-технологической учебные курсы естественнонаучное, математической  направленностей и ИКТ. </w:t>
      </w:r>
    </w:p>
    <w:p w:rsidR="00B44494" w:rsidRPr="00B44494" w:rsidRDefault="00E20DA3" w:rsidP="00E20DA3">
      <w:pPr>
        <w:tabs>
          <w:tab w:val="left" w:pos="60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ТМКОУДО «Юниор» и ТМКОУДО «Хатангский ЦДТ» реализовывают дополнительные образовательные программы</w:t>
      </w:r>
      <w:r w:rsidR="00B44494" w:rsidRPr="00B44494">
        <w:rPr>
          <w:rFonts w:ascii="Times New Roman" w:hAnsi="Times New Roman" w:cs="Times New Roman"/>
          <w:sz w:val="28"/>
          <w:szCs w:val="28"/>
        </w:rPr>
        <w:t xml:space="preserve"> технической направленности, в объединениях которых обучается 134 ребенка.</w:t>
      </w:r>
    </w:p>
    <w:p w:rsidR="00B44494" w:rsidRPr="00B44494" w:rsidRDefault="00B44494" w:rsidP="00692D5C">
      <w:pPr>
        <w:spacing w:after="0" w:line="240" w:lineRule="auto"/>
        <w:rPr>
          <w:rFonts w:ascii="Times New Roman" w:hAnsi="Times New Roman" w:cs="Times New Roman"/>
          <w:sz w:val="28"/>
          <w:szCs w:val="28"/>
        </w:rPr>
      </w:pPr>
    </w:p>
    <w:p w:rsidR="00662452" w:rsidRDefault="00BB663E" w:rsidP="00BB663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 5. Условия обучения и эффективность использования ресурсов</w:t>
      </w:r>
    </w:p>
    <w:p w:rsidR="00BB663E" w:rsidRDefault="00BB663E" w:rsidP="00BB663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5.1. Комплексная оценка эффективности деятельности органов местного самоуправления по отрасли</w:t>
      </w:r>
    </w:p>
    <w:p w:rsidR="00E15ED3" w:rsidRDefault="00E15ED3" w:rsidP="00E15ED3">
      <w:pPr>
        <w:pStyle w:val="a7"/>
        <w:jc w:val="both"/>
        <w:rPr>
          <w:rFonts w:ascii="Times New Roman" w:hAnsi="Times New Roman" w:cs="Times New Roman"/>
          <w:b/>
          <w:sz w:val="28"/>
          <w:szCs w:val="28"/>
        </w:rPr>
      </w:pPr>
    </w:p>
    <w:tbl>
      <w:tblPr>
        <w:tblStyle w:val="ad"/>
        <w:tblW w:w="0" w:type="auto"/>
        <w:tblInd w:w="108" w:type="dxa"/>
        <w:tblLook w:val="04A0" w:firstRow="1" w:lastRow="0" w:firstColumn="1" w:lastColumn="0" w:noHBand="0" w:noVBand="1"/>
      </w:tblPr>
      <w:tblGrid>
        <w:gridCol w:w="5528"/>
        <w:gridCol w:w="992"/>
        <w:gridCol w:w="992"/>
        <w:gridCol w:w="992"/>
        <w:gridCol w:w="959"/>
      </w:tblGrid>
      <w:tr w:rsidR="00E15ED3" w:rsidTr="00066AAC">
        <w:tc>
          <w:tcPr>
            <w:tcW w:w="552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Наименование показателя</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2015</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2016</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2017</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2018</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Средняя наполняемость классов (район)</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16,5</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16,2</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16,0</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15,6</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Средняя наполняемость классов (город)</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22,0</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21,8</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21,6</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21,4</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Средняя наполняемость классов (село)</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11,3</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11,6</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11,4</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10,9</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Численность лиц, обучающихся на 1 учителя (район)</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13,5</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12,9</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13,2</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13,1</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Численность лиц, обучающихся на 1 учителя (город)</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18,0</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16,6</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17,2</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16,8</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Численность лиц, обучающихся на 1 учителя (село)</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9,7</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9,6</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9,7</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9,6</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Численность лиц, обучающихся, приходящихся на 1 работника (район)</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3,6</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3,7</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3,7</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3,7</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Численность лиц, обучающихся, приходящихся на 1 работника (город)</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6,2</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6,1</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6,1</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6,1</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Численность лиц, обучающихся, приходящихся на 1 работника (село)</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2,2</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2,3</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2,3</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2,3</w:t>
            </w:r>
          </w:p>
        </w:tc>
      </w:tr>
      <w:tr w:rsidR="00E15ED3" w:rsidTr="00066AAC">
        <w:tc>
          <w:tcPr>
            <w:tcW w:w="5529" w:type="dxa"/>
          </w:tcPr>
          <w:p w:rsidR="00E15ED3" w:rsidRDefault="00E15ED3" w:rsidP="00066AAC">
            <w:pPr>
              <w:pStyle w:val="a3"/>
              <w:ind w:left="0"/>
              <w:jc w:val="both"/>
              <w:rPr>
                <w:rFonts w:ascii="Times New Roman" w:hAnsi="Times New Roman" w:cs="Times New Roman"/>
                <w:bCs/>
                <w:iCs/>
                <w:sz w:val="20"/>
                <w:szCs w:val="20"/>
              </w:rPr>
            </w:pPr>
            <w:r>
              <w:rPr>
                <w:rFonts w:ascii="Times New Roman" w:hAnsi="Times New Roman" w:cs="Times New Roman"/>
                <w:bCs/>
                <w:iCs/>
              </w:rPr>
              <w:t>Соотношение численности учителей и численности прочего персонала (район)</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0,4</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0,4</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0,4</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0,5</w:t>
            </w:r>
          </w:p>
        </w:tc>
      </w:tr>
      <w:tr w:rsidR="00E15ED3" w:rsidTr="00066AAC">
        <w:tc>
          <w:tcPr>
            <w:tcW w:w="5529" w:type="dxa"/>
          </w:tcPr>
          <w:p w:rsidR="00E15ED3" w:rsidRDefault="00E15ED3" w:rsidP="00066AAC">
            <w:pPr>
              <w:pStyle w:val="a3"/>
              <w:ind w:left="0"/>
              <w:jc w:val="both"/>
              <w:rPr>
                <w:rFonts w:ascii="Times New Roman" w:hAnsi="Times New Roman" w:cs="Times New Roman"/>
                <w:bCs/>
                <w:iCs/>
              </w:rPr>
            </w:pPr>
            <w:r>
              <w:rPr>
                <w:rFonts w:ascii="Times New Roman" w:hAnsi="Times New Roman" w:cs="Times New Roman"/>
                <w:bCs/>
                <w:iCs/>
              </w:rPr>
              <w:t>Соотношение численности учителей и численности прочего персонала (город)</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0,5</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0,6</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0,6</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0,8</w:t>
            </w:r>
          </w:p>
        </w:tc>
      </w:tr>
      <w:tr w:rsidR="00E15ED3" w:rsidTr="00066AAC">
        <w:tc>
          <w:tcPr>
            <w:tcW w:w="5529" w:type="dxa"/>
          </w:tcPr>
          <w:p w:rsidR="00E15ED3" w:rsidRDefault="00E15ED3" w:rsidP="00066AAC">
            <w:pPr>
              <w:pStyle w:val="a3"/>
              <w:ind w:left="0"/>
              <w:jc w:val="both"/>
              <w:rPr>
                <w:rFonts w:ascii="Times New Roman" w:hAnsi="Times New Roman" w:cs="Times New Roman"/>
                <w:bCs/>
                <w:iCs/>
              </w:rPr>
            </w:pPr>
            <w:r>
              <w:rPr>
                <w:rFonts w:ascii="Times New Roman" w:hAnsi="Times New Roman" w:cs="Times New Roman"/>
                <w:bCs/>
                <w:iCs/>
              </w:rPr>
              <w:t>Соотношение численности учителей и численности прочего персонала (район)</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0,3</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0,3</w:t>
            </w:r>
          </w:p>
        </w:tc>
        <w:tc>
          <w:tcPr>
            <w:tcW w:w="992"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0,3</w:t>
            </w:r>
          </w:p>
        </w:tc>
        <w:tc>
          <w:tcPr>
            <w:tcW w:w="959" w:type="dxa"/>
          </w:tcPr>
          <w:p w:rsidR="00E15ED3" w:rsidRDefault="00E15ED3" w:rsidP="00066AAC">
            <w:pPr>
              <w:pStyle w:val="a3"/>
              <w:ind w:left="0"/>
              <w:jc w:val="center"/>
              <w:rPr>
                <w:rFonts w:ascii="Times New Roman" w:hAnsi="Times New Roman" w:cs="Times New Roman"/>
                <w:bCs/>
                <w:iCs/>
                <w:sz w:val="20"/>
                <w:szCs w:val="20"/>
              </w:rPr>
            </w:pPr>
            <w:r>
              <w:rPr>
                <w:rFonts w:ascii="Times New Roman" w:hAnsi="Times New Roman" w:cs="Times New Roman"/>
                <w:bCs/>
                <w:iCs/>
              </w:rPr>
              <w:t>0,4</w:t>
            </w:r>
          </w:p>
        </w:tc>
      </w:tr>
    </w:tbl>
    <w:p w:rsidR="00E15ED3" w:rsidRPr="00F9419B" w:rsidRDefault="00E15ED3" w:rsidP="00E15ED3">
      <w:pPr>
        <w:pStyle w:val="a3"/>
        <w:spacing w:after="0"/>
        <w:jc w:val="both"/>
        <w:rPr>
          <w:rFonts w:ascii="Times New Roman" w:hAnsi="Times New Roman" w:cs="Times New Roman"/>
          <w:bCs/>
          <w:iCs/>
          <w:sz w:val="20"/>
          <w:szCs w:val="20"/>
        </w:rPr>
      </w:pPr>
    </w:p>
    <w:p w:rsidR="00E15ED3" w:rsidRPr="00C101E3" w:rsidRDefault="00E15ED3" w:rsidP="00E15ED3">
      <w:pPr>
        <w:pStyle w:val="a7"/>
        <w:jc w:val="center"/>
        <w:rPr>
          <w:rFonts w:ascii="Times New Roman" w:hAnsi="Times New Roman" w:cs="Times New Roman"/>
          <w:bCs/>
          <w:i/>
          <w:iCs/>
          <w:sz w:val="28"/>
          <w:szCs w:val="28"/>
        </w:rPr>
      </w:pPr>
      <w:r w:rsidRPr="00C101E3">
        <w:rPr>
          <w:rFonts w:ascii="Times New Roman" w:hAnsi="Times New Roman" w:cs="Times New Roman"/>
          <w:bCs/>
          <w:i/>
          <w:iCs/>
          <w:sz w:val="28"/>
          <w:szCs w:val="28"/>
        </w:rPr>
        <w:t>Соотношение численности учителей и численности прочего персонала в 2018/19 учебном году</w:t>
      </w:r>
    </w:p>
    <w:p w:rsidR="00E15ED3" w:rsidRPr="00C101E3" w:rsidRDefault="00E15ED3" w:rsidP="00E15ED3">
      <w:pPr>
        <w:pStyle w:val="a7"/>
        <w:jc w:val="both"/>
        <w:rPr>
          <w:rFonts w:ascii="Times New Roman" w:hAnsi="Times New Roman" w:cs="Times New Roman"/>
          <w:bCs/>
          <w:i/>
          <w:iCs/>
          <w:sz w:val="28"/>
          <w:szCs w:val="28"/>
        </w:rPr>
      </w:pPr>
    </w:p>
    <w:p w:rsidR="00E15ED3" w:rsidRDefault="00E15ED3" w:rsidP="00E15ED3">
      <w:pPr>
        <w:pStyle w:val="a7"/>
        <w:jc w:val="both"/>
        <w:rPr>
          <w:rFonts w:ascii="Times New Roman" w:hAnsi="Times New Roman" w:cs="Times New Roman"/>
          <w:bCs/>
          <w:iCs/>
          <w:sz w:val="28"/>
          <w:szCs w:val="28"/>
        </w:rPr>
      </w:pPr>
      <w:r>
        <w:rPr>
          <w:rFonts w:ascii="Times New Roman" w:hAnsi="Times New Roman" w:cs="Times New Roman"/>
          <w:bCs/>
          <w:iCs/>
          <w:sz w:val="28"/>
          <w:szCs w:val="28"/>
        </w:rPr>
        <w:tab/>
      </w:r>
      <w:r w:rsidRPr="001A39C2">
        <w:rPr>
          <w:rFonts w:ascii="Times New Roman" w:hAnsi="Times New Roman" w:cs="Times New Roman"/>
          <w:bCs/>
          <w:iCs/>
          <w:sz w:val="28"/>
          <w:szCs w:val="28"/>
        </w:rPr>
        <w:t>За отчетный период</w:t>
      </w:r>
      <w:r>
        <w:rPr>
          <w:rFonts w:ascii="Times New Roman" w:hAnsi="Times New Roman" w:cs="Times New Roman"/>
          <w:bCs/>
          <w:iCs/>
          <w:sz w:val="28"/>
          <w:szCs w:val="28"/>
        </w:rPr>
        <w:t xml:space="preserve"> в ОО</w:t>
      </w:r>
      <w:r w:rsidRPr="001A39C2">
        <w:rPr>
          <w:rFonts w:ascii="Times New Roman" w:hAnsi="Times New Roman" w:cs="Times New Roman"/>
          <w:bCs/>
          <w:iCs/>
          <w:sz w:val="28"/>
          <w:szCs w:val="28"/>
        </w:rPr>
        <w:t xml:space="preserve"> общая численность учителей</w:t>
      </w:r>
      <w:r>
        <w:rPr>
          <w:rFonts w:ascii="Times New Roman" w:hAnsi="Times New Roman" w:cs="Times New Roman"/>
          <w:bCs/>
          <w:iCs/>
          <w:sz w:val="28"/>
          <w:szCs w:val="28"/>
        </w:rPr>
        <w:t xml:space="preserve"> выросла на 10 человек, а</w:t>
      </w:r>
      <w:r w:rsidRPr="001A39C2">
        <w:rPr>
          <w:rFonts w:ascii="Times New Roman" w:hAnsi="Times New Roman" w:cs="Times New Roman"/>
          <w:bCs/>
          <w:iCs/>
          <w:sz w:val="28"/>
          <w:szCs w:val="28"/>
        </w:rPr>
        <w:t xml:space="preserve"> общее число работников</w:t>
      </w:r>
      <w:r>
        <w:rPr>
          <w:rFonts w:ascii="Times New Roman" w:hAnsi="Times New Roman" w:cs="Times New Roman"/>
          <w:bCs/>
          <w:iCs/>
          <w:sz w:val="28"/>
          <w:szCs w:val="28"/>
        </w:rPr>
        <w:t xml:space="preserve"> на 38 человек</w:t>
      </w:r>
      <w:r w:rsidRPr="001A39C2">
        <w:rPr>
          <w:rFonts w:ascii="Times New Roman" w:hAnsi="Times New Roman" w:cs="Times New Roman"/>
          <w:bCs/>
          <w:iCs/>
          <w:sz w:val="28"/>
          <w:szCs w:val="28"/>
        </w:rPr>
        <w:t xml:space="preserve">. Увеличение </w:t>
      </w:r>
      <w:r>
        <w:rPr>
          <w:rFonts w:ascii="Times New Roman" w:hAnsi="Times New Roman" w:cs="Times New Roman"/>
          <w:bCs/>
          <w:iCs/>
          <w:sz w:val="28"/>
          <w:szCs w:val="28"/>
        </w:rPr>
        <w:t xml:space="preserve">численности учителей обусловлено закрытием педагогических вакансий в организациях. </w:t>
      </w:r>
      <w:r w:rsidRPr="001A39C2">
        <w:rPr>
          <w:rFonts w:ascii="Times New Roman" w:hAnsi="Times New Roman" w:cs="Times New Roman"/>
          <w:bCs/>
          <w:iCs/>
          <w:sz w:val="28"/>
          <w:szCs w:val="28"/>
        </w:rPr>
        <w:t xml:space="preserve"> Отношение численности учителей к </w:t>
      </w:r>
      <w:r>
        <w:rPr>
          <w:rFonts w:ascii="Times New Roman" w:hAnsi="Times New Roman" w:cs="Times New Roman"/>
          <w:bCs/>
          <w:iCs/>
          <w:sz w:val="28"/>
          <w:szCs w:val="28"/>
        </w:rPr>
        <w:t>общей численности работников в 2018/19 учебном году осталось на уровне 2017/18 учебного года (28%).</w:t>
      </w:r>
    </w:p>
    <w:p w:rsidR="00E15ED3" w:rsidRDefault="00E15ED3" w:rsidP="00E15ED3">
      <w:pPr>
        <w:pStyle w:val="a7"/>
        <w:ind w:firstLine="708"/>
        <w:jc w:val="both"/>
        <w:rPr>
          <w:rFonts w:ascii="Times New Roman" w:hAnsi="Times New Roman" w:cs="Times New Roman"/>
          <w:sz w:val="28"/>
          <w:szCs w:val="28"/>
        </w:rPr>
      </w:pPr>
      <w:r>
        <w:rPr>
          <w:rFonts w:ascii="Times New Roman" w:hAnsi="Times New Roman" w:cs="Times New Roman"/>
          <w:bCs/>
          <w:iCs/>
          <w:sz w:val="28"/>
          <w:szCs w:val="28"/>
        </w:rPr>
        <w:lastRenderedPageBreak/>
        <w:t>Соотношение численности учителей и численности прочего персонала; количества учащихся (воспитанников) на одного педагога (воспитателя) представлено в сборнике статистических данных.</w:t>
      </w:r>
    </w:p>
    <w:p w:rsidR="00E15ED3" w:rsidRPr="004577E0" w:rsidRDefault="00E15ED3" w:rsidP="00E15ED3">
      <w:pPr>
        <w:pStyle w:val="a7"/>
        <w:jc w:val="both"/>
        <w:rPr>
          <w:rFonts w:ascii="Times New Roman" w:hAnsi="Times New Roman" w:cs="Times New Roman"/>
          <w:bCs/>
          <w:iCs/>
          <w:sz w:val="28"/>
          <w:szCs w:val="28"/>
        </w:rPr>
      </w:pPr>
    </w:p>
    <w:p w:rsidR="00E15ED3" w:rsidRDefault="00E15ED3" w:rsidP="00E15ED3">
      <w:pPr>
        <w:spacing w:after="0" w:line="240" w:lineRule="auto"/>
        <w:jc w:val="center"/>
        <w:rPr>
          <w:rFonts w:ascii="Times New Roman" w:hAnsi="Times New Roman" w:cs="Times New Roman"/>
          <w:bCs/>
          <w:i/>
          <w:iCs/>
          <w:sz w:val="28"/>
          <w:szCs w:val="28"/>
        </w:rPr>
      </w:pPr>
      <w:r w:rsidRPr="00C101E3">
        <w:rPr>
          <w:rFonts w:ascii="Times New Roman" w:hAnsi="Times New Roman" w:cs="Times New Roman"/>
          <w:bCs/>
          <w:i/>
          <w:iCs/>
          <w:sz w:val="28"/>
          <w:szCs w:val="28"/>
        </w:rPr>
        <w:t xml:space="preserve">Средняя заработная плата работников образования в период </w:t>
      </w:r>
    </w:p>
    <w:p w:rsidR="00E15ED3" w:rsidRPr="00C101E3" w:rsidRDefault="00E15ED3" w:rsidP="00E15ED3">
      <w:pPr>
        <w:spacing w:after="0" w:line="240" w:lineRule="auto"/>
        <w:jc w:val="center"/>
        <w:rPr>
          <w:rFonts w:ascii="Times New Roman" w:hAnsi="Times New Roman" w:cs="Times New Roman"/>
          <w:sz w:val="28"/>
          <w:szCs w:val="28"/>
        </w:rPr>
      </w:pPr>
      <w:r w:rsidRPr="00C101E3">
        <w:rPr>
          <w:rFonts w:ascii="Times New Roman" w:hAnsi="Times New Roman" w:cs="Times New Roman"/>
          <w:bCs/>
          <w:i/>
          <w:iCs/>
          <w:sz w:val="28"/>
          <w:szCs w:val="28"/>
        </w:rPr>
        <w:t>с 2016 по 2018 годы</w:t>
      </w:r>
    </w:p>
    <w:p w:rsidR="00E15ED3" w:rsidRPr="001A39C2" w:rsidRDefault="00E15ED3" w:rsidP="00E15ED3">
      <w:pPr>
        <w:pStyle w:val="a7"/>
        <w:ind w:left="720"/>
        <w:jc w:val="both"/>
        <w:rPr>
          <w:rFonts w:ascii="Times New Roman" w:hAnsi="Times New Roman" w:cs="Times New Roman"/>
          <w:b/>
          <w:bCs/>
          <w:i/>
          <w:iCs/>
          <w:sz w:val="28"/>
          <w:szCs w:val="28"/>
          <w:vertAlign w:val="superscript"/>
        </w:rPr>
      </w:pPr>
    </w:p>
    <w:tbl>
      <w:tblPr>
        <w:tblW w:w="5000" w:type="pct"/>
        <w:tblLayout w:type="fixed"/>
        <w:tblLook w:val="04A0" w:firstRow="1" w:lastRow="0" w:firstColumn="1" w:lastColumn="0" w:noHBand="0" w:noVBand="1"/>
      </w:tblPr>
      <w:tblGrid>
        <w:gridCol w:w="2559"/>
        <w:gridCol w:w="1189"/>
        <w:gridCol w:w="1189"/>
        <w:gridCol w:w="1133"/>
        <w:gridCol w:w="1135"/>
        <w:gridCol w:w="1170"/>
        <w:gridCol w:w="1196"/>
      </w:tblGrid>
      <w:tr w:rsidR="00E15ED3" w:rsidRPr="00E15ED3" w:rsidTr="00066AAC">
        <w:trPr>
          <w:trHeight w:val="255"/>
        </w:trPr>
        <w:tc>
          <w:tcPr>
            <w:tcW w:w="13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Наименование должности</w:t>
            </w:r>
          </w:p>
        </w:tc>
        <w:tc>
          <w:tcPr>
            <w:tcW w:w="1242"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2016</w:t>
            </w:r>
          </w:p>
        </w:tc>
        <w:tc>
          <w:tcPr>
            <w:tcW w:w="1185"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2017</w:t>
            </w:r>
          </w:p>
        </w:tc>
        <w:tc>
          <w:tcPr>
            <w:tcW w:w="1236"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 xml:space="preserve">2018 </w:t>
            </w:r>
          </w:p>
        </w:tc>
      </w:tr>
      <w:tr w:rsidR="00E15ED3" w:rsidRPr="00E15ED3" w:rsidTr="00066AAC">
        <w:trPr>
          <w:trHeight w:val="60"/>
        </w:trPr>
        <w:tc>
          <w:tcPr>
            <w:tcW w:w="1337" w:type="pct"/>
            <w:vMerge/>
            <w:tcBorders>
              <w:top w:val="single" w:sz="4" w:space="0" w:color="auto"/>
              <w:left w:val="single" w:sz="4" w:space="0" w:color="auto"/>
              <w:bottom w:val="single" w:sz="4" w:space="0" w:color="000000"/>
              <w:right w:val="single" w:sz="4" w:space="0" w:color="auto"/>
            </w:tcBorders>
            <w:vAlign w:val="center"/>
            <w:hideMark/>
          </w:tcPr>
          <w:p w:rsidR="00E15ED3" w:rsidRPr="00E15ED3" w:rsidRDefault="00E15ED3" w:rsidP="00066AAC">
            <w:pPr>
              <w:spacing w:after="0" w:line="240" w:lineRule="auto"/>
              <w:rPr>
                <w:rFonts w:ascii="Times New Roman" w:hAnsi="Times New Roman" w:cs="Times New Roman"/>
                <w:sz w:val="20"/>
                <w:szCs w:val="20"/>
              </w:rPr>
            </w:pP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город</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село</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город</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село</w:t>
            </w:r>
          </w:p>
        </w:tc>
        <w:tc>
          <w:tcPr>
            <w:tcW w:w="61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город</w:t>
            </w:r>
          </w:p>
        </w:tc>
        <w:tc>
          <w:tcPr>
            <w:tcW w:w="625"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село</w:t>
            </w:r>
          </w:p>
        </w:tc>
      </w:tr>
      <w:tr w:rsidR="00E15ED3" w:rsidRPr="00E15ED3" w:rsidTr="00066AAC">
        <w:trPr>
          <w:trHeight w:val="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bCs/>
                <w:sz w:val="20"/>
                <w:szCs w:val="20"/>
              </w:rPr>
            </w:pPr>
            <w:r w:rsidRPr="00E15ED3">
              <w:rPr>
                <w:rFonts w:ascii="Times New Roman" w:hAnsi="Times New Roman" w:cs="Times New Roman"/>
                <w:bCs/>
                <w:sz w:val="20"/>
                <w:szCs w:val="20"/>
              </w:rPr>
              <w:t>Дошкольное образование</w:t>
            </w:r>
          </w:p>
        </w:tc>
      </w:tr>
      <w:tr w:rsidR="00E15ED3" w:rsidRPr="00E15ED3" w:rsidTr="00066AAC">
        <w:trPr>
          <w:trHeight w:val="183"/>
        </w:trPr>
        <w:tc>
          <w:tcPr>
            <w:tcW w:w="1337"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воспитатель</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57 506,94</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62 192,36</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55 861,70</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64 158,12</w:t>
            </w:r>
          </w:p>
        </w:tc>
        <w:tc>
          <w:tcPr>
            <w:tcW w:w="61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57 871,20</w:t>
            </w:r>
          </w:p>
        </w:tc>
        <w:tc>
          <w:tcPr>
            <w:tcW w:w="625"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66 741,50</w:t>
            </w:r>
          </w:p>
        </w:tc>
      </w:tr>
      <w:tr w:rsidR="00E15ED3" w:rsidRPr="00E15ED3" w:rsidTr="00066AAC">
        <w:trPr>
          <w:trHeight w:val="133"/>
        </w:trPr>
        <w:tc>
          <w:tcPr>
            <w:tcW w:w="1337"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педагогические работники</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63 306,29</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70 969,35</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60 936,76</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71 929,31</w:t>
            </w:r>
          </w:p>
        </w:tc>
        <w:tc>
          <w:tcPr>
            <w:tcW w:w="61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64 525,50</w:t>
            </w:r>
          </w:p>
        </w:tc>
        <w:tc>
          <w:tcPr>
            <w:tcW w:w="625"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74 402,50</w:t>
            </w:r>
          </w:p>
        </w:tc>
      </w:tr>
      <w:tr w:rsidR="00E15ED3" w:rsidRPr="00E15ED3" w:rsidTr="00066AAC">
        <w:trPr>
          <w:trHeight w:val="60"/>
        </w:trPr>
        <w:tc>
          <w:tcPr>
            <w:tcW w:w="1337"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технический персонал</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24 117,00</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25 081,17</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25 187,50</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26 783,90</w:t>
            </w:r>
          </w:p>
        </w:tc>
        <w:tc>
          <w:tcPr>
            <w:tcW w:w="61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26 253,00</w:t>
            </w:r>
          </w:p>
        </w:tc>
        <w:tc>
          <w:tcPr>
            <w:tcW w:w="625"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27 805,50</w:t>
            </w:r>
          </w:p>
        </w:tc>
      </w:tr>
      <w:tr w:rsidR="00E15ED3" w:rsidRPr="00E15ED3" w:rsidTr="00066AAC">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bCs/>
                <w:sz w:val="20"/>
                <w:szCs w:val="20"/>
              </w:rPr>
            </w:pPr>
            <w:r w:rsidRPr="00E15ED3">
              <w:rPr>
                <w:rFonts w:ascii="Times New Roman" w:hAnsi="Times New Roman" w:cs="Times New Roman"/>
                <w:bCs/>
                <w:sz w:val="20"/>
                <w:szCs w:val="20"/>
              </w:rPr>
              <w:t>Общее образование</w:t>
            </w:r>
          </w:p>
        </w:tc>
      </w:tr>
      <w:tr w:rsidR="00E15ED3" w:rsidRPr="00E15ED3" w:rsidTr="00066AAC">
        <w:trPr>
          <w:trHeight w:val="255"/>
        </w:trPr>
        <w:tc>
          <w:tcPr>
            <w:tcW w:w="1337"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учитель</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74 390,19</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86 715,00</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74 517,50</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87 243,19</w:t>
            </w:r>
          </w:p>
        </w:tc>
        <w:tc>
          <w:tcPr>
            <w:tcW w:w="61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74 110,00</w:t>
            </w:r>
          </w:p>
        </w:tc>
        <w:tc>
          <w:tcPr>
            <w:tcW w:w="625"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89 255,50</w:t>
            </w:r>
          </w:p>
        </w:tc>
      </w:tr>
      <w:tr w:rsidR="00E15ED3" w:rsidRPr="00E15ED3" w:rsidTr="00066AAC">
        <w:trPr>
          <w:trHeight w:val="358"/>
        </w:trPr>
        <w:tc>
          <w:tcPr>
            <w:tcW w:w="1337"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педагогические работники</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62 875,85</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61 385,35</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63 011,50</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60 801,30</w:t>
            </w:r>
          </w:p>
        </w:tc>
        <w:tc>
          <w:tcPr>
            <w:tcW w:w="61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70 555,00</w:t>
            </w:r>
          </w:p>
        </w:tc>
        <w:tc>
          <w:tcPr>
            <w:tcW w:w="625"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67 738,40</w:t>
            </w:r>
          </w:p>
        </w:tc>
      </w:tr>
      <w:tr w:rsidR="00E15ED3" w:rsidRPr="00E15ED3" w:rsidTr="00066AAC">
        <w:trPr>
          <w:trHeight w:val="255"/>
        </w:trPr>
        <w:tc>
          <w:tcPr>
            <w:tcW w:w="1337"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технический персонал</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21 107,37</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24 181,84</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22 421,50</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25 121,30</w:t>
            </w:r>
          </w:p>
        </w:tc>
        <w:tc>
          <w:tcPr>
            <w:tcW w:w="61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24 582,00</w:t>
            </w:r>
          </w:p>
        </w:tc>
        <w:tc>
          <w:tcPr>
            <w:tcW w:w="625"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26 202,50</w:t>
            </w:r>
          </w:p>
        </w:tc>
      </w:tr>
      <w:tr w:rsidR="00E15ED3" w:rsidRPr="00E15ED3" w:rsidTr="00066AAC">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bCs/>
                <w:sz w:val="20"/>
                <w:szCs w:val="20"/>
              </w:rPr>
            </w:pPr>
            <w:r w:rsidRPr="00E15ED3">
              <w:rPr>
                <w:rFonts w:ascii="Times New Roman" w:hAnsi="Times New Roman" w:cs="Times New Roman"/>
                <w:bCs/>
                <w:sz w:val="20"/>
                <w:szCs w:val="20"/>
              </w:rPr>
              <w:t>Дополнительное образование</w:t>
            </w:r>
          </w:p>
        </w:tc>
      </w:tr>
      <w:tr w:rsidR="00E15ED3" w:rsidRPr="00E15ED3" w:rsidTr="00066AAC">
        <w:trPr>
          <w:trHeight w:val="229"/>
        </w:trPr>
        <w:tc>
          <w:tcPr>
            <w:tcW w:w="1337"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педагогические работники</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55 210,07</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44 336,79</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57 660,32</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49 898,47</w:t>
            </w:r>
          </w:p>
        </w:tc>
        <w:tc>
          <w:tcPr>
            <w:tcW w:w="61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74 692,00</w:t>
            </w:r>
          </w:p>
        </w:tc>
        <w:tc>
          <w:tcPr>
            <w:tcW w:w="625"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77 150,00</w:t>
            </w:r>
          </w:p>
        </w:tc>
      </w:tr>
      <w:tr w:rsidR="00E15ED3" w:rsidRPr="00E15ED3" w:rsidTr="00066AAC">
        <w:trPr>
          <w:trHeight w:val="178"/>
        </w:trPr>
        <w:tc>
          <w:tcPr>
            <w:tcW w:w="1337"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технический персонал</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24 294,46</w:t>
            </w:r>
          </w:p>
        </w:tc>
        <w:tc>
          <w:tcPr>
            <w:tcW w:w="62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22 374,75</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23 909,51</w:t>
            </w:r>
          </w:p>
        </w:tc>
        <w:tc>
          <w:tcPr>
            <w:tcW w:w="592"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26 532,38</w:t>
            </w:r>
          </w:p>
        </w:tc>
        <w:tc>
          <w:tcPr>
            <w:tcW w:w="61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25 305,50</w:t>
            </w:r>
          </w:p>
        </w:tc>
        <w:tc>
          <w:tcPr>
            <w:tcW w:w="625"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27 601,00</w:t>
            </w:r>
          </w:p>
        </w:tc>
      </w:tr>
    </w:tbl>
    <w:p w:rsidR="00E15ED3" w:rsidRPr="00E15ED3" w:rsidRDefault="00E15ED3" w:rsidP="00E15ED3">
      <w:pPr>
        <w:pStyle w:val="a7"/>
        <w:jc w:val="both"/>
        <w:rPr>
          <w:rFonts w:ascii="Times New Roman" w:hAnsi="Times New Roman" w:cs="Times New Roman"/>
          <w:bCs/>
          <w:i/>
          <w:iCs/>
          <w:sz w:val="20"/>
          <w:szCs w:val="20"/>
        </w:rPr>
      </w:pPr>
    </w:p>
    <w:p w:rsidR="00E15ED3" w:rsidRPr="00E15ED3" w:rsidRDefault="00E15ED3" w:rsidP="00E15ED3">
      <w:pPr>
        <w:pStyle w:val="a7"/>
        <w:jc w:val="both"/>
        <w:rPr>
          <w:rFonts w:ascii="Times New Roman" w:hAnsi="Times New Roman" w:cs="Times New Roman"/>
          <w:bCs/>
          <w:i/>
          <w:iCs/>
          <w:sz w:val="20"/>
          <w:szCs w:val="20"/>
        </w:rPr>
      </w:pPr>
    </w:p>
    <w:p w:rsidR="00E15ED3" w:rsidRPr="00E15ED3" w:rsidRDefault="00E15ED3" w:rsidP="00E15ED3">
      <w:pPr>
        <w:pStyle w:val="a7"/>
        <w:jc w:val="both"/>
        <w:rPr>
          <w:rFonts w:ascii="Times New Roman" w:hAnsi="Times New Roman" w:cs="Times New Roman"/>
          <w:bCs/>
          <w:i/>
          <w:iCs/>
          <w:sz w:val="20"/>
          <w:szCs w:val="20"/>
        </w:rPr>
      </w:pPr>
    </w:p>
    <w:tbl>
      <w:tblPr>
        <w:tblW w:w="5000" w:type="pct"/>
        <w:tblLook w:val="04A0" w:firstRow="1" w:lastRow="0" w:firstColumn="1" w:lastColumn="0" w:noHBand="0" w:noVBand="1"/>
      </w:tblPr>
      <w:tblGrid>
        <w:gridCol w:w="2566"/>
        <w:gridCol w:w="1443"/>
        <w:gridCol w:w="1082"/>
        <w:gridCol w:w="1082"/>
        <w:gridCol w:w="1053"/>
        <w:gridCol w:w="1145"/>
        <w:gridCol w:w="1200"/>
      </w:tblGrid>
      <w:tr w:rsidR="00E15ED3" w:rsidRPr="00E15ED3" w:rsidTr="00066AAC">
        <w:trPr>
          <w:trHeight w:val="600"/>
        </w:trPr>
        <w:tc>
          <w:tcPr>
            <w:tcW w:w="13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Наименование должности</w:t>
            </w:r>
          </w:p>
        </w:tc>
        <w:tc>
          <w:tcPr>
            <w:tcW w:w="1884"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г. Дудинка</w:t>
            </w:r>
            <w:r>
              <w:rPr>
                <w:rFonts w:ascii="Times New Roman" w:hAnsi="Times New Roman" w:cs="Times New Roman"/>
                <w:bCs/>
                <w:sz w:val="20"/>
                <w:szCs w:val="20"/>
              </w:rPr>
              <w:t xml:space="preserve"> </w:t>
            </w:r>
            <w:r w:rsidRPr="00E15ED3">
              <w:rPr>
                <w:rFonts w:ascii="Times New Roman" w:hAnsi="Times New Roman" w:cs="Times New Roman"/>
                <w:bCs/>
                <w:sz w:val="20"/>
                <w:szCs w:val="20"/>
              </w:rPr>
              <w:t>( только город)</w:t>
            </w:r>
          </w:p>
        </w:tc>
        <w:tc>
          <w:tcPr>
            <w:tcW w:w="177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Дудинский район ( все оставшиеся)</w:t>
            </w:r>
          </w:p>
        </w:tc>
      </w:tr>
      <w:tr w:rsidR="00E15ED3" w:rsidRPr="00E15ED3" w:rsidTr="00066AAC">
        <w:trPr>
          <w:trHeight w:val="255"/>
        </w:trPr>
        <w:tc>
          <w:tcPr>
            <w:tcW w:w="1341" w:type="pct"/>
            <w:vMerge/>
            <w:tcBorders>
              <w:top w:val="single" w:sz="4" w:space="0" w:color="auto"/>
              <w:left w:val="single" w:sz="4" w:space="0" w:color="auto"/>
              <w:bottom w:val="single" w:sz="4" w:space="0" w:color="auto"/>
              <w:right w:val="single" w:sz="4" w:space="0" w:color="auto"/>
            </w:tcBorders>
            <w:vAlign w:val="center"/>
            <w:hideMark/>
          </w:tcPr>
          <w:p w:rsidR="00E15ED3" w:rsidRPr="00E15ED3" w:rsidRDefault="00E15ED3" w:rsidP="00066AAC">
            <w:pPr>
              <w:spacing w:after="0" w:line="240" w:lineRule="auto"/>
              <w:rPr>
                <w:rFonts w:ascii="Times New Roman" w:hAnsi="Times New Roman" w:cs="Times New Roman"/>
                <w:sz w:val="20"/>
                <w:szCs w:val="20"/>
              </w:rPr>
            </w:pPr>
          </w:p>
        </w:tc>
        <w:tc>
          <w:tcPr>
            <w:tcW w:w="754" w:type="pct"/>
            <w:tcBorders>
              <w:top w:val="nil"/>
              <w:left w:val="nil"/>
              <w:bottom w:val="single" w:sz="4" w:space="0" w:color="auto"/>
              <w:right w:val="single" w:sz="4" w:space="0" w:color="auto"/>
            </w:tcBorders>
            <w:shd w:val="clear" w:color="000000" w:fill="FFFFFF"/>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2016</w:t>
            </w:r>
          </w:p>
        </w:tc>
        <w:tc>
          <w:tcPr>
            <w:tcW w:w="565" w:type="pct"/>
            <w:tcBorders>
              <w:top w:val="nil"/>
              <w:left w:val="nil"/>
              <w:bottom w:val="single" w:sz="4" w:space="0" w:color="auto"/>
              <w:right w:val="single" w:sz="4" w:space="0" w:color="auto"/>
            </w:tcBorders>
            <w:shd w:val="clear" w:color="000000" w:fill="FFFFFF"/>
            <w:noWrap/>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2017</w:t>
            </w:r>
          </w:p>
        </w:tc>
        <w:tc>
          <w:tcPr>
            <w:tcW w:w="565" w:type="pct"/>
            <w:tcBorders>
              <w:top w:val="nil"/>
              <w:left w:val="nil"/>
              <w:bottom w:val="single" w:sz="4" w:space="0" w:color="auto"/>
              <w:right w:val="single" w:sz="4" w:space="0" w:color="auto"/>
            </w:tcBorders>
            <w:shd w:val="clear" w:color="000000" w:fill="FFFFFF"/>
            <w:noWrap/>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2018</w:t>
            </w:r>
          </w:p>
        </w:tc>
        <w:tc>
          <w:tcPr>
            <w:tcW w:w="550" w:type="pct"/>
            <w:tcBorders>
              <w:top w:val="nil"/>
              <w:left w:val="nil"/>
              <w:bottom w:val="single" w:sz="4" w:space="0" w:color="auto"/>
              <w:right w:val="single" w:sz="4" w:space="0" w:color="auto"/>
            </w:tcBorders>
            <w:shd w:val="clear" w:color="000000" w:fill="FFFFFF"/>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2016</w:t>
            </w:r>
          </w:p>
        </w:tc>
        <w:tc>
          <w:tcPr>
            <w:tcW w:w="598" w:type="pct"/>
            <w:tcBorders>
              <w:top w:val="nil"/>
              <w:left w:val="nil"/>
              <w:bottom w:val="single" w:sz="4" w:space="0" w:color="auto"/>
              <w:right w:val="single" w:sz="4" w:space="0" w:color="auto"/>
            </w:tcBorders>
            <w:shd w:val="clear" w:color="000000" w:fill="FFFFFF"/>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2017</w:t>
            </w:r>
          </w:p>
        </w:tc>
        <w:tc>
          <w:tcPr>
            <w:tcW w:w="627" w:type="pct"/>
            <w:tcBorders>
              <w:top w:val="nil"/>
              <w:left w:val="nil"/>
              <w:bottom w:val="single" w:sz="4" w:space="0" w:color="auto"/>
              <w:right w:val="single" w:sz="4" w:space="0" w:color="auto"/>
            </w:tcBorders>
            <w:shd w:val="clear" w:color="000000" w:fill="FFFFFF"/>
            <w:noWrap/>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2018</w:t>
            </w:r>
          </w:p>
        </w:tc>
      </w:tr>
      <w:tr w:rsidR="00E15ED3" w:rsidRPr="00E15ED3" w:rsidTr="00066AAC">
        <w:trPr>
          <w:trHeight w:val="20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bCs/>
                <w:sz w:val="20"/>
                <w:szCs w:val="20"/>
              </w:rPr>
            </w:pPr>
            <w:r w:rsidRPr="00E15ED3">
              <w:rPr>
                <w:rFonts w:ascii="Times New Roman" w:hAnsi="Times New Roman" w:cs="Times New Roman"/>
                <w:bCs/>
                <w:sz w:val="20"/>
                <w:szCs w:val="20"/>
              </w:rPr>
              <w:t>Дошкольное образование</w:t>
            </w:r>
          </w:p>
        </w:tc>
      </w:tr>
      <w:tr w:rsidR="00E15ED3" w:rsidRPr="00E15ED3" w:rsidTr="00066AAC">
        <w:trPr>
          <w:trHeight w:val="255"/>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воспитатель</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57 506,94</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55 861,70</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57 871,20</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64 081,52</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59 099,17</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61 069,50</w:t>
            </w:r>
          </w:p>
        </w:tc>
      </w:tr>
      <w:tr w:rsidR="00E15ED3" w:rsidRPr="00E15ED3" w:rsidTr="00066AAC">
        <w:trPr>
          <w:trHeight w:val="255"/>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педагогические работники</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right"/>
              <w:rPr>
                <w:rFonts w:ascii="Times New Roman" w:hAnsi="Times New Roman" w:cs="Times New Roman"/>
                <w:sz w:val="20"/>
                <w:szCs w:val="20"/>
              </w:rPr>
            </w:pPr>
            <w:r w:rsidRPr="00E15ED3">
              <w:rPr>
                <w:rFonts w:ascii="Times New Roman" w:hAnsi="Times New Roman" w:cs="Times New Roman"/>
                <w:sz w:val="20"/>
                <w:szCs w:val="20"/>
              </w:rPr>
              <w:t>63 306,29</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60 936,76</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64 525,50</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r>
      <w:tr w:rsidR="00E15ED3" w:rsidRPr="00E15ED3" w:rsidTr="00066AAC">
        <w:trPr>
          <w:trHeight w:val="255"/>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технический персонал</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24 117,00</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25 187,50</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26 253,00</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24 098,48</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24 884,76</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25 865,50</w:t>
            </w:r>
          </w:p>
        </w:tc>
      </w:tr>
      <w:tr w:rsidR="00E15ED3" w:rsidRPr="00E15ED3" w:rsidTr="00066AAC">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bCs/>
                <w:sz w:val="20"/>
                <w:szCs w:val="20"/>
              </w:rPr>
            </w:pPr>
            <w:r w:rsidRPr="00E15ED3">
              <w:rPr>
                <w:rFonts w:ascii="Times New Roman" w:hAnsi="Times New Roman" w:cs="Times New Roman"/>
                <w:bCs/>
                <w:sz w:val="20"/>
                <w:szCs w:val="20"/>
              </w:rPr>
              <w:t>Общее образование</w:t>
            </w:r>
          </w:p>
        </w:tc>
      </w:tr>
      <w:tr w:rsidR="00E15ED3" w:rsidRPr="00E15ED3" w:rsidTr="00066AAC">
        <w:trPr>
          <w:trHeight w:val="255"/>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учитель</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74 390,19</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74 517,50</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74 110,00</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88 902,00</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82 687,20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85 995,00</w:t>
            </w:r>
          </w:p>
        </w:tc>
      </w:tr>
      <w:tr w:rsidR="00E15ED3" w:rsidRPr="00E15ED3" w:rsidTr="00066AAC">
        <w:trPr>
          <w:trHeight w:val="255"/>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педагогические работники</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62 875,85</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63 011,50</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70 555,00</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61 986,38</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58 844,03</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62 952,40</w:t>
            </w:r>
          </w:p>
        </w:tc>
      </w:tr>
      <w:tr w:rsidR="00E15ED3" w:rsidRPr="00E15ED3" w:rsidTr="00066AAC">
        <w:trPr>
          <w:trHeight w:val="255"/>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технический персонал</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21 107,37</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22 421,50</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24 582,00</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23 327,58</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23 417,50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24 458,50</w:t>
            </w:r>
          </w:p>
        </w:tc>
      </w:tr>
      <w:tr w:rsidR="00E15ED3" w:rsidRPr="00E15ED3" w:rsidTr="00066AAC">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bCs/>
                <w:sz w:val="20"/>
                <w:szCs w:val="20"/>
              </w:rPr>
            </w:pPr>
            <w:r w:rsidRPr="00E15ED3">
              <w:rPr>
                <w:rFonts w:ascii="Times New Roman" w:hAnsi="Times New Roman" w:cs="Times New Roman"/>
                <w:bCs/>
                <w:sz w:val="20"/>
                <w:szCs w:val="20"/>
              </w:rPr>
              <w:t>Дополнительное образование</w:t>
            </w:r>
          </w:p>
        </w:tc>
      </w:tr>
      <w:tr w:rsidR="00E15ED3" w:rsidRPr="00E15ED3" w:rsidTr="00066AAC">
        <w:trPr>
          <w:trHeight w:val="255"/>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педагогические работники</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55 210,07</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57 660,32</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74 692,00</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r>
      <w:tr w:rsidR="00E15ED3" w:rsidRPr="00E15ED3" w:rsidTr="00066AAC">
        <w:trPr>
          <w:trHeight w:val="255"/>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технический персонал</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24 294,46</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23 909,51</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25 305,50</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r>
    </w:tbl>
    <w:p w:rsidR="00E15ED3" w:rsidRPr="00E15ED3" w:rsidRDefault="00E15ED3" w:rsidP="00E15ED3">
      <w:pPr>
        <w:pStyle w:val="a7"/>
        <w:jc w:val="both"/>
        <w:rPr>
          <w:rFonts w:ascii="Times New Roman" w:hAnsi="Times New Roman" w:cs="Times New Roman"/>
          <w:bCs/>
          <w:i/>
          <w:iCs/>
          <w:sz w:val="20"/>
          <w:szCs w:val="20"/>
        </w:rPr>
      </w:pPr>
    </w:p>
    <w:p w:rsidR="00E15ED3" w:rsidRPr="00E15ED3" w:rsidRDefault="00E15ED3" w:rsidP="00E15ED3">
      <w:pPr>
        <w:pStyle w:val="a7"/>
        <w:jc w:val="both"/>
        <w:rPr>
          <w:rFonts w:ascii="Times New Roman" w:hAnsi="Times New Roman" w:cs="Times New Roman"/>
          <w:bCs/>
          <w:i/>
          <w:iCs/>
          <w:sz w:val="20"/>
          <w:szCs w:val="20"/>
        </w:rPr>
      </w:pPr>
    </w:p>
    <w:tbl>
      <w:tblPr>
        <w:tblW w:w="4961" w:type="pct"/>
        <w:tblInd w:w="-34" w:type="dxa"/>
        <w:tblLayout w:type="fixed"/>
        <w:tblLook w:val="04A0" w:firstRow="1" w:lastRow="0" w:firstColumn="1" w:lastColumn="0" w:noHBand="0" w:noVBand="1"/>
      </w:tblPr>
      <w:tblGrid>
        <w:gridCol w:w="2126"/>
        <w:gridCol w:w="851"/>
        <w:gridCol w:w="851"/>
        <w:gridCol w:w="851"/>
        <w:gridCol w:w="851"/>
        <w:gridCol w:w="849"/>
        <w:gridCol w:w="853"/>
        <w:gridCol w:w="708"/>
        <w:gridCol w:w="851"/>
        <w:gridCol w:w="705"/>
      </w:tblGrid>
      <w:tr w:rsidR="00E15ED3" w:rsidRPr="00E15ED3" w:rsidTr="00066AAC">
        <w:trPr>
          <w:trHeight w:val="609"/>
        </w:trPr>
        <w:tc>
          <w:tcPr>
            <w:tcW w:w="112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Наименование должности</w:t>
            </w:r>
          </w:p>
        </w:tc>
        <w:tc>
          <w:tcPr>
            <w:tcW w:w="1344"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с.п. Караул</w:t>
            </w:r>
          </w:p>
        </w:tc>
        <w:tc>
          <w:tcPr>
            <w:tcW w:w="1344"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с.п. Хатанга</w:t>
            </w:r>
          </w:p>
        </w:tc>
        <w:tc>
          <w:tcPr>
            <w:tcW w:w="1192"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15ED3" w:rsidRPr="00E15ED3" w:rsidRDefault="00E15ED3" w:rsidP="00066AA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п.г.т. </w:t>
            </w:r>
            <w:r w:rsidRPr="00E15ED3">
              <w:rPr>
                <w:rFonts w:ascii="Times New Roman" w:hAnsi="Times New Roman" w:cs="Times New Roman"/>
                <w:bCs/>
                <w:sz w:val="20"/>
                <w:szCs w:val="20"/>
              </w:rPr>
              <w:t>Диксон</w:t>
            </w:r>
          </w:p>
        </w:tc>
      </w:tr>
      <w:tr w:rsidR="00E15ED3" w:rsidRPr="00E15ED3" w:rsidTr="00066AAC">
        <w:trPr>
          <w:trHeight w:val="259"/>
        </w:trPr>
        <w:tc>
          <w:tcPr>
            <w:tcW w:w="1120" w:type="pct"/>
            <w:vMerge/>
            <w:tcBorders>
              <w:top w:val="single" w:sz="4" w:space="0" w:color="auto"/>
              <w:left w:val="single" w:sz="4" w:space="0" w:color="auto"/>
              <w:bottom w:val="single" w:sz="4" w:space="0" w:color="000000"/>
              <w:right w:val="single" w:sz="4" w:space="0" w:color="auto"/>
            </w:tcBorders>
            <w:vAlign w:val="center"/>
            <w:hideMark/>
          </w:tcPr>
          <w:p w:rsidR="00E15ED3" w:rsidRPr="00E15ED3" w:rsidRDefault="00E15ED3" w:rsidP="00066AAC">
            <w:pPr>
              <w:spacing w:after="0" w:line="240" w:lineRule="auto"/>
              <w:rPr>
                <w:rFonts w:ascii="Times New Roman" w:hAnsi="Times New Roman" w:cs="Times New Roman"/>
                <w:sz w:val="20"/>
                <w:szCs w:val="20"/>
              </w:rPr>
            </w:pPr>
          </w:p>
        </w:tc>
        <w:tc>
          <w:tcPr>
            <w:tcW w:w="448" w:type="pct"/>
            <w:tcBorders>
              <w:top w:val="nil"/>
              <w:left w:val="nil"/>
              <w:bottom w:val="single" w:sz="4" w:space="0" w:color="auto"/>
              <w:right w:val="single" w:sz="4" w:space="0" w:color="auto"/>
            </w:tcBorders>
            <w:shd w:val="clear" w:color="000000" w:fill="FFFFFF"/>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2016</w:t>
            </w:r>
          </w:p>
        </w:tc>
        <w:tc>
          <w:tcPr>
            <w:tcW w:w="448" w:type="pct"/>
            <w:tcBorders>
              <w:top w:val="nil"/>
              <w:left w:val="nil"/>
              <w:bottom w:val="single" w:sz="4" w:space="0" w:color="auto"/>
              <w:right w:val="single" w:sz="4" w:space="0" w:color="auto"/>
            </w:tcBorders>
            <w:shd w:val="clear" w:color="000000" w:fill="FFFFFF"/>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2017</w:t>
            </w:r>
          </w:p>
        </w:tc>
        <w:tc>
          <w:tcPr>
            <w:tcW w:w="448" w:type="pct"/>
            <w:tcBorders>
              <w:top w:val="nil"/>
              <w:left w:val="nil"/>
              <w:bottom w:val="single" w:sz="4" w:space="0" w:color="auto"/>
              <w:right w:val="single" w:sz="4" w:space="0" w:color="auto"/>
            </w:tcBorders>
            <w:shd w:val="clear" w:color="000000" w:fill="FFFFFF"/>
            <w:noWrap/>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2018</w:t>
            </w:r>
          </w:p>
        </w:tc>
        <w:tc>
          <w:tcPr>
            <w:tcW w:w="448" w:type="pct"/>
            <w:tcBorders>
              <w:top w:val="nil"/>
              <w:left w:val="nil"/>
              <w:bottom w:val="single" w:sz="4" w:space="0" w:color="auto"/>
              <w:right w:val="single" w:sz="4" w:space="0" w:color="auto"/>
            </w:tcBorders>
            <w:shd w:val="clear" w:color="000000" w:fill="FFFFFF"/>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2016</w:t>
            </w:r>
          </w:p>
        </w:tc>
        <w:tc>
          <w:tcPr>
            <w:tcW w:w="447" w:type="pct"/>
            <w:tcBorders>
              <w:top w:val="nil"/>
              <w:left w:val="nil"/>
              <w:bottom w:val="single" w:sz="4" w:space="0" w:color="auto"/>
              <w:right w:val="single" w:sz="4" w:space="0" w:color="auto"/>
            </w:tcBorders>
            <w:shd w:val="clear" w:color="000000" w:fill="FFFFFF"/>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2017</w:t>
            </w:r>
          </w:p>
        </w:tc>
        <w:tc>
          <w:tcPr>
            <w:tcW w:w="449" w:type="pct"/>
            <w:tcBorders>
              <w:top w:val="nil"/>
              <w:left w:val="nil"/>
              <w:bottom w:val="single" w:sz="4" w:space="0" w:color="auto"/>
              <w:right w:val="single" w:sz="4" w:space="0" w:color="auto"/>
            </w:tcBorders>
            <w:shd w:val="clear" w:color="000000" w:fill="FFFFFF"/>
            <w:noWrap/>
            <w:vAlign w:val="bottom"/>
            <w:hideMark/>
          </w:tcPr>
          <w:p w:rsidR="00E15ED3" w:rsidRPr="00E15ED3" w:rsidRDefault="00E15ED3" w:rsidP="00066AAC">
            <w:pPr>
              <w:spacing w:after="0" w:line="240" w:lineRule="auto"/>
              <w:jc w:val="center"/>
              <w:rPr>
                <w:rFonts w:ascii="Times New Roman" w:hAnsi="Times New Roman" w:cs="Times New Roman"/>
                <w:bCs/>
                <w:sz w:val="20"/>
                <w:szCs w:val="20"/>
              </w:rPr>
            </w:pPr>
            <w:r w:rsidRPr="00E15ED3">
              <w:rPr>
                <w:rFonts w:ascii="Times New Roman" w:hAnsi="Times New Roman" w:cs="Times New Roman"/>
                <w:bCs/>
                <w:sz w:val="20"/>
                <w:szCs w:val="20"/>
              </w:rPr>
              <w:t>2018</w:t>
            </w:r>
          </w:p>
        </w:tc>
        <w:tc>
          <w:tcPr>
            <w:tcW w:w="373" w:type="pct"/>
            <w:tcBorders>
              <w:top w:val="nil"/>
              <w:left w:val="nil"/>
              <w:bottom w:val="single" w:sz="4" w:space="0" w:color="auto"/>
              <w:right w:val="single" w:sz="4" w:space="0" w:color="auto"/>
            </w:tcBorders>
            <w:shd w:val="clear" w:color="000000" w:fill="FFFFFF"/>
            <w:noWrap/>
            <w:vAlign w:val="bottom"/>
            <w:hideMark/>
          </w:tcPr>
          <w:p w:rsidR="00E15ED3" w:rsidRPr="00E15ED3" w:rsidRDefault="00E15ED3" w:rsidP="00066AAC">
            <w:pPr>
              <w:spacing w:after="0" w:line="240" w:lineRule="auto"/>
              <w:jc w:val="right"/>
              <w:rPr>
                <w:rFonts w:ascii="Times New Roman" w:hAnsi="Times New Roman" w:cs="Times New Roman"/>
                <w:bCs/>
                <w:sz w:val="20"/>
                <w:szCs w:val="20"/>
              </w:rPr>
            </w:pPr>
            <w:r w:rsidRPr="00E15ED3">
              <w:rPr>
                <w:rFonts w:ascii="Times New Roman" w:hAnsi="Times New Roman" w:cs="Times New Roman"/>
                <w:bCs/>
                <w:sz w:val="20"/>
                <w:szCs w:val="20"/>
              </w:rPr>
              <w:t>2016</w:t>
            </w:r>
          </w:p>
        </w:tc>
        <w:tc>
          <w:tcPr>
            <w:tcW w:w="448" w:type="pct"/>
            <w:tcBorders>
              <w:top w:val="nil"/>
              <w:left w:val="nil"/>
              <w:bottom w:val="single" w:sz="4" w:space="0" w:color="auto"/>
              <w:right w:val="single" w:sz="4" w:space="0" w:color="auto"/>
            </w:tcBorders>
            <w:shd w:val="clear" w:color="000000" w:fill="FFFFFF"/>
            <w:noWrap/>
            <w:vAlign w:val="bottom"/>
            <w:hideMark/>
          </w:tcPr>
          <w:p w:rsidR="00E15ED3" w:rsidRPr="00E15ED3" w:rsidRDefault="00E15ED3" w:rsidP="00066AAC">
            <w:pPr>
              <w:spacing w:after="0" w:line="240" w:lineRule="auto"/>
              <w:jc w:val="right"/>
              <w:rPr>
                <w:rFonts w:ascii="Times New Roman" w:hAnsi="Times New Roman" w:cs="Times New Roman"/>
                <w:bCs/>
                <w:sz w:val="20"/>
                <w:szCs w:val="20"/>
              </w:rPr>
            </w:pPr>
            <w:r w:rsidRPr="00E15ED3">
              <w:rPr>
                <w:rFonts w:ascii="Times New Roman" w:hAnsi="Times New Roman" w:cs="Times New Roman"/>
                <w:bCs/>
                <w:sz w:val="20"/>
                <w:szCs w:val="20"/>
              </w:rPr>
              <w:t>2017</w:t>
            </w:r>
          </w:p>
        </w:tc>
        <w:tc>
          <w:tcPr>
            <w:tcW w:w="371" w:type="pct"/>
            <w:tcBorders>
              <w:top w:val="nil"/>
              <w:left w:val="nil"/>
              <w:bottom w:val="single" w:sz="4" w:space="0" w:color="auto"/>
              <w:right w:val="single" w:sz="4" w:space="0" w:color="auto"/>
            </w:tcBorders>
            <w:shd w:val="clear" w:color="000000" w:fill="FFFFFF"/>
            <w:noWrap/>
            <w:vAlign w:val="bottom"/>
            <w:hideMark/>
          </w:tcPr>
          <w:p w:rsidR="00E15ED3" w:rsidRPr="00E15ED3" w:rsidRDefault="00E15ED3" w:rsidP="00066AAC">
            <w:pPr>
              <w:spacing w:after="0" w:line="240" w:lineRule="auto"/>
              <w:jc w:val="right"/>
              <w:rPr>
                <w:rFonts w:ascii="Times New Roman" w:hAnsi="Times New Roman" w:cs="Times New Roman"/>
                <w:bCs/>
                <w:sz w:val="20"/>
                <w:szCs w:val="20"/>
              </w:rPr>
            </w:pPr>
            <w:r w:rsidRPr="00E15ED3">
              <w:rPr>
                <w:rFonts w:ascii="Times New Roman" w:hAnsi="Times New Roman" w:cs="Times New Roman"/>
                <w:bCs/>
                <w:sz w:val="20"/>
                <w:szCs w:val="20"/>
              </w:rPr>
              <w:t>2018</w:t>
            </w:r>
          </w:p>
        </w:tc>
      </w:tr>
      <w:tr w:rsidR="00E15ED3" w:rsidRPr="00E15ED3" w:rsidTr="00066AAC">
        <w:trPr>
          <w:trHeight w:val="259"/>
        </w:trPr>
        <w:tc>
          <w:tcPr>
            <w:tcW w:w="5000" w:type="pct"/>
            <w:gridSpan w:val="10"/>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bCs/>
                <w:sz w:val="20"/>
                <w:szCs w:val="20"/>
              </w:rPr>
            </w:pPr>
            <w:r w:rsidRPr="00E15ED3">
              <w:rPr>
                <w:rFonts w:ascii="Times New Roman" w:hAnsi="Times New Roman" w:cs="Times New Roman"/>
                <w:bCs/>
                <w:sz w:val="20"/>
                <w:szCs w:val="20"/>
              </w:rPr>
              <w:t>Дошкольное образование</w:t>
            </w:r>
          </w:p>
        </w:tc>
      </w:tr>
      <w:tr w:rsidR="00E15ED3" w:rsidRPr="00E15ED3" w:rsidTr="00066AAC">
        <w:trPr>
          <w:trHeight w:val="259"/>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воспитатель</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69 613,3</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71 105,1</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73 812,5</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57 310,0</w:t>
            </w:r>
          </w:p>
        </w:tc>
        <w:tc>
          <w:tcPr>
            <w:tcW w:w="447"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61 172,0</w:t>
            </w:r>
          </w:p>
        </w:tc>
        <w:tc>
          <w:tcPr>
            <w:tcW w:w="449"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63 712,5</w:t>
            </w:r>
          </w:p>
        </w:tc>
        <w:tc>
          <w:tcPr>
            <w:tcW w:w="373"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72 108,6</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57 040,9</w:t>
            </w:r>
          </w:p>
        </w:tc>
        <w:tc>
          <w:tcPr>
            <w:tcW w:w="37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57 682,7</w:t>
            </w:r>
          </w:p>
        </w:tc>
      </w:tr>
      <w:tr w:rsidR="00E15ED3" w:rsidRPr="00E15ED3" w:rsidTr="00066AAC">
        <w:trPr>
          <w:trHeight w:val="259"/>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педагогические работники</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74 943,8</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75 412,4</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75 011,50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70 084,3</w:t>
            </w:r>
          </w:p>
        </w:tc>
        <w:tc>
          <w:tcPr>
            <w:tcW w:w="447"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71 118,0</w:t>
            </w:r>
          </w:p>
        </w:tc>
        <w:tc>
          <w:tcPr>
            <w:tcW w:w="449"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73 964,80</w:t>
            </w:r>
          </w:p>
        </w:tc>
        <w:tc>
          <w:tcPr>
            <w:tcW w:w="373"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37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r>
      <w:tr w:rsidR="00E15ED3" w:rsidRPr="00E15ED3" w:rsidTr="00066AAC">
        <w:trPr>
          <w:trHeight w:val="259"/>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технический персонал</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25 559,9</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25 897,5</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26 907,5</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25 201,5</w:t>
            </w:r>
          </w:p>
        </w:tc>
        <w:tc>
          <w:tcPr>
            <w:tcW w:w="447"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26 019,1</w:t>
            </w:r>
          </w:p>
        </w:tc>
        <w:tc>
          <w:tcPr>
            <w:tcW w:w="449"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27 960,5</w:t>
            </w:r>
          </w:p>
        </w:tc>
        <w:tc>
          <w:tcPr>
            <w:tcW w:w="373"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31 179,0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32 451,2</w:t>
            </w:r>
          </w:p>
        </w:tc>
        <w:tc>
          <w:tcPr>
            <w:tcW w:w="37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33 751,0</w:t>
            </w:r>
          </w:p>
        </w:tc>
      </w:tr>
      <w:tr w:rsidR="00E15ED3" w:rsidRPr="00E15ED3" w:rsidTr="00066AAC">
        <w:trPr>
          <w:trHeight w:val="259"/>
        </w:trPr>
        <w:tc>
          <w:tcPr>
            <w:tcW w:w="5000" w:type="pct"/>
            <w:gridSpan w:val="10"/>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bCs/>
                <w:sz w:val="20"/>
                <w:szCs w:val="20"/>
              </w:rPr>
            </w:pPr>
            <w:r w:rsidRPr="00E15ED3">
              <w:rPr>
                <w:rFonts w:ascii="Times New Roman" w:hAnsi="Times New Roman" w:cs="Times New Roman"/>
                <w:bCs/>
                <w:sz w:val="20"/>
                <w:szCs w:val="20"/>
              </w:rPr>
              <w:t>Общее образование</w:t>
            </w:r>
          </w:p>
        </w:tc>
      </w:tr>
      <w:tr w:rsidR="00E15ED3" w:rsidRPr="00E15ED3" w:rsidTr="00066AAC">
        <w:trPr>
          <w:trHeight w:val="259"/>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учитель</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90 997,0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94 911,8</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88 187,0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84 002,2</w:t>
            </w:r>
          </w:p>
        </w:tc>
        <w:tc>
          <w:tcPr>
            <w:tcW w:w="447"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82 947,3</w:t>
            </w:r>
          </w:p>
        </w:tc>
        <w:tc>
          <w:tcPr>
            <w:tcW w:w="449"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86 332,5</w:t>
            </w:r>
          </w:p>
        </w:tc>
        <w:tc>
          <w:tcPr>
            <w:tcW w:w="373"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102 564,8</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104 979,9</w:t>
            </w:r>
          </w:p>
        </w:tc>
        <w:tc>
          <w:tcPr>
            <w:tcW w:w="37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108 117,2</w:t>
            </w:r>
          </w:p>
        </w:tc>
      </w:tr>
      <w:tr w:rsidR="00E15ED3" w:rsidRPr="00E15ED3" w:rsidTr="00066AAC">
        <w:trPr>
          <w:trHeight w:val="259"/>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педагогические работники</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63 773,9</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63 805,1</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64 011,0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59 725,1</w:t>
            </w:r>
          </w:p>
        </w:tc>
        <w:tc>
          <w:tcPr>
            <w:tcW w:w="447"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59 729,0</w:t>
            </w:r>
          </w:p>
        </w:tc>
        <w:tc>
          <w:tcPr>
            <w:tcW w:w="449"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63 017,00</w:t>
            </w:r>
          </w:p>
        </w:tc>
        <w:tc>
          <w:tcPr>
            <w:tcW w:w="373"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37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r>
      <w:tr w:rsidR="00E15ED3" w:rsidRPr="00E15ED3" w:rsidTr="00066AAC">
        <w:trPr>
          <w:trHeight w:val="259"/>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lastRenderedPageBreak/>
              <w:t>технический персонал</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23 928,7</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24 212,5</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25 202,0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23 925,0</w:t>
            </w:r>
          </w:p>
        </w:tc>
        <w:tc>
          <w:tcPr>
            <w:tcW w:w="447"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26 425,0</w:t>
            </w:r>
          </w:p>
        </w:tc>
        <w:tc>
          <w:tcPr>
            <w:tcW w:w="449"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27 903,0</w:t>
            </w:r>
          </w:p>
        </w:tc>
        <w:tc>
          <w:tcPr>
            <w:tcW w:w="373"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25 546,0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27 125,0</w:t>
            </w:r>
          </w:p>
        </w:tc>
        <w:tc>
          <w:tcPr>
            <w:tcW w:w="37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28 312,0</w:t>
            </w:r>
          </w:p>
        </w:tc>
      </w:tr>
      <w:tr w:rsidR="00E15ED3" w:rsidRPr="00E15ED3" w:rsidTr="00066AAC">
        <w:trPr>
          <w:trHeight w:val="25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bCs/>
                <w:sz w:val="20"/>
                <w:szCs w:val="20"/>
              </w:rPr>
            </w:pPr>
            <w:r w:rsidRPr="00E15ED3">
              <w:rPr>
                <w:rFonts w:ascii="Times New Roman" w:hAnsi="Times New Roman" w:cs="Times New Roman"/>
                <w:bCs/>
                <w:sz w:val="20"/>
                <w:szCs w:val="20"/>
              </w:rPr>
              <w:t>Дополнительное образование</w:t>
            </w:r>
          </w:p>
        </w:tc>
      </w:tr>
      <w:tr w:rsidR="00E15ED3" w:rsidRPr="00E15ED3" w:rsidTr="00066AAC">
        <w:trPr>
          <w:trHeight w:val="259"/>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педагогические работники</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44 336,7</w:t>
            </w:r>
          </w:p>
        </w:tc>
        <w:tc>
          <w:tcPr>
            <w:tcW w:w="447"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49 898,4</w:t>
            </w:r>
          </w:p>
        </w:tc>
        <w:tc>
          <w:tcPr>
            <w:tcW w:w="449"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77 150,0</w:t>
            </w:r>
          </w:p>
        </w:tc>
        <w:tc>
          <w:tcPr>
            <w:tcW w:w="373"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37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r>
      <w:tr w:rsidR="00E15ED3" w:rsidRPr="00E15ED3" w:rsidTr="00066AAC">
        <w:trPr>
          <w:trHeight w:val="259"/>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rPr>
                <w:rFonts w:ascii="Times New Roman" w:hAnsi="Times New Roman" w:cs="Times New Roman"/>
                <w:sz w:val="20"/>
                <w:szCs w:val="20"/>
              </w:rPr>
            </w:pPr>
            <w:r w:rsidRPr="00E15ED3">
              <w:rPr>
                <w:rFonts w:ascii="Times New Roman" w:hAnsi="Times New Roman" w:cs="Times New Roman"/>
                <w:sz w:val="20"/>
                <w:szCs w:val="20"/>
              </w:rPr>
              <w:t>технический персонал</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0,00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22 374,7</w:t>
            </w:r>
          </w:p>
        </w:tc>
        <w:tc>
          <w:tcPr>
            <w:tcW w:w="447"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26 532,3</w:t>
            </w:r>
          </w:p>
        </w:tc>
        <w:tc>
          <w:tcPr>
            <w:tcW w:w="449"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27 962,0</w:t>
            </w:r>
          </w:p>
        </w:tc>
        <w:tc>
          <w:tcPr>
            <w:tcW w:w="373"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448"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c>
          <w:tcPr>
            <w:tcW w:w="371" w:type="pct"/>
            <w:tcBorders>
              <w:top w:val="nil"/>
              <w:left w:val="nil"/>
              <w:bottom w:val="single" w:sz="4" w:space="0" w:color="auto"/>
              <w:right w:val="single" w:sz="4" w:space="0" w:color="auto"/>
            </w:tcBorders>
            <w:shd w:val="clear" w:color="auto" w:fill="auto"/>
            <w:noWrap/>
            <w:vAlign w:val="bottom"/>
            <w:hideMark/>
          </w:tcPr>
          <w:p w:rsidR="00E15ED3" w:rsidRPr="00E15ED3" w:rsidRDefault="00E15ED3" w:rsidP="00066AAC">
            <w:pPr>
              <w:spacing w:after="0" w:line="240" w:lineRule="auto"/>
              <w:jc w:val="center"/>
              <w:rPr>
                <w:rFonts w:ascii="Times New Roman" w:hAnsi="Times New Roman" w:cs="Times New Roman"/>
                <w:sz w:val="20"/>
                <w:szCs w:val="20"/>
              </w:rPr>
            </w:pPr>
            <w:r w:rsidRPr="00E15ED3">
              <w:rPr>
                <w:rFonts w:ascii="Times New Roman" w:hAnsi="Times New Roman" w:cs="Times New Roman"/>
                <w:sz w:val="20"/>
                <w:szCs w:val="20"/>
              </w:rPr>
              <w:t>0</w:t>
            </w:r>
          </w:p>
        </w:tc>
      </w:tr>
    </w:tbl>
    <w:p w:rsidR="00E15ED3" w:rsidRPr="00E15ED3" w:rsidRDefault="00E15ED3" w:rsidP="00E15ED3">
      <w:pPr>
        <w:pStyle w:val="a7"/>
        <w:jc w:val="both"/>
        <w:rPr>
          <w:rFonts w:ascii="Times New Roman" w:hAnsi="Times New Roman" w:cs="Times New Roman"/>
          <w:bCs/>
          <w:i/>
          <w:iCs/>
          <w:sz w:val="28"/>
          <w:szCs w:val="28"/>
        </w:rPr>
      </w:pPr>
    </w:p>
    <w:p w:rsidR="00E15ED3" w:rsidRPr="000336AE" w:rsidRDefault="00E15ED3" w:rsidP="00E15ED3">
      <w:pPr>
        <w:pStyle w:val="a7"/>
        <w:ind w:firstLine="708"/>
        <w:jc w:val="both"/>
        <w:rPr>
          <w:rFonts w:ascii="Times New Roman" w:eastAsiaTheme="minorHAnsi" w:hAnsi="Times New Roman" w:cs="Times New Roman"/>
          <w:sz w:val="28"/>
          <w:szCs w:val="28"/>
        </w:rPr>
      </w:pPr>
      <w:r w:rsidRPr="001A39C2">
        <w:rPr>
          <w:rFonts w:ascii="Times New Roman" w:eastAsiaTheme="minorHAnsi" w:hAnsi="Times New Roman" w:cs="Times New Roman"/>
          <w:sz w:val="28"/>
          <w:szCs w:val="28"/>
        </w:rPr>
        <w:t>В соответствии с Указами Президента Российской федерации в 201</w:t>
      </w:r>
      <w:r>
        <w:rPr>
          <w:rFonts w:ascii="Times New Roman" w:eastAsiaTheme="minorHAnsi" w:hAnsi="Times New Roman" w:cs="Times New Roman"/>
          <w:sz w:val="28"/>
          <w:szCs w:val="28"/>
        </w:rPr>
        <w:t>8</w:t>
      </w:r>
      <w:r w:rsidRPr="001A39C2">
        <w:rPr>
          <w:rFonts w:ascii="Times New Roman" w:eastAsiaTheme="minorHAnsi" w:hAnsi="Times New Roman" w:cs="Times New Roman"/>
          <w:sz w:val="28"/>
          <w:szCs w:val="28"/>
        </w:rPr>
        <w:t xml:space="preserve"> году значение уровня средней заработной платы по педагогическим работникам дошкольных образовательных организ</w:t>
      </w:r>
      <w:r>
        <w:rPr>
          <w:rFonts w:ascii="Times New Roman" w:eastAsiaTheme="minorHAnsi" w:hAnsi="Times New Roman" w:cs="Times New Roman"/>
          <w:sz w:val="28"/>
          <w:szCs w:val="28"/>
        </w:rPr>
        <w:t xml:space="preserve">аций составил не менее 64 503,42 </w:t>
      </w:r>
      <w:r w:rsidRPr="001A39C2">
        <w:rPr>
          <w:rFonts w:ascii="Times New Roman" w:eastAsiaTheme="minorHAnsi" w:hAnsi="Times New Roman" w:cs="Times New Roman"/>
          <w:sz w:val="28"/>
          <w:szCs w:val="28"/>
        </w:rPr>
        <w:t>рублей, педагогическим работникам</w:t>
      </w:r>
      <w:r>
        <w:rPr>
          <w:rFonts w:ascii="Times New Roman" w:eastAsiaTheme="minorHAnsi" w:hAnsi="Times New Roman" w:cs="Times New Roman"/>
          <w:sz w:val="28"/>
          <w:szCs w:val="28"/>
        </w:rPr>
        <w:t xml:space="preserve"> </w:t>
      </w:r>
      <w:r w:rsidRPr="001A39C2">
        <w:rPr>
          <w:rFonts w:ascii="Times New Roman" w:eastAsiaTheme="minorHAnsi" w:hAnsi="Times New Roman" w:cs="Times New Roman"/>
          <w:sz w:val="28"/>
          <w:szCs w:val="28"/>
        </w:rPr>
        <w:t>общеобразовательных организаций не менее</w:t>
      </w:r>
      <w:r>
        <w:rPr>
          <w:rFonts w:ascii="Times New Roman" w:eastAsiaTheme="minorHAnsi" w:hAnsi="Times New Roman" w:cs="Times New Roman"/>
          <w:sz w:val="28"/>
          <w:szCs w:val="28"/>
        </w:rPr>
        <w:t xml:space="preserve"> 78 778,86</w:t>
      </w:r>
      <w:r w:rsidRPr="001A39C2">
        <w:rPr>
          <w:rFonts w:ascii="Times New Roman" w:eastAsiaTheme="minorHAnsi" w:hAnsi="Times New Roman" w:cs="Times New Roman"/>
          <w:sz w:val="28"/>
          <w:szCs w:val="28"/>
        </w:rPr>
        <w:t xml:space="preserve"> рублей, педагогическим работникам</w:t>
      </w:r>
      <w:r>
        <w:rPr>
          <w:rFonts w:ascii="Times New Roman" w:eastAsiaTheme="minorHAnsi" w:hAnsi="Times New Roman" w:cs="Times New Roman"/>
          <w:sz w:val="28"/>
          <w:szCs w:val="28"/>
        </w:rPr>
        <w:t xml:space="preserve"> </w:t>
      </w:r>
      <w:r w:rsidRPr="001A39C2">
        <w:rPr>
          <w:rFonts w:ascii="Times New Roman" w:eastAsiaTheme="minorHAnsi" w:hAnsi="Times New Roman" w:cs="Times New Roman"/>
          <w:sz w:val="28"/>
          <w:szCs w:val="28"/>
        </w:rPr>
        <w:t xml:space="preserve">организаций дополнительного образования не менее </w:t>
      </w:r>
      <w:r>
        <w:rPr>
          <w:rFonts w:ascii="Times New Roman" w:eastAsiaTheme="minorHAnsi" w:hAnsi="Times New Roman" w:cs="Times New Roman"/>
          <w:sz w:val="28"/>
          <w:szCs w:val="28"/>
        </w:rPr>
        <w:t>74 851,71 рублей</w:t>
      </w:r>
      <w:r w:rsidRPr="001A39C2">
        <w:rPr>
          <w:rFonts w:ascii="Times New Roman" w:eastAsiaTheme="minorHAnsi" w:hAnsi="Times New Roman" w:cs="Times New Roman"/>
          <w:sz w:val="28"/>
          <w:szCs w:val="28"/>
        </w:rPr>
        <w:t>.</w:t>
      </w:r>
    </w:p>
    <w:p w:rsidR="00BB663E" w:rsidRDefault="00BB663E" w:rsidP="00BB663E">
      <w:pPr>
        <w:spacing w:line="240" w:lineRule="auto"/>
        <w:jc w:val="both"/>
        <w:rPr>
          <w:rFonts w:ascii="Times New Roman" w:hAnsi="Times New Roman" w:cs="Times New Roman"/>
          <w:sz w:val="28"/>
          <w:szCs w:val="28"/>
        </w:rPr>
      </w:pPr>
    </w:p>
    <w:p w:rsidR="00047401" w:rsidRDefault="00047401" w:rsidP="00BB663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5.2. Эффективность деятельности образовательных организаций</w:t>
      </w:r>
    </w:p>
    <w:p w:rsidR="00047401" w:rsidRPr="00D261ED" w:rsidRDefault="00047401" w:rsidP="00047401">
      <w:pPr>
        <w:pStyle w:val="a7"/>
        <w:jc w:val="both"/>
        <w:rPr>
          <w:rFonts w:ascii="Times New Roman" w:hAnsi="Times New Roman" w:cs="Times New Roman"/>
          <w:i/>
          <w:sz w:val="28"/>
          <w:szCs w:val="28"/>
        </w:rPr>
      </w:pPr>
      <w:r w:rsidRPr="00D261ED">
        <w:rPr>
          <w:rFonts w:ascii="Times New Roman" w:hAnsi="Times New Roman" w:cs="Times New Roman"/>
          <w:i/>
          <w:sz w:val="28"/>
          <w:szCs w:val="28"/>
        </w:rPr>
        <w:t>5.2.1. Мониторинг деятельности ОО за отчетный период. Исполнение предписаний надзорных органов</w:t>
      </w:r>
    </w:p>
    <w:p w:rsidR="00047401" w:rsidRPr="00D261ED" w:rsidRDefault="00047401" w:rsidP="00047401">
      <w:pPr>
        <w:pStyle w:val="a7"/>
        <w:jc w:val="both"/>
        <w:rPr>
          <w:rFonts w:ascii="Times New Roman" w:hAnsi="Times New Roman" w:cs="Times New Roman"/>
          <w:sz w:val="28"/>
          <w:szCs w:val="28"/>
        </w:rPr>
      </w:pPr>
    </w:p>
    <w:p w:rsidR="00047401" w:rsidRPr="00687CFD" w:rsidRDefault="00047401" w:rsidP="00047401">
      <w:pPr>
        <w:pStyle w:val="a7"/>
        <w:ind w:firstLine="851"/>
        <w:jc w:val="both"/>
        <w:rPr>
          <w:rFonts w:ascii="Times New Roman" w:hAnsi="Times New Roman" w:cs="Times New Roman"/>
          <w:sz w:val="28"/>
          <w:szCs w:val="28"/>
        </w:rPr>
      </w:pPr>
      <w:r w:rsidRPr="00687CFD">
        <w:rPr>
          <w:rFonts w:ascii="Times New Roman" w:hAnsi="Times New Roman" w:cs="Times New Roman"/>
          <w:sz w:val="28"/>
          <w:szCs w:val="28"/>
        </w:rPr>
        <w:t>Мониторинг исполнения предписаний надзорных органов по состоянию на май 2019</w:t>
      </w:r>
      <w:r w:rsidR="00D261ED">
        <w:rPr>
          <w:rFonts w:ascii="Times New Roman" w:hAnsi="Times New Roman" w:cs="Times New Roman"/>
          <w:sz w:val="28"/>
          <w:szCs w:val="28"/>
        </w:rPr>
        <w:t xml:space="preserve"> года</w:t>
      </w:r>
      <w:r w:rsidRPr="00687CFD">
        <w:rPr>
          <w:rFonts w:ascii="Times New Roman" w:hAnsi="Times New Roman" w:cs="Times New Roman"/>
          <w:sz w:val="28"/>
          <w:szCs w:val="28"/>
        </w:rPr>
        <w:t xml:space="preserve"> показывает, что </w:t>
      </w:r>
      <w:r w:rsidR="00D261ED">
        <w:rPr>
          <w:rFonts w:ascii="Times New Roman" w:hAnsi="Times New Roman" w:cs="Times New Roman"/>
          <w:sz w:val="28"/>
          <w:szCs w:val="28"/>
        </w:rPr>
        <w:t>ОО</w:t>
      </w:r>
      <w:r w:rsidRPr="00687CFD">
        <w:rPr>
          <w:rFonts w:ascii="Times New Roman" w:hAnsi="Times New Roman" w:cs="Times New Roman"/>
          <w:sz w:val="28"/>
          <w:szCs w:val="28"/>
        </w:rPr>
        <w:t xml:space="preserve"> исполнили все предписания.</w:t>
      </w:r>
    </w:p>
    <w:p w:rsidR="00047401" w:rsidRPr="00687CFD" w:rsidRDefault="00047401" w:rsidP="00047401">
      <w:pPr>
        <w:pStyle w:val="a7"/>
        <w:ind w:firstLine="851"/>
        <w:jc w:val="both"/>
        <w:rPr>
          <w:rFonts w:ascii="Times New Roman" w:hAnsi="Times New Roman" w:cs="Times New Roman"/>
          <w:sz w:val="28"/>
          <w:szCs w:val="28"/>
        </w:rPr>
      </w:pPr>
      <w:r w:rsidRPr="00687CFD">
        <w:rPr>
          <w:rFonts w:ascii="Times New Roman" w:hAnsi="Times New Roman" w:cs="Times New Roman"/>
          <w:sz w:val="28"/>
          <w:szCs w:val="28"/>
        </w:rPr>
        <w:t>До настоящего времени остаются неисполненными 5 предписаний</w:t>
      </w:r>
      <w:r w:rsidR="00D261ED">
        <w:rPr>
          <w:rFonts w:ascii="Times New Roman" w:hAnsi="Times New Roman" w:cs="Times New Roman"/>
          <w:sz w:val="28"/>
          <w:szCs w:val="28"/>
        </w:rPr>
        <w:t xml:space="preserve"> в части оборудования учреждений</w:t>
      </w:r>
      <w:r w:rsidRPr="00687CFD">
        <w:rPr>
          <w:rFonts w:ascii="Times New Roman" w:hAnsi="Times New Roman" w:cs="Times New Roman"/>
          <w:sz w:val="28"/>
          <w:szCs w:val="28"/>
        </w:rPr>
        <w:t xml:space="preserve"> в</w:t>
      </w:r>
      <w:r w:rsidR="00D261ED">
        <w:rPr>
          <w:rFonts w:ascii="Times New Roman" w:hAnsi="Times New Roman" w:cs="Times New Roman"/>
          <w:sz w:val="28"/>
          <w:szCs w:val="28"/>
        </w:rPr>
        <w:t>нутренней канализацией</w:t>
      </w:r>
      <w:r w:rsidRPr="00687CFD">
        <w:rPr>
          <w:rFonts w:ascii="Times New Roman" w:hAnsi="Times New Roman" w:cs="Times New Roman"/>
          <w:sz w:val="28"/>
          <w:szCs w:val="28"/>
        </w:rPr>
        <w:t xml:space="preserve"> или локальных очистных сооружений. Анализ причин неисполнения предписаний указывает на неисполнение предписания по не зависящи</w:t>
      </w:r>
      <w:r w:rsidR="00D261ED">
        <w:rPr>
          <w:rFonts w:ascii="Times New Roman" w:hAnsi="Times New Roman" w:cs="Times New Roman"/>
          <w:sz w:val="28"/>
          <w:szCs w:val="28"/>
        </w:rPr>
        <w:t>м от ОО</w:t>
      </w:r>
      <w:r w:rsidRPr="00687CFD">
        <w:rPr>
          <w:rFonts w:ascii="Times New Roman" w:hAnsi="Times New Roman" w:cs="Times New Roman"/>
          <w:sz w:val="28"/>
          <w:szCs w:val="28"/>
        </w:rPr>
        <w:t xml:space="preserve"> причинам, а именно: отсутствием в п</w:t>
      </w:r>
      <w:r w:rsidR="00D261ED">
        <w:rPr>
          <w:rFonts w:ascii="Times New Roman" w:hAnsi="Times New Roman" w:cs="Times New Roman"/>
          <w:sz w:val="28"/>
          <w:szCs w:val="28"/>
        </w:rPr>
        <w:t>оселках</w:t>
      </w:r>
      <w:r w:rsidRPr="00687CFD">
        <w:rPr>
          <w:rFonts w:ascii="Times New Roman" w:hAnsi="Times New Roman" w:cs="Times New Roman"/>
          <w:sz w:val="28"/>
          <w:szCs w:val="28"/>
        </w:rPr>
        <w:t xml:space="preserve"> Хантайское Озеро, Новая, Жданиха, Усть-Порт и Кресты необходимой инфраструктуры. </w:t>
      </w:r>
    </w:p>
    <w:p w:rsidR="00047401" w:rsidRPr="0026389E" w:rsidRDefault="00047401" w:rsidP="00047401">
      <w:pPr>
        <w:pStyle w:val="a7"/>
        <w:ind w:firstLine="851"/>
        <w:jc w:val="both"/>
        <w:rPr>
          <w:rFonts w:ascii="Times New Roman" w:hAnsi="Times New Roman" w:cs="Times New Roman"/>
          <w:sz w:val="28"/>
          <w:szCs w:val="28"/>
        </w:rPr>
      </w:pPr>
      <w:r>
        <w:rPr>
          <w:rFonts w:ascii="Times New Roman" w:hAnsi="Times New Roman" w:cs="Times New Roman"/>
          <w:sz w:val="28"/>
          <w:szCs w:val="28"/>
        </w:rPr>
        <w:t>Общая сумма затрат в 2018</w:t>
      </w:r>
      <w:r w:rsidR="0026389E">
        <w:rPr>
          <w:rFonts w:ascii="Times New Roman" w:hAnsi="Times New Roman" w:cs="Times New Roman"/>
          <w:sz w:val="28"/>
          <w:szCs w:val="28"/>
        </w:rPr>
        <w:t xml:space="preserve"> году</w:t>
      </w:r>
      <w:r w:rsidRPr="00687CFD">
        <w:rPr>
          <w:rFonts w:ascii="Times New Roman" w:hAnsi="Times New Roman" w:cs="Times New Roman"/>
          <w:sz w:val="28"/>
          <w:szCs w:val="28"/>
        </w:rPr>
        <w:t xml:space="preserve"> только по крупнозатратным мероприятиям, направленным на исполнении предписаний в установленные сроки, составила </w:t>
      </w:r>
      <w:r w:rsidRPr="0026389E">
        <w:rPr>
          <w:rFonts w:ascii="Times New Roman" w:hAnsi="Times New Roman" w:cs="Times New Roman"/>
          <w:sz w:val="28"/>
          <w:szCs w:val="28"/>
        </w:rPr>
        <w:t>33 818 415,00 рублей.</w:t>
      </w:r>
    </w:p>
    <w:p w:rsidR="00047401" w:rsidRPr="00687CFD" w:rsidRDefault="00047401" w:rsidP="00047401">
      <w:pPr>
        <w:pStyle w:val="a7"/>
        <w:ind w:firstLine="851"/>
        <w:jc w:val="both"/>
        <w:rPr>
          <w:rFonts w:ascii="Times New Roman" w:hAnsi="Times New Roman" w:cs="Times New Roman"/>
          <w:sz w:val="28"/>
          <w:szCs w:val="28"/>
        </w:rPr>
      </w:pPr>
      <w:r w:rsidRPr="00687CFD">
        <w:rPr>
          <w:rFonts w:ascii="Times New Roman" w:hAnsi="Times New Roman" w:cs="Times New Roman"/>
          <w:sz w:val="28"/>
          <w:szCs w:val="28"/>
        </w:rPr>
        <w:t>По-прежнему актуальным остается вопрос несвоевременного проведения иммунопрофилактики сотрудн</w:t>
      </w:r>
      <w:r w:rsidR="0026389E">
        <w:rPr>
          <w:rFonts w:ascii="Times New Roman" w:hAnsi="Times New Roman" w:cs="Times New Roman"/>
          <w:sz w:val="28"/>
          <w:szCs w:val="28"/>
        </w:rPr>
        <w:t>иков ОО</w:t>
      </w:r>
      <w:r w:rsidRPr="00687CFD">
        <w:rPr>
          <w:rFonts w:ascii="Times New Roman" w:hAnsi="Times New Roman" w:cs="Times New Roman"/>
          <w:sz w:val="28"/>
          <w:szCs w:val="28"/>
        </w:rPr>
        <w:t xml:space="preserve"> по независящим от юридического лица причинам. </w:t>
      </w:r>
    </w:p>
    <w:p w:rsidR="00047401" w:rsidRDefault="00047401" w:rsidP="00BB663E">
      <w:pPr>
        <w:spacing w:line="240" w:lineRule="auto"/>
        <w:jc w:val="both"/>
        <w:rPr>
          <w:rFonts w:ascii="Times New Roman" w:hAnsi="Times New Roman" w:cs="Times New Roman"/>
          <w:sz w:val="28"/>
          <w:szCs w:val="28"/>
        </w:rPr>
      </w:pPr>
    </w:p>
    <w:p w:rsidR="00066AAC" w:rsidRPr="00066AAC" w:rsidRDefault="00066AAC" w:rsidP="00BB663E">
      <w:pPr>
        <w:spacing w:line="240" w:lineRule="auto"/>
        <w:jc w:val="both"/>
        <w:rPr>
          <w:rFonts w:ascii="Times New Roman" w:hAnsi="Times New Roman" w:cs="Times New Roman"/>
          <w:i/>
          <w:sz w:val="28"/>
          <w:szCs w:val="28"/>
        </w:rPr>
      </w:pPr>
      <w:r>
        <w:rPr>
          <w:rFonts w:ascii="Times New Roman" w:hAnsi="Times New Roman" w:cs="Times New Roman"/>
          <w:i/>
          <w:sz w:val="28"/>
          <w:szCs w:val="28"/>
        </w:rPr>
        <w:t>5.2.2. Деятельность Общественного совета, по независимой оценке, эффективности деятельности организации</w:t>
      </w:r>
    </w:p>
    <w:p w:rsidR="00EA674B" w:rsidRDefault="00066AAC" w:rsidP="00066AAC">
      <w:pPr>
        <w:spacing w:after="0" w:line="240" w:lineRule="auto"/>
        <w:ind w:firstLine="709"/>
        <w:jc w:val="both"/>
        <w:rPr>
          <w:rFonts w:ascii="Times New Roman" w:hAnsi="Times New Roman" w:cs="Times New Roman"/>
          <w:sz w:val="28"/>
          <w:szCs w:val="28"/>
        </w:rPr>
      </w:pPr>
      <w:r w:rsidRPr="00EA674B">
        <w:rPr>
          <w:rFonts w:ascii="Times New Roman" w:hAnsi="Times New Roman" w:cs="Times New Roman"/>
          <w:sz w:val="28"/>
          <w:szCs w:val="28"/>
        </w:rPr>
        <w:t xml:space="preserve">С целью участия представителей общественности в вопросах непосредственного обеспечения образованием населения муниципального района с 2016 года при  Управлении образования функционирует Общественный совет.  В соответствии с Положением об Общественном совете     одной из основных задач работы организации  является   содействие в проведении независимой оценки качества образовательной деятельности организаций, осуществляющих образовательную деятельность. </w:t>
      </w:r>
      <w:r w:rsidRPr="00EA674B">
        <w:rPr>
          <w:rFonts w:ascii="Times New Roman" w:hAnsi="Times New Roman" w:cs="Times New Roman"/>
          <w:sz w:val="28"/>
          <w:szCs w:val="28"/>
        </w:rPr>
        <w:lastRenderedPageBreak/>
        <w:t>Общественный совет   в текущем учебном году работал в соответствии с утвержде</w:t>
      </w:r>
      <w:r w:rsidR="00EA674B" w:rsidRPr="00EA674B">
        <w:rPr>
          <w:rFonts w:ascii="Times New Roman" w:hAnsi="Times New Roman" w:cs="Times New Roman"/>
          <w:sz w:val="28"/>
          <w:szCs w:val="28"/>
        </w:rPr>
        <w:t xml:space="preserve">нным планом. </w:t>
      </w:r>
    </w:p>
    <w:p w:rsidR="00066AAC" w:rsidRDefault="00EA674B" w:rsidP="00066AAC">
      <w:pPr>
        <w:spacing w:after="0" w:line="240" w:lineRule="auto"/>
        <w:ind w:firstLine="709"/>
        <w:jc w:val="both"/>
        <w:rPr>
          <w:rFonts w:ascii="Times New Roman" w:hAnsi="Times New Roman" w:cs="Times New Roman"/>
          <w:sz w:val="28"/>
          <w:szCs w:val="28"/>
        </w:rPr>
      </w:pPr>
      <w:r w:rsidRPr="00EA674B">
        <w:rPr>
          <w:rFonts w:ascii="Times New Roman" w:hAnsi="Times New Roman" w:cs="Times New Roman"/>
          <w:sz w:val="28"/>
          <w:szCs w:val="28"/>
        </w:rPr>
        <w:t xml:space="preserve">В </w:t>
      </w:r>
      <w:r w:rsidR="00066AAC" w:rsidRPr="00EA674B">
        <w:rPr>
          <w:rFonts w:ascii="Times New Roman" w:hAnsi="Times New Roman" w:cs="Times New Roman"/>
          <w:sz w:val="28"/>
          <w:szCs w:val="28"/>
        </w:rPr>
        <w:t xml:space="preserve">2017 года организацией-оператором «Таймырский местный фонд содействия развитию науки, культуры, образованию и спорту «Красноярская Арктика» (ТМФ СР НКОС «Красноярская Арктика») была проведена независимая оценка качества образовательной деятельности </w:t>
      </w:r>
      <w:r>
        <w:rPr>
          <w:rFonts w:ascii="Times New Roman" w:hAnsi="Times New Roman" w:cs="Times New Roman"/>
          <w:sz w:val="28"/>
          <w:szCs w:val="28"/>
        </w:rPr>
        <w:t>всех ОО</w:t>
      </w:r>
      <w:r w:rsidR="00066AAC" w:rsidRPr="00EA674B">
        <w:rPr>
          <w:rFonts w:ascii="Times New Roman" w:hAnsi="Times New Roman" w:cs="Times New Roman"/>
          <w:sz w:val="28"/>
          <w:szCs w:val="28"/>
        </w:rPr>
        <w:t xml:space="preserve"> района</w:t>
      </w:r>
      <w:r>
        <w:rPr>
          <w:rFonts w:ascii="Times New Roman" w:hAnsi="Times New Roman" w:cs="Times New Roman"/>
          <w:sz w:val="28"/>
          <w:szCs w:val="28"/>
        </w:rPr>
        <w:t>. Ин</w:t>
      </w:r>
      <w:r w:rsidR="00066AAC" w:rsidRPr="00EA674B">
        <w:rPr>
          <w:rFonts w:ascii="Times New Roman" w:hAnsi="Times New Roman" w:cs="Times New Roman"/>
          <w:sz w:val="28"/>
          <w:szCs w:val="28"/>
        </w:rPr>
        <w:t>формация  размещена  на сайте</w:t>
      </w:r>
      <w:r w:rsidR="00422A12">
        <w:rPr>
          <w:rFonts w:ascii="Times New Roman" w:hAnsi="Times New Roman" w:cs="Times New Roman"/>
          <w:sz w:val="28"/>
          <w:szCs w:val="28"/>
        </w:rPr>
        <w:t xml:space="preserve"> </w:t>
      </w:r>
      <w:r w:rsidR="00066AAC" w:rsidRPr="00EA674B">
        <w:rPr>
          <w:rFonts w:ascii="Times New Roman" w:hAnsi="Times New Roman" w:cs="Times New Roman"/>
          <w:sz w:val="28"/>
          <w:szCs w:val="28"/>
          <w:lang w:val="en-US"/>
        </w:rPr>
        <w:t>bas</w:t>
      </w:r>
      <w:r w:rsidR="00066AAC" w:rsidRPr="00EA674B">
        <w:rPr>
          <w:rFonts w:ascii="Times New Roman" w:hAnsi="Times New Roman" w:cs="Times New Roman"/>
          <w:sz w:val="28"/>
          <w:szCs w:val="28"/>
        </w:rPr>
        <w:t>.</w:t>
      </w:r>
      <w:r w:rsidR="00066AAC" w:rsidRPr="00EA674B">
        <w:rPr>
          <w:rFonts w:ascii="Times New Roman" w:hAnsi="Times New Roman" w:cs="Times New Roman"/>
          <w:sz w:val="28"/>
          <w:szCs w:val="28"/>
          <w:lang w:val="en-US"/>
        </w:rPr>
        <w:t>gov</w:t>
      </w:r>
      <w:r w:rsidR="00422A12">
        <w:rPr>
          <w:rFonts w:ascii="Times New Roman" w:hAnsi="Times New Roman" w:cs="Times New Roman"/>
          <w:sz w:val="28"/>
          <w:szCs w:val="28"/>
        </w:rPr>
        <w:t xml:space="preserve"> (данная оценка проводится один раз в три года).</w:t>
      </w:r>
    </w:p>
    <w:p w:rsidR="00422A12" w:rsidRDefault="00422A12" w:rsidP="00066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от 05.12.2017 №392-ФЗ, в феврале 2019 года создан Общественный совет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в муниципальном районе (приказ Управления образования от 08.02.2019 №106).</w:t>
      </w:r>
      <w:r w:rsidR="0068615F">
        <w:rPr>
          <w:rFonts w:ascii="Times New Roman" w:hAnsi="Times New Roman" w:cs="Times New Roman"/>
          <w:sz w:val="28"/>
          <w:szCs w:val="28"/>
        </w:rPr>
        <w:t xml:space="preserve"> В 2010 году планируется проведение независимой оценки</w:t>
      </w:r>
      <w:r w:rsidR="0068615F" w:rsidRPr="00EA674B">
        <w:rPr>
          <w:rFonts w:ascii="Times New Roman" w:hAnsi="Times New Roman" w:cs="Times New Roman"/>
          <w:sz w:val="28"/>
          <w:szCs w:val="28"/>
        </w:rPr>
        <w:t xml:space="preserve"> качества образовательной деятельности </w:t>
      </w:r>
      <w:r w:rsidR="0068615F">
        <w:rPr>
          <w:rFonts w:ascii="Times New Roman" w:hAnsi="Times New Roman" w:cs="Times New Roman"/>
          <w:sz w:val="28"/>
          <w:szCs w:val="28"/>
        </w:rPr>
        <w:t>всех ОО</w:t>
      </w:r>
      <w:r w:rsidR="0068615F" w:rsidRPr="00EA674B">
        <w:rPr>
          <w:rFonts w:ascii="Times New Roman" w:hAnsi="Times New Roman" w:cs="Times New Roman"/>
          <w:sz w:val="28"/>
          <w:szCs w:val="28"/>
        </w:rPr>
        <w:t xml:space="preserve"> района</w:t>
      </w:r>
      <w:r w:rsidR="0068615F">
        <w:rPr>
          <w:rFonts w:ascii="Times New Roman" w:hAnsi="Times New Roman" w:cs="Times New Roman"/>
          <w:sz w:val="28"/>
          <w:szCs w:val="28"/>
        </w:rPr>
        <w:t>.</w:t>
      </w:r>
    </w:p>
    <w:p w:rsidR="009739B5" w:rsidRDefault="009739B5" w:rsidP="009739B5">
      <w:pPr>
        <w:spacing w:after="0" w:line="240" w:lineRule="auto"/>
        <w:jc w:val="both"/>
        <w:rPr>
          <w:rFonts w:ascii="Times New Roman" w:hAnsi="Times New Roman" w:cs="Times New Roman"/>
          <w:sz w:val="28"/>
          <w:szCs w:val="28"/>
        </w:rPr>
      </w:pPr>
    </w:p>
    <w:p w:rsidR="009739B5" w:rsidRDefault="009739B5" w:rsidP="009739B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5.3. Финансовые ресурсы и развитие инфраструктуры</w:t>
      </w:r>
    </w:p>
    <w:p w:rsidR="003D2BDF" w:rsidRDefault="003D2BDF" w:rsidP="009739B5">
      <w:pPr>
        <w:spacing w:after="0" w:line="240" w:lineRule="auto"/>
        <w:jc w:val="both"/>
        <w:rPr>
          <w:rFonts w:ascii="Times New Roman" w:hAnsi="Times New Roman" w:cs="Times New Roman"/>
          <w:b/>
          <w:i/>
          <w:sz w:val="28"/>
          <w:szCs w:val="28"/>
        </w:rPr>
      </w:pPr>
    </w:p>
    <w:p w:rsidR="003D2BDF" w:rsidRPr="00261A14" w:rsidRDefault="003D2BDF" w:rsidP="003D2BDF">
      <w:pPr>
        <w:rPr>
          <w:rFonts w:ascii="Times New Roman" w:hAnsi="Times New Roman" w:cs="Times New Roman"/>
          <w:i/>
          <w:sz w:val="28"/>
          <w:szCs w:val="28"/>
        </w:rPr>
      </w:pPr>
      <w:r>
        <w:rPr>
          <w:rFonts w:ascii="Times New Roman" w:hAnsi="Times New Roman" w:cs="Times New Roman"/>
          <w:i/>
          <w:sz w:val="28"/>
          <w:szCs w:val="28"/>
        </w:rPr>
        <w:t>5.3.1.  Финансирование системы образования</w:t>
      </w:r>
    </w:p>
    <w:p w:rsidR="003D2BDF" w:rsidRPr="00154CCD" w:rsidRDefault="003D2BDF" w:rsidP="003D2BDF">
      <w:pPr>
        <w:shd w:val="clear" w:color="auto" w:fill="FFFFFF" w:themeFill="background1"/>
        <w:spacing w:after="0"/>
        <w:ind w:right="-994"/>
        <w:jc w:val="both"/>
        <w:rPr>
          <w:rFonts w:ascii="Times New Roman" w:hAnsi="Times New Roman" w:cs="Times New Roman"/>
          <w:sz w:val="20"/>
          <w:szCs w:val="20"/>
          <w:lang w:val="en-US"/>
        </w:rPr>
      </w:pPr>
    </w:p>
    <w:tbl>
      <w:tblPr>
        <w:tblStyle w:val="ad"/>
        <w:tblW w:w="9777" w:type="dxa"/>
        <w:tblInd w:w="-426" w:type="dxa"/>
        <w:tblLook w:val="04A0" w:firstRow="1" w:lastRow="0" w:firstColumn="1" w:lastColumn="0" w:noHBand="0" w:noVBand="1"/>
      </w:tblPr>
      <w:tblGrid>
        <w:gridCol w:w="3115"/>
        <w:gridCol w:w="1275"/>
        <w:gridCol w:w="993"/>
        <w:gridCol w:w="1134"/>
        <w:gridCol w:w="1134"/>
        <w:gridCol w:w="1134"/>
        <w:gridCol w:w="992"/>
      </w:tblGrid>
      <w:tr w:rsidR="003D2BDF" w:rsidTr="00A6755A">
        <w:tc>
          <w:tcPr>
            <w:tcW w:w="3115" w:type="dxa"/>
            <w:vMerge w:val="restart"/>
          </w:tcPr>
          <w:p w:rsidR="003D2BDF" w:rsidRPr="00D4469C" w:rsidRDefault="003D2BDF" w:rsidP="00A6755A">
            <w:pPr>
              <w:ind w:right="-1"/>
              <w:rPr>
                <w:rFonts w:ascii="Times New Roman" w:hAnsi="Times New Roman" w:cs="Times New Roman"/>
                <w:sz w:val="20"/>
                <w:szCs w:val="20"/>
              </w:rPr>
            </w:pPr>
            <w:r w:rsidRPr="00D4469C">
              <w:rPr>
                <w:rFonts w:ascii="Times New Roman" w:hAnsi="Times New Roman" w:cs="Times New Roman"/>
                <w:sz w:val="20"/>
                <w:szCs w:val="20"/>
              </w:rPr>
              <w:t>Основные направления расходования бюджетных средств</w:t>
            </w:r>
          </w:p>
        </w:tc>
        <w:tc>
          <w:tcPr>
            <w:tcW w:w="2268" w:type="dxa"/>
            <w:gridSpan w:val="2"/>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2016</w:t>
            </w:r>
          </w:p>
        </w:tc>
        <w:tc>
          <w:tcPr>
            <w:tcW w:w="2268" w:type="dxa"/>
            <w:gridSpan w:val="2"/>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2017</w:t>
            </w:r>
          </w:p>
        </w:tc>
        <w:tc>
          <w:tcPr>
            <w:tcW w:w="2126" w:type="dxa"/>
            <w:gridSpan w:val="2"/>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2018</w:t>
            </w:r>
          </w:p>
        </w:tc>
      </w:tr>
      <w:tr w:rsidR="003D2BDF" w:rsidTr="00A6755A">
        <w:tc>
          <w:tcPr>
            <w:tcW w:w="3115" w:type="dxa"/>
            <w:vMerge/>
          </w:tcPr>
          <w:p w:rsidR="003D2BDF" w:rsidRPr="00D4469C" w:rsidRDefault="003D2BDF" w:rsidP="00A6755A">
            <w:pPr>
              <w:ind w:right="-1"/>
              <w:rPr>
                <w:rFonts w:ascii="Times New Roman" w:hAnsi="Times New Roman" w:cs="Times New Roman"/>
                <w:sz w:val="20"/>
                <w:szCs w:val="20"/>
              </w:rPr>
            </w:pPr>
          </w:p>
        </w:tc>
        <w:tc>
          <w:tcPr>
            <w:tcW w:w="1275"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сумма,</w:t>
            </w:r>
          </w:p>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млн. руб.</w:t>
            </w:r>
          </w:p>
        </w:tc>
        <w:tc>
          <w:tcPr>
            <w:tcW w:w="993"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доля (%)</w:t>
            </w:r>
          </w:p>
        </w:tc>
        <w:tc>
          <w:tcPr>
            <w:tcW w:w="1134"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сумма,</w:t>
            </w:r>
          </w:p>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млн. руб.</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доля (%)</w:t>
            </w:r>
          </w:p>
        </w:tc>
        <w:tc>
          <w:tcPr>
            <w:tcW w:w="1134"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сумма,</w:t>
            </w:r>
          </w:p>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млн. руб.</w:t>
            </w:r>
          </w:p>
        </w:tc>
        <w:tc>
          <w:tcPr>
            <w:tcW w:w="992"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доля (%)</w:t>
            </w:r>
          </w:p>
        </w:tc>
      </w:tr>
      <w:tr w:rsidR="003D2BDF" w:rsidTr="00A6755A">
        <w:tc>
          <w:tcPr>
            <w:tcW w:w="3115" w:type="dxa"/>
          </w:tcPr>
          <w:p w:rsidR="003D2BDF" w:rsidRPr="00D4469C" w:rsidRDefault="003D2BDF" w:rsidP="00A6755A">
            <w:pPr>
              <w:ind w:right="-1"/>
              <w:rPr>
                <w:rFonts w:ascii="Times New Roman" w:hAnsi="Times New Roman" w:cs="Times New Roman"/>
                <w:sz w:val="20"/>
                <w:szCs w:val="20"/>
              </w:rPr>
            </w:pPr>
            <w:r>
              <w:rPr>
                <w:rFonts w:ascii="Times New Roman" w:hAnsi="Times New Roman" w:cs="Times New Roman"/>
                <w:sz w:val="20"/>
                <w:szCs w:val="20"/>
              </w:rPr>
              <w:t>Оплата труда и начисления на оплату труда</w:t>
            </w:r>
          </w:p>
        </w:tc>
        <w:tc>
          <w:tcPr>
            <w:tcW w:w="1275"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1 429,58</w:t>
            </w:r>
          </w:p>
        </w:tc>
        <w:tc>
          <w:tcPr>
            <w:tcW w:w="993"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52,23</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1 746,35</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62,97</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1 877,22</w:t>
            </w:r>
          </w:p>
        </w:tc>
        <w:tc>
          <w:tcPr>
            <w:tcW w:w="992"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63,69</w:t>
            </w:r>
          </w:p>
        </w:tc>
      </w:tr>
      <w:tr w:rsidR="003D2BDF" w:rsidTr="00A6755A">
        <w:tc>
          <w:tcPr>
            <w:tcW w:w="3115" w:type="dxa"/>
          </w:tcPr>
          <w:p w:rsidR="003D2BDF" w:rsidRPr="00D4469C" w:rsidRDefault="003D2BDF" w:rsidP="00A6755A">
            <w:pPr>
              <w:ind w:right="-1"/>
              <w:rPr>
                <w:rFonts w:ascii="Times New Roman" w:hAnsi="Times New Roman" w:cs="Times New Roman"/>
                <w:sz w:val="20"/>
                <w:szCs w:val="20"/>
              </w:rPr>
            </w:pPr>
            <w:r>
              <w:rPr>
                <w:rFonts w:ascii="Times New Roman" w:hAnsi="Times New Roman" w:cs="Times New Roman"/>
                <w:sz w:val="20"/>
                <w:szCs w:val="20"/>
              </w:rPr>
              <w:t>Коммунальные услуги</w:t>
            </w:r>
          </w:p>
        </w:tc>
        <w:tc>
          <w:tcPr>
            <w:tcW w:w="1275"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215,66</w:t>
            </w:r>
          </w:p>
        </w:tc>
        <w:tc>
          <w:tcPr>
            <w:tcW w:w="993"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7,85</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259,37</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9,35</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254,30</w:t>
            </w:r>
          </w:p>
        </w:tc>
        <w:tc>
          <w:tcPr>
            <w:tcW w:w="992"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8,63</w:t>
            </w:r>
          </w:p>
        </w:tc>
      </w:tr>
      <w:tr w:rsidR="003D2BDF" w:rsidTr="00A6755A">
        <w:tc>
          <w:tcPr>
            <w:tcW w:w="3115" w:type="dxa"/>
          </w:tcPr>
          <w:p w:rsidR="003D2BDF" w:rsidRPr="00D4469C" w:rsidRDefault="003D2BDF" w:rsidP="00A6755A">
            <w:pPr>
              <w:ind w:right="-1"/>
              <w:rPr>
                <w:rFonts w:ascii="Times New Roman" w:hAnsi="Times New Roman" w:cs="Times New Roman"/>
                <w:sz w:val="20"/>
                <w:szCs w:val="20"/>
              </w:rPr>
            </w:pPr>
            <w:r>
              <w:rPr>
                <w:rFonts w:ascii="Times New Roman" w:hAnsi="Times New Roman" w:cs="Times New Roman"/>
                <w:sz w:val="20"/>
                <w:szCs w:val="20"/>
              </w:rPr>
              <w:t>Расходы на питание</w:t>
            </w:r>
          </w:p>
        </w:tc>
        <w:tc>
          <w:tcPr>
            <w:tcW w:w="1275"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207,07</w:t>
            </w:r>
          </w:p>
        </w:tc>
        <w:tc>
          <w:tcPr>
            <w:tcW w:w="993"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7,57</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236,13</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8,51</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224,46</w:t>
            </w:r>
          </w:p>
        </w:tc>
        <w:tc>
          <w:tcPr>
            <w:tcW w:w="992"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7,61</w:t>
            </w:r>
          </w:p>
        </w:tc>
      </w:tr>
      <w:tr w:rsidR="003D2BDF" w:rsidTr="00A6755A">
        <w:tc>
          <w:tcPr>
            <w:tcW w:w="3115" w:type="dxa"/>
          </w:tcPr>
          <w:p w:rsidR="003D2BDF" w:rsidRPr="00D4469C" w:rsidRDefault="003D2BDF" w:rsidP="00A6755A">
            <w:pPr>
              <w:ind w:right="-1"/>
              <w:rPr>
                <w:rFonts w:ascii="Times New Roman" w:hAnsi="Times New Roman" w:cs="Times New Roman"/>
                <w:sz w:val="20"/>
                <w:szCs w:val="20"/>
              </w:rPr>
            </w:pPr>
            <w:r>
              <w:rPr>
                <w:rFonts w:ascii="Times New Roman" w:hAnsi="Times New Roman" w:cs="Times New Roman"/>
                <w:sz w:val="20"/>
                <w:szCs w:val="20"/>
              </w:rPr>
              <w:t>Прочие текущие расходы</w:t>
            </w:r>
          </w:p>
        </w:tc>
        <w:tc>
          <w:tcPr>
            <w:tcW w:w="1275"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885,51</w:t>
            </w:r>
          </w:p>
        </w:tc>
        <w:tc>
          <w:tcPr>
            <w:tcW w:w="993"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32,35</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531,40</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19,17</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591,63</w:t>
            </w:r>
          </w:p>
        </w:tc>
        <w:tc>
          <w:tcPr>
            <w:tcW w:w="992"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20,07</w:t>
            </w:r>
          </w:p>
        </w:tc>
      </w:tr>
      <w:tr w:rsidR="003D2BDF" w:rsidTr="00A6755A">
        <w:tc>
          <w:tcPr>
            <w:tcW w:w="3115" w:type="dxa"/>
          </w:tcPr>
          <w:p w:rsidR="003D2BDF" w:rsidRPr="00D4469C" w:rsidRDefault="003D2BDF" w:rsidP="00A6755A">
            <w:pPr>
              <w:ind w:right="-1"/>
              <w:rPr>
                <w:rFonts w:ascii="Times New Roman" w:hAnsi="Times New Roman" w:cs="Times New Roman"/>
                <w:sz w:val="20"/>
                <w:szCs w:val="20"/>
              </w:rPr>
            </w:pPr>
            <w:r>
              <w:rPr>
                <w:rFonts w:ascii="Times New Roman" w:hAnsi="Times New Roman" w:cs="Times New Roman"/>
                <w:sz w:val="20"/>
                <w:szCs w:val="20"/>
              </w:rPr>
              <w:t>Итого:</w:t>
            </w:r>
          </w:p>
        </w:tc>
        <w:tc>
          <w:tcPr>
            <w:tcW w:w="1275"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2 736,82</w:t>
            </w:r>
          </w:p>
        </w:tc>
        <w:tc>
          <w:tcPr>
            <w:tcW w:w="993"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100,00</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2 773,25</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100,00</w:t>
            </w:r>
          </w:p>
        </w:tc>
        <w:tc>
          <w:tcPr>
            <w:tcW w:w="1134"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2947,61</w:t>
            </w:r>
          </w:p>
        </w:tc>
        <w:tc>
          <w:tcPr>
            <w:tcW w:w="992" w:type="dxa"/>
          </w:tcPr>
          <w:p w:rsidR="003D2BDF" w:rsidRPr="00D4469C"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100,00</w:t>
            </w:r>
          </w:p>
        </w:tc>
      </w:tr>
    </w:tbl>
    <w:p w:rsidR="003D2BDF" w:rsidRDefault="003D2BDF" w:rsidP="003D2BDF">
      <w:pPr>
        <w:shd w:val="clear" w:color="auto" w:fill="FFFFFF" w:themeFill="background1"/>
        <w:spacing w:after="0" w:line="360" w:lineRule="auto"/>
        <w:ind w:left="-426" w:right="-1" w:firstLine="568"/>
        <w:jc w:val="both"/>
        <w:rPr>
          <w:rFonts w:ascii="Times New Roman" w:hAnsi="Times New Roman" w:cs="Times New Roman"/>
          <w:b/>
        </w:rPr>
      </w:pPr>
    </w:p>
    <w:tbl>
      <w:tblPr>
        <w:tblStyle w:val="ad"/>
        <w:tblW w:w="9777" w:type="dxa"/>
        <w:tblInd w:w="-426" w:type="dxa"/>
        <w:tblLook w:val="04A0" w:firstRow="1" w:lastRow="0" w:firstColumn="1" w:lastColumn="0" w:noHBand="0" w:noVBand="1"/>
      </w:tblPr>
      <w:tblGrid>
        <w:gridCol w:w="4128"/>
        <w:gridCol w:w="1129"/>
        <w:gridCol w:w="1127"/>
        <w:gridCol w:w="1290"/>
        <w:gridCol w:w="1122"/>
        <w:gridCol w:w="981"/>
      </w:tblGrid>
      <w:tr w:rsidR="003D2BDF" w:rsidTr="00A6755A">
        <w:tc>
          <w:tcPr>
            <w:tcW w:w="4128" w:type="dxa"/>
            <w:vMerge w:val="restart"/>
          </w:tcPr>
          <w:p w:rsidR="003D2BDF" w:rsidRDefault="003D2BDF" w:rsidP="00A6755A">
            <w:pPr>
              <w:ind w:right="-1"/>
              <w:jc w:val="both"/>
              <w:rPr>
                <w:rFonts w:ascii="Times New Roman" w:hAnsi="Times New Roman" w:cs="Times New Roman"/>
                <w:sz w:val="20"/>
                <w:szCs w:val="20"/>
              </w:rPr>
            </w:pPr>
          </w:p>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Основные направления расходования бюджетных средств</w:t>
            </w:r>
          </w:p>
        </w:tc>
        <w:tc>
          <w:tcPr>
            <w:tcW w:w="5649" w:type="dxa"/>
            <w:gridSpan w:val="5"/>
          </w:tcPr>
          <w:p w:rsidR="003D2BDF" w:rsidRPr="00083847" w:rsidRDefault="003D2BDF" w:rsidP="00A6755A">
            <w:pPr>
              <w:ind w:right="-1"/>
              <w:jc w:val="center"/>
              <w:rPr>
                <w:rFonts w:ascii="Times New Roman" w:hAnsi="Times New Roman" w:cs="Times New Roman"/>
                <w:sz w:val="20"/>
                <w:szCs w:val="20"/>
              </w:rPr>
            </w:pPr>
            <w:r w:rsidRPr="00083847">
              <w:rPr>
                <w:rFonts w:ascii="Times New Roman" w:hAnsi="Times New Roman" w:cs="Times New Roman"/>
                <w:sz w:val="20"/>
                <w:szCs w:val="20"/>
              </w:rPr>
              <w:t>2018</w:t>
            </w:r>
          </w:p>
        </w:tc>
      </w:tr>
      <w:tr w:rsidR="003D2BDF" w:rsidTr="00A6755A">
        <w:tc>
          <w:tcPr>
            <w:tcW w:w="4128" w:type="dxa"/>
            <w:vMerge/>
          </w:tcPr>
          <w:p w:rsidR="003D2BDF" w:rsidRPr="00083847" w:rsidRDefault="003D2BDF" w:rsidP="00A6755A">
            <w:pPr>
              <w:ind w:right="-1"/>
              <w:jc w:val="both"/>
              <w:rPr>
                <w:rFonts w:ascii="Times New Roman" w:hAnsi="Times New Roman" w:cs="Times New Roman"/>
                <w:sz w:val="20"/>
                <w:szCs w:val="20"/>
              </w:rPr>
            </w:pPr>
          </w:p>
        </w:tc>
        <w:tc>
          <w:tcPr>
            <w:tcW w:w="1129" w:type="dxa"/>
          </w:tcPr>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местный бюджет</w:t>
            </w:r>
          </w:p>
        </w:tc>
        <w:tc>
          <w:tcPr>
            <w:tcW w:w="1127" w:type="dxa"/>
          </w:tcPr>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краевой бюджет</w:t>
            </w:r>
          </w:p>
        </w:tc>
        <w:tc>
          <w:tcPr>
            <w:tcW w:w="1290" w:type="dxa"/>
          </w:tcPr>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спонсорские</w:t>
            </w:r>
          </w:p>
        </w:tc>
        <w:tc>
          <w:tcPr>
            <w:tcW w:w="1122" w:type="dxa"/>
          </w:tcPr>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итого:</w:t>
            </w:r>
          </w:p>
        </w:tc>
        <w:tc>
          <w:tcPr>
            <w:tcW w:w="981" w:type="dxa"/>
            <w:vMerge w:val="restart"/>
          </w:tcPr>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доля (%)</w:t>
            </w:r>
          </w:p>
        </w:tc>
      </w:tr>
      <w:tr w:rsidR="003D2BDF" w:rsidTr="00A6755A">
        <w:tc>
          <w:tcPr>
            <w:tcW w:w="4128" w:type="dxa"/>
            <w:vMerge/>
          </w:tcPr>
          <w:p w:rsidR="003D2BDF" w:rsidRPr="00083847" w:rsidRDefault="003D2BDF" w:rsidP="00A6755A">
            <w:pPr>
              <w:ind w:right="-1"/>
              <w:jc w:val="both"/>
              <w:rPr>
                <w:rFonts w:ascii="Times New Roman" w:hAnsi="Times New Roman" w:cs="Times New Roman"/>
                <w:sz w:val="20"/>
                <w:szCs w:val="20"/>
              </w:rPr>
            </w:pPr>
          </w:p>
        </w:tc>
        <w:tc>
          <w:tcPr>
            <w:tcW w:w="4668" w:type="dxa"/>
            <w:gridSpan w:val="4"/>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сумма, млн. руб.</w:t>
            </w:r>
          </w:p>
        </w:tc>
        <w:tc>
          <w:tcPr>
            <w:tcW w:w="981" w:type="dxa"/>
            <w:vMerge/>
          </w:tcPr>
          <w:p w:rsidR="003D2BDF" w:rsidRPr="00083847" w:rsidRDefault="003D2BDF" w:rsidP="00A6755A">
            <w:pPr>
              <w:ind w:right="-1"/>
              <w:jc w:val="both"/>
              <w:rPr>
                <w:rFonts w:ascii="Times New Roman" w:hAnsi="Times New Roman" w:cs="Times New Roman"/>
                <w:sz w:val="20"/>
                <w:szCs w:val="20"/>
              </w:rPr>
            </w:pPr>
          </w:p>
        </w:tc>
      </w:tr>
      <w:tr w:rsidR="003D2BDF" w:rsidTr="00A6755A">
        <w:tc>
          <w:tcPr>
            <w:tcW w:w="4128" w:type="dxa"/>
          </w:tcPr>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Оплата труда и начисления на оплату труда</w:t>
            </w:r>
          </w:p>
        </w:tc>
        <w:tc>
          <w:tcPr>
            <w:tcW w:w="1129"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639,22</w:t>
            </w:r>
          </w:p>
        </w:tc>
        <w:tc>
          <w:tcPr>
            <w:tcW w:w="1127"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1 238</w:t>
            </w:r>
          </w:p>
        </w:tc>
        <w:tc>
          <w:tcPr>
            <w:tcW w:w="1290"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1122"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1 877,22</w:t>
            </w:r>
          </w:p>
        </w:tc>
        <w:tc>
          <w:tcPr>
            <w:tcW w:w="981"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63,69</w:t>
            </w:r>
          </w:p>
        </w:tc>
      </w:tr>
      <w:tr w:rsidR="003D2BDF" w:rsidTr="00A6755A">
        <w:tc>
          <w:tcPr>
            <w:tcW w:w="4128" w:type="dxa"/>
          </w:tcPr>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Коммунальные услуги</w:t>
            </w:r>
          </w:p>
        </w:tc>
        <w:tc>
          <w:tcPr>
            <w:tcW w:w="1129"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254,30</w:t>
            </w:r>
          </w:p>
        </w:tc>
        <w:tc>
          <w:tcPr>
            <w:tcW w:w="1127"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1290"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1122"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254,30</w:t>
            </w:r>
          </w:p>
        </w:tc>
        <w:tc>
          <w:tcPr>
            <w:tcW w:w="981"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8,63</w:t>
            </w:r>
          </w:p>
        </w:tc>
      </w:tr>
      <w:tr w:rsidR="003D2BDF" w:rsidTr="00A6755A">
        <w:tc>
          <w:tcPr>
            <w:tcW w:w="4128" w:type="dxa"/>
          </w:tcPr>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Расходы на питание</w:t>
            </w:r>
          </w:p>
        </w:tc>
        <w:tc>
          <w:tcPr>
            <w:tcW w:w="1129"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161,57</w:t>
            </w:r>
          </w:p>
        </w:tc>
        <w:tc>
          <w:tcPr>
            <w:tcW w:w="1127"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62,89</w:t>
            </w:r>
          </w:p>
        </w:tc>
        <w:tc>
          <w:tcPr>
            <w:tcW w:w="1290"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1122"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224,46</w:t>
            </w:r>
          </w:p>
        </w:tc>
        <w:tc>
          <w:tcPr>
            <w:tcW w:w="981"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7,61</w:t>
            </w:r>
          </w:p>
        </w:tc>
      </w:tr>
      <w:tr w:rsidR="003D2BDF" w:rsidTr="00A6755A">
        <w:tc>
          <w:tcPr>
            <w:tcW w:w="4128" w:type="dxa"/>
          </w:tcPr>
          <w:p w:rsidR="003D2BDF" w:rsidRPr="00083847"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Создание безопасных современных условий</w:t>
            </w:r>
          </w:p>
        </w:tc>
        <w:tc>
          <w:tcPr>
            <w:tcW w:w="1129"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56,18</w:t>
            </w:r>
          </w:p>
        </w:tc>
        <w:tc>
          <w:tcPr>
            <w:tcW w:w="1127"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8,11</w:t>
            </w:r>
          </w:p>
        </w:tc>
        <w:tc>
          <w:tcPr>
            <w:tcW w:w="1290"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1122"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64,29</w:t>
            </w:r>
          </w:p>
        </w:tc>
        <w:tc>
          <w:tcPr>
            <w:tcW w:w="981" w:type="dxa"/>
          </w:tcPr>
          <w:p w:rsidR="003D2BDF" w:rsidRPr="00083847"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2,18</w:t>
            </w:r>
          </w:p>
        </w:tc>
      </w:tr>
      <w:tr w:rsidR="003D2BDF" w:rsidTr="00A6755A">
        <w:tc>
          <w:tcPr>
            <w:tcW w:w="4128" w:type="dxa"/>
          </w:tcPr>
          <w:p w:rsidR="003D2BDF"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Летний отдых</w:t>
            </w:r>
          </w:p>
        </w:tc>
        <w:tc>
          <w:tcPr>
            <w:tcW w:w="1129"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66,38</w:t>
            </w:r>
          </w:p>
        </w:tc>
        <w:tc>
          <w:tcPr>
            <w:tcW w:w="1127"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4,8</w:t>
            </w:r>
          </w:p>
        </w:tc>
        <w:tc>
          <w:tcPr>
            <w:tcW w:w="1290"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1122"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71,18</w:t>
            </w:r>
          </w:p>
        </w:tc>
        <w:tc>
          <w:tcPr>
            <w:tcW w:w="981"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2.41</w:t>
            </w:r>
          </w:p>
        </w:tc>
      </w:tr>
      <w:tr w:rsidR="003D2BDF" w:rsidTr="00A6755A">
        <w:tc>
          <w:tcPr>
            <w:tcW w:w="4128" w:type="dxa"/>
          </w:tcPr>
          <w:p w:rsidR="003D2BDF"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Прочие текущие расходы</w:t>
            </w:r>
          </w:p>
        </w:tc>
        <w:tc>
          <w:tcPr>
            <w:tcW w:w="1129"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323</w:t>
            </w:r>
          </w:p>
        </w:tc>
        <w:tc>
          <w:tcPr>
            <w:tcW w:w="1127"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130,37</w:t>
            </w:r>
          </w:p>
        </w:tc>
        <w:tc>
          <w:tcPr>
            <w:tcW w:w="1290"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2,79</w:t>
            </w:r>
          </w:p>
        </w:tc>
        <w:tc>
          <w:tcPr>
            <w:tcW w:w="1122"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456,16</w:t>
            </w:r>
          </w:p>
        </w:tc>
        <w:tc>
          <w:tcPr>
            <w:tcW w:w="981"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15,48</w:t>
            </w:r>
          </w:p>
        </w:tc>
      </w:tr>
      <w:tr w:rsidR="003D2BDF" w:rsidTr="00A6755A">
        <w:tc>
          <w:tcPr>
            <w:tcW w:w="4128" w:type="dxa"/>
          </w:tcPr>
          <w:p w:rsidR="003D2BDF" w:rsidRDefault="003D2BDF" w:rsidP="00A6755A">
            <w:pPr>
              <w:ind w:right="-1"/>
              <w:jc w:val="both"/>
              <w:rPr>
                <w:rFonts w:ascii="Times New Roman" w:hAnsi="Times New Roman" w:cs="Times New Roman"/>
                <w:sz w:val="20"/>
                <w:szCs w:val="20"/>
              </w:rPr>
            </w:pPr>
            <w:r>
              <w:rPr>
                <w:rFonts w:ascii="Times New Roman" w:hAnsi="Times New Roman" w:cs="Times New Roman"/>
                <w:sz w:val="20"/>
                <w:szCs w:val="20"/>
              </w:rPr>
              <w:t>Итого:</w:t>
            </w:r>
          </w:p>
        </w:tc>
        <w:tc>
          <w:tcPr>
            <w:tcW w:w="1129"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1 500,65</w:t>
            </w:r>
          </w:p>
        </w:tc>
        <w:tc>
          <w:tcPr>
            <w:tcW w:w="1127"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1 444,17</w:t>
            </w:r>
          </w:p>
        </w:tc>
        <w:tc>
          <w:tcPr>
            <w:tcW w:w="1290"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2,79</w:t>
            </w:r>
          </w:p>
        </w:tc>
        <w:tc>
          <w:tcPr>
            <w:tcW w:w="1122"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2 947,61</w:t>
            </w:r>
          </w:p>
        </w:tc>
        <w:tc>
          <w:tcPr>
            <w:tcW w:w="981" w:type="dxa"/>
          </w:tcPr>
          <w:p w:rsidR="003D2BDF" w:rsidRDefault="003D2BDF" w:rsidP="00A6755A">
            <w:pPr>
              <w:ind w:right="-1"/>
              <w:jc w:val="center"/>
              <w:rPr>
                <w:rFonts w:ascii="Times New Roman" w:hAnsi="Times New Roman" w:cs="Times New Roman"/>
                <w:sz w:val="20"/>
                <w:szCs w:val="20"/>
              </w:rPr>
            </w:pPr>
            <w:r>
              <w:rPr>
                <w:rFonts w:ascii="Times New Roman" w:hAnsi="Times New Roman" w:cs="Times New Roman"/>
                <w:sz w:val="20"/>
                <w:szCs w:val="20"/>
              </w:rPr>
              <w:t>100,00</w:t>
            </w:r>
          </w:p>
        </w:tc>
      </w:tr>
    </w:tbl>
    <w:p w:rsidR="003D2BDF" w:rsidRDefault="003D2BDF" w:rsidP="003D2BDF">
      <w:pPr>
        <w:shd w:val="clear" w:color="auto" w:fill="FFFFFF" w:themeFill="background1"/>
        <w:spacing w:after="0" w:line="360" w:lineRule="auto"/>
        <w:ind w:left="-426" w:right="-1" w:firstLine="568"/>
        <w:jc w:val="both"/>
        <w:rPr>
          <w:rFonts w:ascii="Times New Roman" w:hAnsi="Times New Roman" w:cs="Times New Roman"/>
          <w:b/>
        </w:rPr>
      </w:pPr>
    </w:p>
    <w:p w:rsidR="003D2BDF" w:rsidRPr="00B338B1" w:rsidRDefault="003D2BDF" w:rsidP="003D2BDF">
      <w:pPr>
        <w:shd w:val="clear" w:color="auto" w:fill="FFFFFF" w:themeFill="background1"/>
        <w:spacing w:after="0" w:line="240" w:lineRule="auto"/>
        <w:ind w:left="-426" w:right="-1" w:firstLine="568"/>
        <w:jc w:val="both"/>
        <w:rPr>
          <w:rFonts w:ascii="Times New Roman" w:hAnsi="Times New Roman" w:cs="Times New Roman"/>
          <w:i/>
          <w:sz w:val="28"/>
          <w:szCs w:val="28"/>
        </w:rPr>
      </w:pPr>
      <w:r w:rsidRPr="00B338B1">
        <w:rPr>
          <w:rFonts w:ascii="Times New Roman" w:hAnsi="Times New Roman" w:cs="Times New Roman"/>
          <w:i/>
          <w:sz w:val="28"/>
          <w:szCs w:val="28"/>
        </w:rPr>
        <w:t>Бюджет Управления образования за 2018 год составил 2 947,61  млн. руб., из них:</w:t>
      </w:r>
    </w:p>
    <w:p w:rsidR="003D2BDF" w:rsidRPr="00B338B1" w:rsidRDefault="003D2BDF" w:rsidP="003D2BDF">
      <w:pPr>
        <w:shd w:val="clear" w:color="auto" w:fill="FFFFFF" w:themeFill="background1"/>
        <w:spacing w:after="0" w:line="240" w:lineRule="auto"/>
        <w:ind w:left="-426" w:right="-1"/>
        <w:jc w:val="both"/>
        <w:rPr>
          <w:rFonts w:ascii="Times New Roman" w:hAnsi="Times New Roman" w:cs="Times New Roman"/>
          <w:sz w:val="28"/>
          <w:szCs w:val="28"/>
        </w:rPr>
      </w:pPr>
      <w:r>
        <w:rPr>
          <w:rFonts w:ascii="Times New Roman" w:hAnsi="Times New Roman" w:cs="Times New Roman"/>
          <w:sz w:val="28"/>
          <w:szCs w:val="28"/>
        </w:rPr>
        <w:t>- с</w:t>
      </w:r>
      <w:r w:rsidRPr="00B338B1">
        <w:rPr>
          <w:rFonts w:ascii="Times New Roman" w:hAnsi="Times New Roman" w:cs="Times New Roman"/>
          <w:sz w:val="28"/>
          <w:szCs w:val="28"/>
        </w:rPr>
        <w:t>редства муниципального района, направленные на исполнение собственных полномочий – 1 500,65 млн. руб., в том числе:</w:t>
      </w:r>
    </w:p>
    <w:p w:rsidR="003D2BDF" w:rsidRPr="00B338B1" w:rsidRDefault="003D2BDF" w:rsidP="003D2BDF">
      <w:pPr>
        <w:shd w:val="clear" w:color="auto" w:fill="FFFFFF" w:themeFill="background1"/>
        <w:spacing w:after="0" w:line="240" w:lineRule="auto"/>
        <w:ind w:left="-426" w:right="-1" w:firstLine="568"/>
        <w:jc w:val="both"/>
        <w:rPr>
          <w:rFonts w:ascii="Times New Roman" w:hAnsi="Times New Roman" w:cs="Times New Roman"/>
          <w:sz w:val="28"/>
          <w:szCs w:val="28"/>
        </w:rPr>
      </w:pPr>
      <w:r w:rsidRPr="00B338B1">
        <w:rPr>
          <w:rFonts w:ascii="Times New Roman" w:hAnsi="Times New Roman" w:cs="Times New Roman"/>
          <w:sz w:val="28"/>
          <w:szCs w:val="28"/>
        </w:rPr>
        <w:t>обеспечение деятельности казенных учреждений – 1 214,69 млн. руб.;</w:t>
      </w:r>
    </w:p>
    <w:p w:rsidR="003D2BDF" w:rsidRPr="00B338B1" w:rsidRDefault="003D2BDF" w:rsidP="003D2BDF">
      <w:pPr>
        <w:shd w:val="clear" w:color="auto" w:fill="FFFFFF" w:themeFill="background1"/>
        <w:spacing w:after="0" w:line="240" w:lineRule="auto"/>
        <w:ind w:left="-426" w:right="-1" w:firstLine="568"/>
        <w:jc w:val="both"/>
        <w:rPr>
          <w:rFonts w:ascii="Times New Roman" w:hAnsi="Times New Roman" w:cs="Times New Roman"/>
          <w:sz w:val="28"/>
          <w:szCs w:val="28"/>
        </w:rPr>
      </w:pPr>
      <w:r w:rsidRPr="00B338B1">
        <w:rPr>
          <w:rFonts w:ascii="Times New Roman" w:hAnsi="Times New Roman" w:cs="Times New Roman"/>
          <w:sz w:val="28"/>
          <w:szCs w:val="28"/>
        </w:rPr>
        <w:t>проведение текущих и капитальных ремонтов – 55,15 млн. руб.;</w:t>
      </w:r>
    </w:p>
    <w:p w:rsidR="003D2BDF" w:rsidRPr="00B338B1" w:rsidRDefault="003D2BDF" w:rsidP="003D2BDF">
      <w:pPr>
        <w:shd w:val="clear" w:color="auto" w:fill="FFFFFF" w:themeFill="background1"/>
        <w:spacing w:after="0" w:line="240" w:lineRule="auto"/>
        <w:ind w:left="142" w:right="-1"/>
        <w:jc w:val="both"/>
        <w:rPr>
          <w:rFonts w:ascii="Times New Roman" w:hAnsi="Times New Roman" w:cs="Times New Roman"/>
          <w:sz w:val="28"/>
          <w:szCs w:val="28"/>
        </w:rPr>
      </w:pPr>
      <w:r w:rsidRPr="00B338B1">
        <w:rPr>
          <w:rFonts w:ascii="Times New Roman" w:hAnsi="Times New Roman" w:cs="Times New Roman"/>
          <w:sz w:val="28"/>
          <w:szCs w:val="28"/>
        </w:rPr>
        <w:lastRenderedPageBreak/>
        <w:t>субсидии муниципальным бюджетным учреждениям на возмещение нормативных затрат на выполнение муниципального задания – 156,25 млн. руб.;</w:t>
      </w:r>
    </w:p>
    <w:p w:rsidR="003D2BDF" w:rsidRPr="00B338B1" w:rsidRDefault="003D2BDF" w:rsidP="003D2BDF">
      <w:pPr>
        <w:shd w:val="clear" w:color="auto" w:fill="FFFFFF" w:themeFill="background1"/>
        <w:spacing w:after="0" w:line="240" w:lineRule="auto"/>
        <w:ind w:left="-426" w:right="-1" w:firstLine="568"/>
        <w:jc w:val="both"/>
        <w:rPr>
          <w:rFonts w:ascii="Times New Roman" w:hAnsi="Times New Roman" w:cs="Times New Roman"/>
          <w:sz w:val="28"/>
          <w:szCs w:val="28"/>
        </w:rPr>
      </w:pPr>
      <w:r w:rsidRPr="00B338B1">
        <w:rPr>
          <w:rFonts w:ascii="Times New Roman" w:hAnsi="Times New Roman" w:cs="Times New Roman"/>
          <w:sz w:val="28"/>
          <w:szCs w:val="28"/>
        </w:rPr>
        <w:t>субсидии бюджетным учреждениям на иные цели – 1,70 млн. руб.;</w:t>
      </w:r>
    </w:p>
    <w:p w:rsidR="003D2BDF" w:rsidRPr="00B338B1" w:rsidRDefault="003D2BDF" w:rsidP="003D2BDF">
      <w:pPr>
        <w:shd w:val="clear" w:color="auto" w:fill="FFFFFF" w:themeFill="background1"/>
        <w:spacing w:after="0" w:line="240" w:lineRule="auto"/>
        <w:ind w:left="142" w:right="-1"/>
        <w:jc w:val="both"/>
        <w:rPr>
          <w:rFonts w:ascii="Times New Roman" w:hAnsi="Times New Roman" w:cs="Times New Roman"/>
          <w:sz w:val="28"/>
          <w:szCs w:val="28"/>
        </w:rPr>
      </w:pPr>
      <w:r w:rsidRPr="00B338B1">
        <w:rPr>
          <w:rFonts w:ascii="Times New Roman" w:hAnsi="Times New Roman" w:cs="Times New Roman"/>
          <w:sz w:val="28"/>
          <w:szCs w:val="28"/>
        </w:rPr>
        <w:t>мероприятия, направленные на создание условий для выявления, сопровождения и поддержки одаренных детей, проживающих на территории муниципального района – 3,34 млн. руб.;</w:t>
      </w:r>
    </w:p>
    <w:p w:rsidR="003D2BDF" w:rsidRPr="00B338B1" w:rsidRDefault="003D2BDF" w:rsidP="003D2BDF">
      <w:pPr>
        <w:shd w:val="clear" w:color="auto" w:fill="FFFFFF" w:themeFill="background1"/>
        <w:spacing w:after="0" w:line="240" w:lineRule="auto"/>
        <w:ind w:left="142" w:right="-1"/>
        <w:jc w:val="both"/>
        <w:rPr>
          <w:rFonts w:ascii="Times New Roman" w:hAnsi="Times New Roman" w:cs="Times New Roman"/>
          <w:sz w:val="28"/>
          <w:szCs w:val="28"/>
        </w:rPr>
      </w:pPr>
      <w:r w:rsidRPr="00B338B1">
        <w:rPr>
          <w:rFonts w:ascii="Times New Roman" w:hAnsi="Times New Roman" w:cs="Times New Roman"/>
          <w:sz w:val="28"/>
          <w:szCs w:val="28"/>
        </w:rPr>
        <w:t>участие одаренных детей в мероприятиях регионального и федерального уровней – 3,14 млн. руб.;</w:t>
      </w:r>
    </w:p>
    <w:p w:rsidR="003D2BDF" w:rsidRPr="00B338B1" w:rsidRDefault="003D2BDF" w:rsidP="003D2BDF">
      <w:pPr>
        <w:shd w:val="clear" w:color="auto" w:fill="FFFFFF" w:themeFill="background1"/>
        <w:spacing w:after="0" w:line="240" w:lineRule="auto"/>
        <w:ind w:left="-426" w:right="-1" w:firstLine="568"/>
        <w:jc w:val="both"/>
        <w:rPr>
          <w:rFonts w:ascii="Times New Roman" w:hAnsi="Times New Roman" w:cs="Times New Roman"/>
          <w:sz w:val="28"/>
          <w:szCs w:val="28"/>
        </w:rPr>
      </w:pPr>
      <w:r w:rsidRPr="00B338B1">
        <w:rPr>
          <w:rFonts w:ascii="Times New Roman" w:hAnsi="Times New Roman" w:cs="Times New Roman"/>
          <w:sz w:val="28"/>
          <w:szCs w:val="28"/>
        </w:rPr>
        <w:t>мероприятия     в  области    оздоровления  детей  – 66,38 млн. руб.</w:t>
      </w:r>
      <w:r>
        <w:rPr>
          <w:rFonts w:ascii="Times New Roman" w:hAnsi="Times New Roman" w:cs="Times New Roman"/>
          <w:sz w:val="28"/>
          <w:szCs w:val="28"/>
        </w:rPr>
        <w:t>;</w:t>
      </w:r>
    </w:p>
    <w:p w:rsidR="003D2BDF" w:rsidRDefault="003D2BDF" w:rsidP="003D2BDF">
      <w:pPr>
        <w:shd w:val="clear" w:color="auto" w:fill="FFFFFF" w:themeFill="background1"/>
        <w:spacing w:after="0" w:line="240" w:lineRule="auto"/>
        <w:ind w:left="-426" w:right="-1"/>
        <w:jc w:val="both"/>
        <w:rPr>
          <w:rFonts w:ascii="Times New Roman" w:hAnsi="Times New Roman" w:cs="Times New Roman"/>
          <w:sz w:val="28"/>
          <w:szCs w:val="28"/>
        </w:rPr>
      </w:pPr>
      <w:r>
        <w:rPr>
          <w:rFonts w:ascii="Times New Roman" w:hAnsi="Times New Roman" w:cs="Times New Roman"/>
          <w:sz w:val="28"/>
          <w:szCs w:val="28"/>
        </w:rPr>
        <w:t>- ц</w:t>
      </w:r>
      <w:r w:rsidRPr="00B338B1">
        <w:rPr>
          <w:rFonts w:ascii="Times New Roman" w:hAnsi="Times New Roman" w:cs="Times New Roman"/>
          <w:sz w:val="28"/>
          <w:szCs w:val="28"/>
        </w:rPr>
        <w:t>елевые средства, направленные на исполнение государственных и переданных полномочий – 1 444,17 млн. руб.</w:t>
      </w:r>
      <w:r>
        <w:rPr>
          <w:rFonts w:ascii="Times New Roman" w:hAnsi="Times New Roman" w:cs="Times New Roman"/>
          <w:sz w:val="28"/>
          <w:szCs w:val="28"/>
        </w:rPr>
        <w:t>;</w:t>
      </w:r>
    </w:p>
    <w:p w:rsidR="003D2BDF" w:rsidRPr="00B338B1" w:rsidRDefault="003D2BDF" w:rsidP="003D2BDF">
      <w:pPr>
        <w:shd w:val="clear" w:color="auto" w:fill="FFFFFF" w:themeFill="background1"/>
        <w:spacing w:after="0" w:line="240" w:lineRule="auto"/>
        <w:ind w:left="-426" w:right="-1"/>
        <w:jc w:val="both"/>
        <w:rPr>
          <w:rFonts w:ascii="Times New Roman" w:hAnsi="Times New Roman" w:cs="Times New Roman"/>
          <w:sz w:val="28"/>
          <w:szCs w:val="28"/>
        </w:rPr>
      </w:pPr>
      <w:r>
        <w:rPr>
          <w:rFonts w:ascii="Times New Roman" w:hAnsi="Times New Roman" w:cs="Times New Roman"/>
          <w:sz w:val="28"/>
          <w:szCs w:val="28"/>
        </w:rPr>
        <w:t>- п</w:t>
      </w:r>
      <w:r w:rsidRPr="00B338B1">
        <w:rPr>
          <w:rFonts w:ascii="Times New Roman" w:hAnsi="Times New Roman" w:cs="Times New Roman"/>
          <w:sz w:val="28"/>
          <w:szCs w:val="28"/>
        </w:rPr>
        <w:t>рочие безвозмездные поступления 2,79 млн. руб.</w:t>
      </w:r>
    </w:p>
    <w:p w:rsidR="003D2BDF" w:rsidRPr="00B338B1" w:rsidRDefault="003D2BDF" w:rsidP="003D2BDF">
      <w:pPr>
        <w:spacing w:after="0" w:line="360" w:lineRule="auto"/>
        <w:ind w:right="-994"/>
        <w:jc w:val="both"/>
        <w:rPr>
          <w:rFonts w:ascii="Times New Roman" w:hAnsi="Times New Roman" w:cs="Times New Roman"/>
          <w:sz w:val="28"/>
          <w:szCs w:val="28"/>
        </w:rPr>
      </w:pPr>
    </w:p>
    <w:p w:rsidR="003D2BDF" w:rsidRDefault="003D2BDF" w:rsidP="009739B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5.3.2. Расходы на 1 класс-комплект, на 1 ребенка в ДОО, ОО, интернате</w:t>
      </w:r>
    </w:p>
    <w:p w:rsidR="00B43411" w:rsidRPr="007F3ECA" w:rsidRDefault="00B43411" w:rsidP="00B43411">
      <w:pPr>
        <w:rPr>
          <w:rFonts w:ascii="Times New Roman" w:hAnsi="Times New Roman" w:cs="Times New Roman"/>
          <w:i/>
          <w:sz w:val="28"/>
          <w:szCs w:val="28"/>
        </w:rPr>
      </w:pPr>
    </w:p>
    <w:tbl>
      <w:tblPr>
        <w:tblW w:w="10051" w:type="dxa"/>
        <w:tblInd w:w="-700" w:type="dxa"/>
        <w:tblLook w:val="00A0" w:firstRow="1" w:lastRow="0" w:firstColumn="1" w:lastColumn="0" w:noHBand="0" w:noVBand="0"/>
      </w:tblPr>
      <w:tblGrid>
        <w:gridCol w:w="2963"/>
        <w:gridCol w:w="1276"/>
        <w:gridCol w:w="1134"/>
        <w:gridCol w:w="1276"/>
        <w:gridCol w:w="1134"/>
        <w:gridCol w:w="1016"/>
        <w:gridCol w:w="1252"/>
      </w:tblGrid>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bCs/>
                <w:sz w:val="20"/>
                <w:szCs w:val="20"/>
              </w:rPr>
            </w:pPr>
            <w:r w:rsidRPr="00B43411">
              <w:rPr>
                <w:rFonts w:ascii="Times New Roman" w:hAnsi="Times New Roman" w:cs="Times New Roman"/>
                <w:bCs/>
                <w:sz w:val="20"/>
                <w:szCs w:val="20"/>
              </w:rPr>
              <w:t>2013</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bCs/>
                <w:sz w:val="20"/>
                <w:szCs w:val="20"/>
              </w:rPr>
            </w:pPr>
            <w:r w:rsidRPr="00B43411">
              <w:rPr>
                <w:rFonts w:ascii="Times New Roman" w:hAnsi="Times New Roman" w:cs="Times New Roman"/>
                <w:bCs/>
                <w:sz w:val="20"/>
                <w:szCs w:val="20"/>
              </w:rPr>
              <w:t>2014</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bCs/>
                <w:sz w:val="20"/>
                <w:szCs w:val="20"/>
              </w:rPr>
            </w:pPr>
            <w:r w:rsidRPr="00B43411">
              <w:rPr>
                <w:rFonts w:ascii="Times New Roman" w:hAnsi="Times New Roman" w:cs="Times New Roman"/>
                <w:bCs/>
                <w:sz w:val="20"/>
                <w:szCs w:val="20"/>
              </w:rPr>
              <w:t>2015</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bCs/>
                <w:sz w:val="20"/>
                <w:szCs w:val="20"/>
              </w:rPr>
            </w:pPr>
            <w:r w:rsidRPr="00B43411">
              <w:rPr>
                <w:rFonts w:ascii="Times New Roman" w:hAnsi="Times New Roman" w:cs="Times New Roman"/>
                <w:bCs/>
                <w:sz w:val="20"/>
                <w:szCs w:val="20"/>
              </w:rPr>
              <w:t>2016</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bCs/>
                <w:sz w:val="20"/>
                <w:szCs w:val="20"/>
              </w:rPr>
            </w:pPr>
            <w:r w:rsidRPr="00B43411">
              <w:rPr>
                <w:rFonts w:ascii="Times New Roman" w:hAnsi="Times New Roman" w:cs="Times New Roman"/>
                <w:bCs/>
                <w:sz w:val="20"/>
                <w:szCs w:val="20"/>
              </w:rPr>
              <w:t>2017</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line="240" w:lineRule="auto"/>
              <w:jc w:val="center"/>
              <w:rPr>
                <w:rFonts w:ascii="Times New Roman" w:hAnsi="Times New Roman" w:cs="Times New Roman"/>
                <w:bCs/>
                <w:sz w:val="20"/>
                <w:szCs w:val="20"/>
              </w:rPr>
            </w:pPr>
            <w:r w:rsidRPr="00B43411">
              <w:rPr>
                <w:rFonts w:ascii="Times New Roman" w:hAnsi="Times New Roman" w:cs="Times New Roman"/>
                <w:bCs/>
                <w:sz w:val="20"/>
                <w:szCs w:val="20"/>
              </w:rPr>
              <w:t>2018</w:t>
            </w:r>
          </w:p>
        </w:tc>
      </w:tr>
      <w:tr w:rsidR="00B43411" w:rsidRPr="00B43411" w:rsidTr="00B43411">
        <w:trPr>
          <w:trHeight w:val="255"/>
        </w:trPr>
        <w:tc>
          <w:tcPr>
            <w:tcW w:w="10051" w:type="dxa"/>
            <w:gridSpan w:val="7"/>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sz w:val="20"/>
                <w:szCs w:val="20"/>
              </w:rPr>
              <w:t>Дошкольное образование</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г. Дудинка</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24 372,59</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21 711,18</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20859,31</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23 314,52</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25 194,53</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29 035,29</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Дудинский район</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38 661,67</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34 353,61</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30923,97</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33 440,87</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40 899,5</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66 812,12</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с.п. Караул</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25 521,22</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25 157,75</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33446,14</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42 048,33</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37 068,81</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45 285,74</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с.п. Хатанга</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33 919,95</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33 492,38</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36397,63</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38 008,30</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40 473,54</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57 567,67</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п.</w:t>
            </w:r>
            <w:r>
              <w:rPr>
                <w:rFonts w:ascii="Times New Roman" w:hAnsi="Times New Roman" w:cs="Times New Roman"/>
                <w:sz w:val="20"/>
                <w:szCs w:val="20"/>
              </w:rPr>
              <w:t>г.т.</w:t>
            </w:r>
            <w:r w:rsidRPr="00B43411">
              <w:rPr>
                <w:rFonts w:ascii="Times New Roman" w:hAnsi="Times New Roman" w:cs="Times New Roman"/>
                <w:sz w:val="20"/>
                <w:szCs w:val="20"/>
              </w:rPr>
              <w:t xml:space="preserve"> Диксон</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45 852,32</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46 173,45</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49169,14</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52 725,78</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0</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sz w:val="20"/>
                <w:szCs w:val="20"/>
              </w:rPr>
            </w:pPr>
            <w:r w:rsidRPr="00B43411">
              <w:rPr>
                <w:rFonts w:ascii="Times New Roman" w:hAnsi="Times New Roman" w:cs="Times New Roman"/>
                <w:sz w:val="20"/>
                <w:szCs w:val="20"/>
              </w:rPr>
              <w:t>0</w:t>
            </w:r>
          </w:p>
        </w:tc>
      </w:tr>
      <w:tr w:rsidR="00B43411" w:rsidRPr="00B43411" w:rsidTr="00B43411">
        <w:trPr>
          <w:trHeight w:val="255"/>
        </w:trPr>
        <w:tc>
          <w:tcPr>
            <w:tcW w:w="10051" w:type="dxa"/>
            <w:gridSpan w:val="7"/>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jc w:val="center"/>
              <w:rPr>
                <w:rFonts w:ascii="Times New Roman" w:hAnsi="Times New Roman" w:cs="Times New Roman"/>
                <w:bCs/>
                <w:color w:val="000000"/>
                <w:sz w:val="20"/>
                <w:szCs w:val="20"/>
              </w:rPr>
            </w:pPr>
            <w:r w:rsidRPr="00B43411">
              <w:rPr>
                <w:rFonts w:ascii="Times New Roman" w:hAnsi="Times New Roman" w:cs="Times New Roman"/>
                <w:bCs/>
                <w:sz w:val="20"/>
                <w:szCs w:val="20"/>
              </w:rPr>
              <w:t>Общеобразовательные школы (общее образование)</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г. Дудинка</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12 902,84</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14 442,71</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13 524,57</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13 773,16</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13 608,46</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line="240" w:lineRule="auto"/>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14 584,55</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Дудинский район</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50 406,53</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47 166,23</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53 327,06</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54 459,75</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55 585,04</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57 213,99</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с.п. Караул</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60 840,60</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59 431,26</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62 918,04</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54 733,51</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69 967,35</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69 639,81</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с.п. Хатанга</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22 251,38</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32 592,39</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30 028,99</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29 679,89</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30 180,8</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32 546,72</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п.г.т. </w:t>
            </w:r>
            <w:r w:rsidRPr="00B43411">
              <w:rPr>
                <w:rFonts w:ascii="Times New Roman" w:hAnsi="Times New Roman" w:cs="Times New Roman"/>
                <w:sz w:val="20"/>
                <w:szCs w:val="20"/>
              </w:rPr>
              <w:t>Диксон</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36 036,00</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64 279,85</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80 974,28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85 336,20</w:t>
            </w:r>
          </w:p>
        </w:tc>
        <w:tc>
          <w:tcPr>
            <w:tcW w:w="1016" w:type="dxa"/>
            <w:tcBorders>
              <w:top w:val="single" w:sz="4" w:space="0" w:color="auto"/>
              <w:left w:val="nil"/>
              <w:bottom w:val="single" w:sz="4" w:space="0" w:color="auto"/>
              <w:right w:val="single" w:sz="4" w:space="0" w:color="auto"/>
            </w:tcBorders>
            <w:shd w:val="clear" w:color="000000" w:fill="FFFFFF"/>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101 433,6</w:t>
            </w:r>
          </w:p>
        </w:tc>
        <w:tc>
          <w:tcPr>
            <w:tcW w:w="1252" w:type="dxa"/>
            <w:tcBorders>
              <w:top w:val="single" w:sz="4" w:space="0" w:color="auto"/>
              <w:left w:val="nil"/>
              <w:bottom w:val="single" w:sz="4" w:space="0" w:color="auto"/>
              <w:right w:val="single" w:sz="4" w:space="0" w:color="auto"/>
            </w:tcBorders>
            <w:shd w:val="clear" w:color="000000" w:fill="FFFFFF"/>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114 936,28</w:t>
            </w:r>
          </w:p>
        </w:tc>
      </w:tr>
      <w:tr w:rsidR="00B43411" w:rsidRPr="00B43411" w:rsidTr="00B43411">
        <w:trPr>
          <w:trHeight w:val="255"/>
        </w:trPr>
        <w:tc>
          <w:tcPr>
            <w:tcW w:w="10051" w:type="dxa"/>
            <w:gridSpan w:val="7"/>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sz w:val="20"/>
                <w:szCs w:val="20"/>
              </w:rPr>
              <w:t>Общеобразовательные школы (дошкольное образование)</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Дудинский район</w:t>
            </w:r>
          </w:p>
        </w:tc>
        <w:tc>
          <w:tcPr>
            <w:tcW w:w="127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40 522,33</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42 954,66</w:t>
            </w:r>
          </w:p>
        </w:tc>
        <w:tc>
          <w:tcPr>
            <w:tcW w:w="127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48133,24</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49 909,90</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37 432,22</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39 154,22</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с.п. Караул</w:t>
            </w:r>
          </w:p>
        </w:tc>
        <w:tc>
          <w:tcPr>
            <w:tcW w:w="127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20 533,09</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21 559,65</w:t>
            </w:r>
          </w:p>
        </w:tc>
        <w:tc>
          <w:tcPr>
            <w:tcW w:w="127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36816,73</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44 034,56</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51 218,63</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48 039,73</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с.п. Хатанга</w:t>
            </w:r>
          </w:p>
        </w:tc>
        <w:tc>
          <w:tcPr>
            <w:tcW w:w="1276"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42 457,95</w:t>
            </w:r>
          </w:p>
        </w:tc>
        <w:tc>
          <w:tcPr>
            <w:tcW w:w="1134"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35594,19</w:t>
            </w:r>
          </w:p>
        </w:tc>
        <w:tc>
          <w:tcPr>
            <w:tcW w:w="1276"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30449,49</w:t>
            </w:r>
          </w:p>
        </w:tc>
        <w:tc>
          <w:tcPr>
            <w:tcW w:w="1134"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30 381,69</w:t>
            </w:r>
          </w:p>
        </w:tc>
        <w:tc>
          <w:tcPr>
            <w:tcW w:w="1016"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29 190,43</w:t>
            </w:r>
          </w:p>
        </w:tc>
        <w:tc>
          <w:tcPr>
            <w:tcW w:w="1252" w:type="dxa"/>
            <w:tcBorders>
              <w:top w:val="single" w:sz="4" w:space="0" w:color="auto"/>
              <w:left w:val="single" w:sz="4" w:space="0" w:color="auto"/>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32 932,10</w:t>
            </w:r>
          </w:p>
        </w:tc>
      </w:tr>
      <w:tr w:rsidR="00B43411" w:rsidRPr="00B43411" w:rsidTr="00B43411">
        <w:trPr>
          <w:trHeight w:val="255"/>
        </w:trPr>
        <w:tc>
          <w:tcPr>
            <w:tcW w:w="2963" w:type="dxa"/>
            <w:tcBorders>
              <w:top w:val="single" w:sz="4" w:space="0" w:color="auto"/>
              <w:left w:val="single" w:sz="4" w:space="0" w:color="auto"/>
              <w:bottom w:val="single" w:sz="4" w:space="0" w:color="auto"/>
              <w:right w:val="single" w:sz="4" w:space="0" w:color="auto"/>
            </w:tcBorders>
            <w:noWrap/>
            <w:vAlign w:val="bottom"/>
          </w:tcPr>
          <w:p w:rsidR="00B43411" w:rsidRPr="00B43411" w:rsidRDefault="00B43411" w:rsidP="00A6755A">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п.г.т. </w:t>
            </w:r>
            <w:r w:rsidRPr="00B43411">
              <w:rPr>
                <w:rFonts w:ascii="Times New Roman" w:hAnsi="Times New Roman" w:cs="Times New Roman"/>
                <w:bCs/>
                <w:sz w:val="20"/>
                <w:szCs w:val="20"/>
              </w:rPr>
              <w:t xml:space="preserve">Диксон                                </w:t>
            </w:r>
          </w:p>
        </w:tc>
        <w:tc>
          <w:tcPr>
            <w:tcW w:w="1276"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0</w:t>
            </w:r>
          </w:p>
        </w:tc>
        <w:tc>
          <w:tcPr>
            <w:tcW w:w="1016" w:type="dxa"/>
            <w:tcBorders>
              <w:top w:val="single" w:sz="4" w:space="0" w:color="auto"/>
              <w:left w:val="single" w:sz="4" w:space="0" w:color="auto"/>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71 341,8</w:t>
            </w:r>
          </w:p>
        </w:tc>
        <w:tc>
          <w:tcPr>
            <w:tcW w:w="1252" w:type="dxa"/>
            <w:tcBorders>
              <w:top w:val="single" w:sz="4" w:space="0" w:color="auto"/>
              <w:left w:val="single" w:sz="4" w:space="0" w:color="auto"/>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bCs/>
                <w:color w:val="000000"/>
                <w:sz w:val="20"/>
                <w:szCs w:val="20"/>
              </w:rPr>
            </w:pPr>
            <w:r w:rsidRPr="00B43411">
              <w:rPr>
                <w:rFonts w:ascii="Times New Roman" w:hAnsi="Times New Roman" w:cs="Times New Roman"/>
                <w:bCs/>
                <w:color w:val="000000"/>
                <w:sz w:val="20"/>
                <w:szCs w:val="20"/>
              </w:rPr>
              <w:t>79 494,08</w:t>
            </w:r>
          </w:p>
        </w:tc>
      </w:tr>
      <w:tr w:rsidR="00B43411" w:rsidRPr="00B43411" w:rsidTr="00B43411">
        <w:trPr>
          <w:trHeight w:val="283"/>
        </w:trPr>
        <w:tc>
          <w:tcPr>
            <w:tcW w:w="10051" w:type="dxa"/>
            <w:gridSpan w:val="7"/>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jc w:val="center"/>
              <w:rPr>
                <w:rFonts w:ascii="Times New Roman" w:hAnsi="Times New Roman" w:cs="Times New Roman"/>
                <w:color w:val="000000"/>
                <w:sz w:val="20"/>
                <w:szCs w:val="20"/>
              </w:rPr>
            </w:pPr>
            <w:r w:rsidRPr="00B43411">
              <w:rPr>
                <w:rFonts w:ascii="Times New Roman" w:hAnsi="Times New Roman" w:cs="Times New Roman"/>
                <w:bCs/>
                <w:sz w:val="20"/>
                <w:szCs w:val="20"/>
              </w:rPr>
              <w:t>Общеобразовательные школы - интернаты (содержание 1 учащегося)</w:t>
            </w:r>
          </w:p>
        </w:tc>
      </w:tr>
      <w:tr w:rsidR="00B43411" w:rsidRPr="00B43411" w:rsidTr="00B43411">
        <w:trPr>
          <w:trHeight w:val="283"/>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"Носковская СШИ"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11 938,80</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10 525,94</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13 996,14</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15 656,22</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13 994,52</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14 931,32</w:t>
            </w:r>
          </w:p>
        </w:tc>
      </w:tr>
      <w:tr w:rsidR="00B43411" w:rsidRPr="00B43411" w:rsidTr="00B43411">
        <w:trPr>
          <w:trHeight w:val="273"/>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"Караульская СШИ"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19 768,66</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14 426,87</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19 570,56</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24 452,96</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24 237,04</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25 495,08</w:t>
            </w:r>
          </w:p>
        </w:tc>
      </w:tr>
      <w:tr w:rsidR="00B43411" w:rsidRPr="00B43411" w:rsidTr="00B43411">
        <w:trPr>
          <w:trHeight w:val="125"/>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"Хатангская СШИ"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26 415,30</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14 212,77</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17 413,16</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17 144,79</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20 079,02</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20 792,62</w:t>
            </w:r>
          </w:p>
        </w:tc>
      </w:tr>
      <w:tr w:rsidR="00B43411" w:rsidRPr="00B43411" w:rsidTr="00B43411">
        <w:trPr>
          <w:trHeight w:val="275"/>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"Сындасская НШИ"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24 633,26</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13 174,32</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24 133,63</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25 063,14</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30 475,03</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47 134,14</w:t>
            </w:r>
          </w:p>
        </w:tc>
      </w:tr>
      <w:tr w:rsidR="00B43411" w:rsidRPr="00B43411" w:rsidTr="00B43411">
        <w:trPr>
          <w:trHeight w:val="265"/>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"Попигайская НШИ"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25 980,14</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20 797,54</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34 974,94</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22 480,88</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38 557,39</w:t>
            </w:r>
          </w:p>
        </w:tc>
        <w:tc>
          <w:tcPr>
            <w:tcW w:w="1252" w:type="dxa"/>
            <w:tcBorders>
              <w:top w:val="single" w:sz="4" w:space="0" w:color="auto"/>
              <w:left w:val="nil"/>
              <w:bottom w:val="single" w:sz="4" w:space="0" w:color="auto"/>
              <w:right w:val="single" w:sz="4" w:space="0" w:color="auto"/>
            </w:tcBorders>
          </w:tcPr>
          <w:p w:rsidR="00B43411" w:rsidRPr="00B43411" w:rsidRDefault="00B43411" w:rsidP="00A6755A">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38 641,75</w:t>
            </w:r>
          </w:p>
        </w:tc>
      </w:tr>
      <w:tr w:rsidR="00B43411" w:rsidRPr="00B43411" w:rsidTr="00B43411">
        <w:trPr>
          <w:trHeight w:val="301"/>
        </w:trPr>
        <w:tc>
          <w:tcPr>
            <w:tcW w:w="10051" w:type="dxa"/>
            <w:gridSpan w:val="7"/>
            <w:tcBorders>
              <w:top w:val="single" w:sz="4" w:space="0" w:color="auto"/>
              <w:left w:val="single" w:sz="4" w:space="0" w:color="auto"/>
              <w:bottom w:val="single" w:sz="4" w:space="0" w:color="auto"/>
              <w:right w:val="single" w:sz="4" w:space="0" w:color="auto"/>
            </w:tcBorders>
            <w:vAlign w:val="bottom"/>
          </w:tcPr>
          <w:p w:rsidR="00B43411" w:rsidRPr="00B43411" w:rsidRDefault="00B43411" w:rsidP="00B43411">
            <w:pPr>
              <w:spacing w:after="0"/>
              <w:jc w:val="center"/>
              <w:rPr>
                <w:rFonts w:ascii="Times New Roman" w:hAnsi="Times New Roman" w:cs="Times New Roman"/>
                <w:color w:val="000000"/>
                <w:sz w:val="20"/>
                <w:szCs w:val="20"/>
              </w:rPr>
            </w:pPr>
            <w:r w:rsidRPr="00B43411">
              <w:rPr>
                <w:rFonts w:ascii="Times New Roman" w:hAnsi="Times New Roman" w:cs="Times New Roman"/>
                <w:bCs/>
                <w:sz w:val="20"/>
                <w:szCs w:val="20"/>
              </w:rPr>
              <w:t>Общеобразовательные школы - интернаты (общее содержание)</w:t>
            </w:r>
          </w:p>
        </w:tc>
      </w:tr>
      <w:tr w:rsidR="00B43411" w:rsidRPr="00B43411" w:rsidTr="00B43411">
        <w:trPr>
          <w:trHeight w:val="301"/>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"Дудинская СШ № 1"</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27 781,96</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51 286,35</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65216,84</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61 235,72</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31 163,73</w:t>
            </w:r>
          </w:p>
        </w:tc>
        <w:tc>
          <w:tcPr>
            <w:tcW w:w="1252" w:type="dxa"/>
            <w:tcBorders>
              <w:top w:val="single" w:sz="4" w:space="0" w:color="auto"/>
              <w:left w:val="nil"/>
              <w:bottom w:val="single" w:sz="4" w:space="0" w:color="auto"/>
              <w:right w:val="single" w:sz="4" w:space="0" w:color="auto"/>
            </w:tcBorders>
          </w:tcPr>
          <w:p w:rsidR="00B43411" w:rsidRPr="00B43411" w:rsidRDefault="00B43411" w:rsidP="00B43411">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33 253,61</w:t>
            </w:r>
          </w:p>
        </w:tc>
      </w:tr>
      <w:tr w:rsidR="00B43411" w:rsidRPr="00B43411" w:rsidTr="00B43411">
        <w:trPr>
          <w:trHeight w:val="277"/>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"Носковская СШИ"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31 379,83</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34 639,17</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34139,74</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40 123,14</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36 527,80</w:t>
            </w:r>
          </w:p>
        </w:tc>
        <w:tc>
          <w:tcPr>
            <w:tcW w:w="1252" w:type="dxa"/>
            <w:tcBorders>
              <w:top w:val="single" w:sz="4" w:space="0" w:color="auto"/>
              <w:left w:val="nil"/>
              <w:bottom w:val="single" w:sz="4" w:space="0" w:color="auto"/>
              <w:right w:val="single" w:sz="4" w:space="0" w:color="auto"/>
            </w:tcBorders>
          </w:tcPr>
          <w:p w:rsidR="00B43411" w:rsidRPr="00B43411" w:rsidRDefault="00B43411" w:rsidP="00B43411">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38 581,17</w:t>
            </w:r>
          </w:p>
        </w:tc>
      </w:tr>
      <w:tr w:rsidR="00B43411" w:rsidRPr="00B43411" w:rsidTr="00B43411">
        <w:trPr>
          <w:trHeight w:val="267"/>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"Караульская СШИ"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85 365,39</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115 626,3</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100107,99</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115 106,72</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113 205,64</w:t>
            </w:r>
          </w:p>
        </w:tc>
        <w:tc>
          <w:tcPr>
            <w:tcW w:w="1252" w:type="dxa"/>
            <w:tcBorders>
              <w:top w:val="single" w:sz="4" w:space="0" w:color="auto"/>
              <w:left w:val="nil"/>
              <w:bottom w:val="single" w:sz="4" w:space="0" w:color="auto"/>
              <w:right w:val="single" w:sz="4" w:space="0" w:color="auto"/>
            </w:tcBorders>
          </w:tcPr>
          <w:p w:rsidR="00B43411" w:rsidRPr="00B43411" w:rsidRDefault="00B43411" w:rsidP="00B43411">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116 176,69</w:t>
            </w:r>
          </w:p>
        </w:tc>
      </w:tr>
      <w:tr w:rsidR="00B43411" w:rsidRPr="00B43411" w:rsidTr="00B43411">
        <w:trPr>
          <w:trHeight w:val="275"/>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"Хатангская СШИ"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44 555,37</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44 943,63</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49383,89</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47 803,30</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52 190,07</w:t>
            </w:r>
          </w:p>
        </w:tc>
        <w:tc>
          <w:tcPr>
            <w:tcW w:w="1252" w:type="dxa"/>
            <w:tcBorders>
              <w:top w:val="single" w:sz="4" w:space="0" w:color="auto"/>
              <w:left w:val="nil"/>
              <w:bottom w:val="single" w:sz="4" w:space="0" w:color="auto"/>
              <w:right w:val="single" w:sz="4" w:space="0" w:color="auto"/>
            </w:tcBorders>
          </w:tcPr>
          <w:p w:rsidR="00B43411" w:rsidRPr="00B43411" w:rsidRDefault="00B43411" w:rsidP="00B43411">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52 353,55</w:t>
            </w:r>
          </w:p>
        </w:tc>
      </w:tr>
      <w:tr w:rsidR="00B43411" w:rsidRPr="00B43411" w:rsidTr="00B43411">
        <w:trPr>
          <w:trHeight w:val="269"/>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"Сындасская НШИ"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97 321,99</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120 716,02</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107123,74</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104 296,55</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93 952,39</w:t>
            </w:r>
          </w:p>
        </w:tc>
        <w:tc>
          <w:tcPr>
            <w:tcW w:w="1252" w:type="dxa"/>
            <w:tcBorders>
              <w:top w:val="single" w:sz="4" w:space="0" w:color="auto"/>
              <w:left w:val="nil"/>
              <w:bottom w:val="single" w:sz="4" w:space="0" w:color="auto"/>
              <w:right w:val="single" w:sz="4" w:space="0" w:color="auto"/>
            </w:tcBorders>
          </w:tcPr>
          <w:p w:rsidR="00B43411" w:rsidRPr="00B43411" w:rsidRDefault="00B43411" w:rsidP="00B43411">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114 290,73</w:t>
            </w:r>
          </w:p>
        </w:tc>
      </w:tr>
      <w:tr w:rsidR="00B43411" w:rsidRPr="00B43411" w:rsidTr="00B43411">
        <w:trPr>
          <w:trHeight w:val="273"/>
        </w:trPr>
        <w:tc>
          <w:tcPr>
            <w:tcW w:w="2963" w:type="dxa"/>
            <w:tcBorders>
              <w:top w:val="single" w:sz="4" w:space="0" w:color="auto"/>
              <w:left w:val="single" w:sz="4" w:space="0" w:color="auto"/>
              <w:bottom w:val="single" w:sz="4" w:space="0" w:color="auto"/>
              <w:right w:val="single" w:sz="4" w:space="0" w:color="auto"/>
            </w:tcBorders>
            <w:vAlign w:val="bottom"/>
          </w:tcPr>
          <w:p w:rsidR="00B43411" w:rsidRPr="00B43411" w:rsidRDefault="00B43411" w:rsidP="00A6755A">
            <w:pPr>
              <w:spacing w:after="0" w:line="240" w:lineRule="auto"/>
              <w:rPr>
                <w:rFonts w:ascii="Times New Roman" w:hAnsi="Times New Roman" w:cs="Times New Roman"/>
                <w:sz w:val="20"/>
                <w:szCs w:val="20"/>
              </w:rPr>
            </w:pPr>
            <w:r w:rsidRPr="00B43411">
              <w:rPr>
                <w:rFonts w:ascii="Times New Roman" w:hAnsi="Times New Roman" w:cs="Times New Roman"/>
                <w:sz w:val="20"/>
                <w:szCs w:val="20"/>
              </w:rPr>
              <w:t>ТМКОУ "Попигайская НШИ"</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jc w:val="center"/>
              <w:rPr>
                <w:rFonts w:ascii="Times New Roman" w:hAnsi="Times New Roman" w:cs="Times New Roman"/>
                <w:sz w:val="20"/>
                <w:szCs w:val="20"/>
              </w:rPr>
            </w:pPr>
            <w:r w:rsidRPr="00B43411">
              <w:rPr>
                <w:rFonts w:ascii="Times New Roman" w:hAnsi="Times New Roman" w:cs="Times New Roman"/>
                <w:sz w:val="20"/>
                <w:szCs w:val="20"/>
              </w:rPr>
              <w:t>126 059,60</w:t>
            </w:r>
          </w:p>
        </w:tc>
        <w:tc>
          <w:tcPr>
            <w:tcW w:w="1134"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191 408,85</w:t>
            </w:r>
          </w:p>
        </w:tc>
        <w:tc>
          <w:tcPr>
            <w:tcW w:w="1276" w:type="dxa"/>
            <w:tcBorders>
              <w:top w:val="single" w:sz="4" w:space="0" w:color="auto"/>
              <w:left w:val="nil"/>
              <w:bottom w:val="single" w:sz="4" w:space="0" w:color="auto"/>
              <w:right w:val="single" w:sz="4" w:space="0" w:color="auto"/>
            </w:tcBorders>
            <w:noWrap/>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112711,17</w:t>
            </w:r>
          </w:p>
        </w:tc>
        <w:tc>
          <w:tcPr>
            <w:tcW w:w="1134"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111 086,12</w:t>
            </w:r>
          </w:p>
        </w:tc>
        <w:tc>
          <w:tcPr>
            <w:tcW w:w="1016" w:type="dxa"/>
            <w:tcBorders>
              <w:top w:val="single" w:sz="4" w:space="0" w:color="auto"/>
              <w:left w:val="nil"/>
              <w:bottom w:val="single" w:sz="4" w:space="0" w:color="auto"/>
              <w:right w:val="single" w:sz="4" w:space="0" w:color="auto"/>
            </w:tcBorders>
            <w:vAlign w:val="center"/>
          </w:tcPr>
          <w:p w:rsidR="00B43411" w:rsidRPr="00B43411" w:rsidRDefault="00B43411" w:rsidP="00A6755A">
            <w:pPr>
              <w:spacing w:after="0" w:line="240" w:lineRule="auto"/>
              <w:ind w:left="-159"/>
              <w:jc w:val="right"/>
              <w:rPr>
                <w:rFonts w:ascii="Times New Roman" w:hAnsi="Times New Roman" w:cs="Times New Roman"/>
                <w:sz w:val="20"/>
                <w:szCs w:val="20"/>
              </w:rPr>
            </w:pPr>
            <w:r w:rsidRPr="00B43411">
              <w:rPr>
                <w:rFonts w:ascii="Times New Roman" w:hAnsi="Times New Roman" w:cs="Times New Roman"/>
                <w:sz w:val="20"/>
                <w:szCs w:val="20"/>
              </w:rPr>
              <w:t>170 144,41</w:t>
            </w:r>
          </w:p>
        </w:tc>
        <w:tc>
          <w:tcPr>
            <w:tcW w:w="1252" w:type="dxa"/>
            <w:tcBorders>
              <w:top w:val="single" w:sz="4" w:space="0" w:color="auto"/>
              <w:left w:val="nil"/>
              <w:bottom w:val="single" w:sz="4" w:space="0" w:color="auto"/>
              <w:right w:val="single" w:sz="4" w:space="0" w:color="auto"/>
            </w:tcBorders>
          </w:tcPr>
          <w:p w:rsidR="00B43411" w:rsidRPr="00B43411" w:rsidRDefault="00B43411" w:rsidP="00B43411">
            <w:pPr>
              <w:spacing w:after="0"/>
              <w:jc w:val="center"/>
              <w:rPr>
                <w:rFonts w:ascii="Times New Roman" w:hAnsi="Times New Roman" w:cs="Times New Roman"/>
                <w:color w:val="000000"/>
                <w:sz w:val="20"/>
                <w:szCs w:val="20"/>
              </w:rPr>
            </w:pPr>
            <w:r w:rsidRPr="00B43411">
              <w:rPr>
                <w:rFonts w:ascii="Times New Roman" w:hAnsi="Times New Roman" w:cs="Times New Roman"/>
                <w:color w:val="000000"/>
                <w:sz w:val="20"/>
                <w:szCs w:val="20"/>
              </w:rPr>
              <w:t>126 651,20</w:t>
            </w:r>
          </w:p>
        </w:tc>
      </w:tr>
    </w:tbl>
    <w:p w:rsidR="00422A12" w:rsidRDefault="00422A12" w:rsidP="00B1510C">
      <w:pPr>
        <w:spacing w:after="0" w:line="240" w:lineRule="auto"/>
        <w:jc w:val="both"/>
        <w:rPr>
          <w:rFonts w:ascii="Times New Roman" w:hAnsi="Times New Roman" w:cs="Times New Roman"/>
          <w:sz w:val="20"/>
          <w:szCs w:val="20"/>
        </w:rPr>
      </w:pPr>
    </w:p>
    <w:p w:rsidR="00B1510C" w:rsidRDefault="00B1510C" w:rsidP="00B1510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5.3.3. Основные приобретения</w:t>
      </w:r>
    </w:p>
    <w:p w:rsidR="003C7676" w:rsidRDefault="003C7676" w:rsidP="00B1510C">
      <w:pPr>
        <w:spacing w:after="0" w:line="240" w:lineRule="auto"/>
        <w:jc w:val="both"/>
        <w:rPr>
          <w:rFonts w:ascii="Times New Roman" w:hAnsi="Times New Roman" w:cs="Times New Roman"/>
          <w:i/>
          <w:sz w:val="28"/>
          <w:szCs w:val="28"/>
        </w:rPr>
      </w:pPr>
    </w:p>
    <w:p w:rsidR="003C7676" w:rsidRPr="0033327B" w:rsidRDefault="003C7676" w:rsidP="003C7676">
      <w:pPr>
        <w:pStyle w:val="a7"/>
        <w:ind w:firstLine="708"/>
        <w:jc w:val="both"/>
        <w:rPr>
          <w:rFonts w:ascii="Times New Roman" w:hAnsi="Times New Roman"/>
          <w:iCs/>
          <w:sz w:val="28"/>
          <w:szCs w:val="28"/>
        </w:rPr>
      </w:pPr>
      <w:r w:rsidRPr="0033327B">
        <w:rPr>
          <w:rFonts w:ascii="Times New Roman" w:hAnsi="Times New Roman"/>
          <w:sz w:val="28"/>
          <w:szCs w:val="28"/>
        </w:rPr>
        <w:t xml:space="preserve">За 2018 год было приобретено 15 квартир для детей – сирот и детей, оставшихся без попечения родителей; технологическое и медицинское оборудование, мебель в соответствии с требованиями Роспотребнадзора, спортивное оборудование и инвентарь, </w:t>
      </w:r>
      <w:r w:rsidRPr="0033327B">
        <w:rPr>
          <w:rFonts w:ascii="Times New Roman" w:hAnsi="Times New Roman"/>
          <w:iCs/>
          <w:sz w:val="28"/>
          <w:szCs w:val="28"/>
        </w:rPr>
        <w:t xml:space="preserve">компьютерная техника, оргтехника и комплектующие к ним, игрушки. </w:t>
      </w:r>
    </w:p>
    <w:p w:rsidR="003C7676" w:rsidRPr="0033327B" w:rsidRDefault="003C7676" w:rsidP="003C7676">
      <w:pPr>
        <w:pStyle w:val="a7"/>
        <w:ind w:firstLine="708"/>
        <w:jc w:val="both"/>
        <w:rPr>
          <w:rFonts w:ascii="Times New Roman" w:hAnsi="Times New Roman"/>
          <w:sz w:val="28"/>
          <w:szCs w:val="28"/>
        </w:rPr>
      </w:pPr>
      <w:r w:rsidRPr="0033327B">
        <w:rPr>
          <w:rFonts w:ascii="Times New Roman" w:hAnsi="Times New Roman"/>
          <w:iCs/>
          <w:sz w:val="28"/>
          <w:szCs w:val="28"/>
        </w:rPr>
        <w:t>Полностью удовлетворена потребность</w:t>
      </w:r>
      <w:r>
        <w:rPr>
          <w:rFonts w:ascii="Times New Roman" w:hAnsi="Times New Roman"/>
          <w:iCs/>
          <w:sz w:val="28"/>
          <w:szCs w:val="28"/>
        </w:rPr>
        <w:t xml:space="preserve"> ОО</w:t>
      </w:r>
      <w:r w:rsidRPr="0033327B">
        <w:rPr>
          <w:rFonts w:ascii="Times New Roman" w:hAnsi="Times New Roman"/>
          <w:iCs/>
          <w:sz w:val="28"/>
          <w:szCs w:val="28"/>
        </w:rPr>
        <w:t xml:space="preserve"> в приобретении учебной литературы. </w:t>
      </w:r>
      <w:r w:rsidRPr="0033327B">
        <w:rPr>
          <w:rFonts w:ascii="Times New Roman" w:hAnsi="Times New Roman"/>
          <w:sz w:val="28"/>
          <w:szCs w:val="28"/>
        </w:rPr>
        <w:t>Также, ежегодно, для детей, проживающих в интернатах приобретается мягкий инвентарь, одежда, обувь. Е</w:t>
      </w:r>
      <w:r w:rsidRPr="0033327B">
        <w:rPr>
          <w:rFonts w:ascii="Times New Roman" w:hAnsi="Times New Roman"/>
          <w:iCs/>
          <w:sz w:val="28"/>
          <w:szCs w:val="28"/>
        </w:rPr>
        <w:t>жегодно на данные нужны выделяется средства субвенции из краевого бюджета.</w:t>
      </w:r>
      <w:r w:rsidRPr="0033327B">
        <w:rPr>
          <w:rFonts w:ascii="Times New Roman" w:hAnsi="Times New Roman"/>
          <w:sz w:val="28"/>
          <w:szCs w:val="28"/>
        </w:rPr>
        <w:tab/>
      </w:r>
    </w:p>
    <w:p w:rsidR="003C7676" w:rsidRPr="0033327B" w:rsidRDefault="003C7676" w:rsidP="003C7676">
      <w:pPr>
        <w:pStyle w:val="a7"/>
        <w:ind w:firstLine="708"/>
        <w:jc w:val="both"/>
        <w:rPr>
          <w:rFonts w:ascii="Times New Roman" w:hAnsi="Times New Roman"/>
          <w:sz w:val="28"/>
          <w:szCs w:val="28"/>
        </w:rPr>
      </w:pPr>
      <w:r w:rsidRPr="0033327B">
        <w:rPr>
          <w:rFonts w:ascii="Times New Roman" w:hAnsi="Times New Roman"/>
          <w:sz w:val="28"/>
          <w:szCs w:val="28"/>
        </w:rPr>
        <w:t>Потребность в определенном товаре (работе, услуге) для пр</w:t>
      </w:r>
      <w:r>
        <w:rPr>
          <w:rFonts w:ascii="Times New Roman" w:hAnsi="Times New Roman"/>
          <w:sz w:val="28"/>
          <w:szCs w:val="28"/>
        </w:rPr>
        <w:t xml:space="preserve">оведения закупок формируется в </w:t>
      </w:r>
      <w:r w:rsidRPr="0033327B">
        <w:rPr>
          <w:rFonts w:ascii="Times New Roman" w:hAnsi="Times New Roman"/>
          <w:sz w:val="28"/>
          <w:szCs w:val="28"/>
        </w:rPr>
        <w:t xml:space="preserve">целях обеспечения решения вопросов местного значения в области образования, осуществления в пределах своей компетенции отдельных государственных полномочий, переданных органам местного самоуправления муниципального района в соответствии с федеральными законами и законами Красноярского края, устранения предписаний надзорных органов. </w:t>
      </w:r>
    </w:p>
    <w:p w:rsidR="003C7676" w:rsidRPr="0033327B" w:rsidRDefault="003C7676" w:rsidP="003C7676">
      <w:pPr>
        <w:pStyle w:val="a7"/>
        <w:ind w:firstLine="708"/>
        <w:jc w:val="both"/>
        <w:rPr>
          <w:rFonts w:ascii="Times New Roman" w:eastAsia="Calibri" w:hAnsi="Times New Roman"/>
          <w:sz w:val="28"/>
          <w:szCs w:val="28"/>
          <w:lang w:eastAsia="en-US"/>
        </w:rPr>
      </w:pPr>
      <w:r w:rsidRPr="0033327B">
        <w:rPr>
          <w:rFonts w:ascii="Times New Roman" w:eastAsia="Calibri" w:hAnsi="Times New Roman"/>
          <w:sz w:val="28"/>
          <w:szCs w:val="28"/>
          <w:lang w:eastAsia="en-US"/>
        </w:rPr>
        <w:t xml:space="preserve">В целях защиты основ конституционного строя, развития национальной экономики, поддержки российских товаропроизводителей, в соответствии со ст.14 </w:t>
      </w:r>
      <w:r w:rsidRPr="0033327B">
        <w:rPr>
          <w:rFonts w:ascii="Times New Roman" w:hAnsi="Times New Roman"/>
          <w:sz w:val="28"/>
          <w:szCs w:val="28"/>
        </w:rPr>
        <w:t>Федерального закона</w:t>
      </w:r>
      <w:r>
        <w:rPr>
          <w:rFonts w:ascii="Times New Roman" w:hAnsi="Times New Roman"/>
          <w:sz w:val="28"/>
          <w:szCs w:val="28"/>
        </w:rPr>
        <w:t xml:space="preserve"> от 05.04.2013 </w:t>
      </w:r>
      <w:r w:rsidRPr="0033327B">
        <w:rPr>
          <w:rFonts w:ascii="Times New Roman" w:hAnsi="Times New Roman"/>
          <w:sz w:val="28"/>
          <w:szCs w:val="28"/>
        </w:rPr>
        <w:t>N 44-ФЗ "О контрактной системе в сфере закупок товаров, работ, услуг для обеспечения государственных и муниципальных нужд", при осуществлении закупок Управлением</w:t>
      </w:r>
      <w:r>
        <w:rPr>
          <w:rFonts w:ascii="Times New Roman" w:hAnsi="Times New Roman"/>
          <w:sz w:val="28"/>
          <w:szCs w:val="28"/>
        </w:rPr>
        <w:t xml:space="preserve"> образования</w:t>
      </w:r>
      <w:r w:rsidRPr="0033327B">
        <w:rPr>
          <w:rFonts w:ascii="Times New Roman" w:hAnsi="Times New Roman"/>
          <w:sz w:val="28"/>
          <w:szCs w:val="28"/>
        </w:rPr>
        <w:t xml:space="preserve"> и подведомственными  учреждениями устанавливаются ограничения и (или) </w:t>
      </w:r>
      <w:r w:rsidRPr="0033327B">
        <w:rPr>
          <w:rFonts w:ascii="Times New Roman" w:eastAsia="Calibri" w:hAnsi="Times New Roman"/>
          <w:sz w:val="28"/>
          <w:szCs w:val="28"/>
          <w:lang w:eastAsia="en-US"/>
        </w:rPr>
        <w:t>запреты на допуск товаров, происходящих из иностранных государств, работ, услуг, соответственно выполняемых, оказываемых иностранными лицами, и условия допуска указанных товаров, работ, услуг для целей осуществления закупок, что позволяет приобретать качественные товары отечественных производителей.</w:t>
      </w:r>
    </w:p>
    <w:p w:rsidR="003C7676" w:rsidRPr="0033327B" w:rsidRDefault="003C7676" w:rsidP="003C7676">
      <w:pPr>
        <w:pStyle w:val="a7"/>
        <w:ind w:firstLine="708"/>
        <w:jc w:val="both"/>
        <w:rPr>
          <w:rFonts w:ascii="Times New Roman" w:hAnsi="Times New Roman"/>
          <w:sz w:val="28"/>
          <w:szCs w:val="28"/>
        </w:rPr>
      </w:pPr>
      <w:r w:rsidRPr="0033327B">
        <w:rPr>
          <w:rFonts w:ascii="Times New Roman" w:hAnsi="Times New Roman"/>
          <w:sz w:val="28"/>
          <w:szCs w:val="28"/>
        </w:rPr>
        <w:t>Формирование закупок путем проведения конкурсных процедур, позволяет получить экономию бюджетных средств, котор</w:t>
      </w:r>
      <w:r>
        <w:rPr>
          <w:rFonts w:ascii="Times New Roman" w:hAnsi="Times New Roman"/>
          <w:sz w:val="28"/>
          <w:szCs w:val="28"/>
        </w:rPr>
        <w:t xml:space="preserve">ая в свою очередь также идет на </w:t>
      </w:r>
      <w:r w:rsidRPr="0033327B">
        <w:rPr>
          <w:rFonts w:ascii="Times New Roman" w:hAnsi="Times New Roman"/>
          <w:sz w:val="28"/>
          <w:szCs w:val="28"/>
        </w:rPr>
        <w:t>удовлетворению потребностей учреждений в материально-техническом обеспечении. Данная экономия за 2018 год составила 73 604,61 тыс.</w:t>
      </w:r>
      <w:r>
        <w:rPr>
          <w:rFonts w:ascii="Times New Roman" w:hAnsi="Times New Roman"/>
          <w:sz w:val="28"/>
          <w:szCs w:val="28"/>
        </w:rPr>
        <w:t xml:space="preserve"> </w:t>
      </w:r>
      <w:r w:rsidRPr="0033327B">
        <w:rPr>
          <w:rFonts w:ascii="Times New Roman" w:hAnsi="Times New Roman"/>
          <w:sz w:val="28"/>
          <w:szCs w:val="28"/>
        </w:rPr>
        <w:t>руб.</w:t>
      </w:r>
    </w:p>
    <w:p w:rsidR="003C7676" w:rsidRDefault="003C7676" w:rsidP="00B1510C">
      <w:pPr>
        <w:spacing w:after="0" w:line="240" w:lineRule="auto"/>
        <w:jc w:val="both"/>
        <w:rPr>
          <w:rFonts w:ascii="Times New Roman" w:hAnsi="Times New Roman"/>
          <w:sz w:val="28"/>
          <w:szCs w:val="28"/>
        </w:rPr>
      </w:pPr>
    </w:p>
    <w:p w:rsidR="003C7676" w:rsidRDefault="00020A73" w:rsidP="00B1510C">
      <w:pPr>
        <w:spacing w:after="0" w:line="240" w:lineRule="auto"/>
        <w:jc w:val="both"/>
        <w:rPr>
          <w:rFonts w:ascii="Times New Roman" w:hAnsi="Times New Roman"/>
          <w:i/>
          <w:sz w:val="28"/>
          <w:szCs w:val="28"/>
        </w:rPr>
      </w:pPr>
      <w:r>
        <w:rPr>
          <w:rFonts w:ascii="Times New Roman" w:hAnsi="Times New Roman"/>
          <w:i/>
          <w:sz w:val="28"/>
          <w:szCs w:val="28"/>
        </w:rPr>
        <w:t>5.3.4. Мероприятия, направленные на сохранение зданий и сооружений</w:t>
      </w:r>
    </w:p>
    <w:p w:rsidR="00D2581E" w:rsidRDefault="00D2581E" w:rsidP="00B1510C">
      <w:pPr>
        <w:spacing w:after="0" w:line="240" w:lineRule="auto"/>
        <w:jc w:val="both"/>
        <w:rPr>
          <w:rFonts w:ascii="Times New Roman" w:hAnsi="Times New Roman"/>
          <w:i/>
          <w:sz w:val="28"/>
          <w:szCs w:val="28"/>
        </w:rPr>
      </w:pPr>
    </w:p>
    <w:p w:rsidR="00D2581E" w:rsidRDefault="00D2581E" w:rsidP="00D2581E">
      <w:pPr>
        <w:widowControl w:val="0"/>
        <w:spacing w:after="0" w:line="240" w:lineRule="auto"/>
        <w:ind w:right="260" w:firstLine="567"/>
        <w:contextualSpacing/>
        <w:jc w:val="both"/>
        <w:rPr>
          <w:rFonts w:ascii="Times New Roman" w:hAnsi="Times New Roman" w:cs="Times New Roman"/>
          <w:sz w:val="28"/>
          <w:szCs w:val="28"/>
        </w:rPr>
      </w:pPr>
      <w:r w:rsidRPr="006B79FE">
        <w:rPr>
          <w:rFonts w:ascii="Times New Roman" w:hAnsi="Times New Roman" w:cs="Times New Roman"/>
          <w:sz w:val="28"/>
          <w:szCs w:val="28"/>
        </w:rPr>
        <w:t>В рамках реализации мероприятий по созданию безопасных и комфортных условий пребывания учащихся и персонала на террито</w:t>
      </w:r>
      <w:r>
        <w:rPr>
          <w:rFonts w:ascii="Times New Roman" w:hAnsi="Times New Roman" w:cs="Times New Roman"/>
          <w:sz w:val="28"/>
          <w:szCs w:val="28"/>
        </w:rPr>
        <w:t>риях и в зданиях образовательных организаций</w:t>
      </w:r>
      <w:r w:rsidRPr="006B79FE">
        <w:rPr>
          <w:rFonts w:ascii="Times New Roman" w:hAnsi="Times New Roman" w:cs="Times New Roman"/>
          <w:sz w:val="28"/>
          <w:szCs w:val="28"/>
        </w:rPr>
        <w:t xml:space="preserve"> в </w:t>
      </w:r>
      <w:r>
        <w:rPr>
          <w:rFonts w:ascii="Times New Roman" w:hAnsi="Times New Roman" w:cs="Times New Roman"/>
          <w:sz w:val="28"/>
          <w:szCs w:val="28"/>
        </w:rPr>
        <w:t>2018/</w:t>
      </w:r>
      <w:r w:rsidRPr="006B79FE">
        <w:rPr>
          <w:rFonts w:ascii="Times New Roman" w:hAnsi="Times New Roman" w:cs="Times New Roman"/>
          <w:sz w:val="28"/>
          <w:szCs w:val="28"/>
        </w:rPr>
        <w:t xml:space="preserve">19 учебном году, </w:t>
      </w:r>
      <w:r>
        <w:rPr>
          <w:rFonts w:ascii="Times New Roman" w:hAnsi="Times New Roman" w:cs="Times New Roman"/>
          <w:sz w:val="28"/>
          <w:szCs w:val="28"/>
        </w:rPr>
        <w:t>про</w:t>
      </w:r>
      <w:r w:rsidRPr="006B79FE">
        <w:rPr>
          <w:rFonts w:ascii="Times New Roman" w:hAnsi="Times New Roman" w:cs="Times New Roman"/>
          <w:sz w:val="28"/>
          <w:szCs w:val="28"/>
        </w:rPr>
        <w:t>вед</w:t>
      </w:r>
      <w:r>
        <w:rPr>
          <w:rFonts w:ascii="Times New Roman" w:hAnsi="Times New Roman" w:cs="Times New Roman"/>
          <w:sz w:val="28"/>
          <w:szCs w:val="28"/>
        </w:rPr>
        <w:t>е</w:t>
      </w:r>
      <w:r w:rsidRPr="006B79FE">
        <w:rPr>
          <w:rFonts w:ascii="Times New Roman" w:hAnsi="Times New Roman" w:cs="Times New Roman"/>
          <w:sz w:val="28"/>
          <w:szCs w:val="28"/>
        </w:rPr>
        <w:t xml:space="preserve">ны </w:t>
      </w:r>
      <w:r>
        <w:rPr>
          <w:rFonts w:ascii="Times New Roman" w:hAnsi="Times New Roman" w:cs="Times New Roman"/>
          <w:sz w:val="28"/>
          <w:szCs w:val="28"/>
        </w:rPr>
        <w:t>мероприятия по следующим направлениям</w:t>
      </w:r>
      <w:r w:rsidRPr="006B79FE">
        <w:rPr>
          <w:rFonts w:ascii="Times New Roman" w:hAnsi="Times New Roman" w:cs="Times New Roman"/>
          <w:sz w:val="28"/>
          <w:szCs w:val="28"/>
        </w:rPr>
        <w:t>:</w:t>
      </w:r>
    </w:p>
    <w:p w:rsidR="00D2581E" w:rsidRPr="004C79F7" w:rsidRDefault="00D2581E" w:rsidP="00D2581E">
      <w:pPr>
        <w:widowControl w:val="0"/>
        <w:spacing w:after="0" w:line="240" w:lineRule="auto"/>
        <w:ind w:right="260"/>
        <w:contextualSpacing/>
        <w:jc w:val="both"/>
        <w:rPr>
          <w:rFonts w:ascii="Times New Roman" w:hAnsi="Times New Roman" w:cs="Times New Roman"/>
          <w:sz w:val="28"/>
          <w:szCs w:val="28"/>
        </w:rPr>
      </w:pPr>
    </w:p>
    <w:p w:rsidR="00D2581E" w:rsidRDefault="00D2581E" w:rsidP="00D2581E">
      <w:pPr>
        <w:widowControl w:val="0"/>
        <w:spacing w:after="0" w:line="240" w:lineRule="auto"/>
        <w:ind w:right="2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4C79F7">
        <w:rPr>
          <w:rFonts w:ascii="Times New Roman" w:hAnsi="Times New Roman" w:cs="Times New Roman"/>
          <w:sz w:val="28"/>
          <w:szCs w:val="28"/>
        </w:rPr>
        <w:t>комплексные обследования технического состояния зданий объектов образования: ТМК</w:t>
      </w:r>
      <w:r>
        <w:rPr>
          <w:rFonts w:ascii="Times New Roman" w:hAnsi="Times New Roman" w:cs="Times New Roman"/>
          <w:sz w:val="28"/>
          <w:szCs w:val="28"/>
        </w:rPr>
        <w:t xml:space="preserve">ОУ «Дудинская СШ №1», </w:t>
      </w:r>
      <w:r w:rsidRPr="004C79F7">
        <w:rPr>
          <w:rFonts w:ascii="Times New Roman" w:hAnsi="Times New Roman" w:cs="Times New Roman"/>
          <w:sz w:val="28"/>
          <w:szCs w:val="28"/>
        </w:rPr>
        <w:t xml:space="preserve">ТМКОУ «Дудинская </w:t>
      </w:r>
      <w:r w:rsidRPr="004C79F7">
        <w:rPr>
          <w:rFonts w:ascii="Times New Roman" w:hAnsi="Times New Roman" w:cs="Times New Roman"/>
          <w:sz w:val="28"/>
          <w:szCs w:val="28"/>
        </w:rPr>
        <w:lastRenderedPageBreak/>
        <w:t>гимназия»</w:t>
      </w:r>
      <w:r>
        <w:rPr>
          <w:rFonts w:ascii="Times New Roman" w:hAnsi="Times New Roman" w:cs="Times New Roman"/>
          <w:sz w:val="28"/>
          <w:szCs w:val="28"/>
        </w:rPr>
        <w:t>,</w:t>
      </w:r>
      <w:r w:rsidRPr="004C79F7">
        <w:rPr>
          <w:rFonts w:ascii="Times New Roman" w:hAnsi="Times New Roman" w:cs="Times New Roman"/>
          <w:sz w:val="28"/>
          <w:szCs w:val="28"/>
        </w:rPr>
        <w:t xml:space="preserve"> ТМКОУ «Дудинская СШ №7»</w:t>
      </w:r>
      <w:r>
        <w:rPr>
          <w:rFonts w:ascii="Times New Roman" w:hAnsi="Times New Roman" w:cs="Times New Roman"/>
          <w:sz w:val="28"/>
          <w:szCs w:val="28"/>
        </w:rPr>
        <w:t xml:space="preserve">, </w:t>
      </w:r>
      <w:r w:rsidRPr="004C79F7">
        <w:rPr>
          <w:rFonts w:ascii="Times New Roman" w:hAnsi="Times New Roman" w:cs="Times New Roman"/>
          <w:sz w:val="28"/>
          <w:szCs w:val="28"/>
        </w:rPr>
        <w:t>ТМКОУ «Воронцовская НШДС»</w:t>
      </w:r>
      <w:r>
        <w:rPr>
          <w:rFonts w:ascii="Times New Roman" w:hAnsi="Times New Roman" w:cs="Times New Roman"/>
          <w:sz w:val="28"/>
          <w:szCs w:val="28"/>
        </w:rPr>
        <w:t>,</w:t>
      </w:r>
      <w:r w:rsidRPr="004C79F7">
        <w:rPr>
          <w:rFonts w:ascii="Times New Roman" w:hAnsi="Times New Roman" w:cs="Times New Roman"/>
          <w:sz w:val="28"/>
          <w:szCs w:val="28"/>
        </w:rPr>
        <w:t xml:space="preserve"> ТМКОУ «Байкаловская НШ</w:t>
      </w:r>
      <w:r>
        <w:rPr>
          <w:rFonts w:ascii="Times New Roman" w:hAnsi="Times New Roman" w:cs="Times New Roman"/>
          <w:sz w:val="28"/>
          <w:szCs w:val="28"/>
        </w:rPr>
        <w:t>»,</w:t>
      </w:r>
      <w:r w:rsidRPr="004C79F7">
        <w:rPr>
          <w:rFonts w:ascii="Times New Roman" w:hAnsi="Times New Roman" w:cs="Times New Roman"/>
          <w:sz w:val="28"/>
          <w:szCs w:val="28"/>
        </w:rPr>
        <w:t xml:space="preserve"> ТМКОУ «Караульская СШИ»</w:t>
      </w:r>
      <w:r>
        <w:rPr>
          <w:rFonts w:ascii="Times New Roman" w:hAnsi="Times New Roman" w:cs="Times New Roman"/>
          <w:sz w:val="28"/>
          <w:szCs w:val="28"/>
        </w:rPr>
        <w:t xml:space="preserve">, </w:t>
      </w:r>
      <w:r w:rsidRPr="004C79F7">
        <w:rPr>
          <w:rFonts w:ascii="Times New Roman" w:hAnsi="Times New Roman" w:cs="Times New Roman"/>
          <w:sz w:val="28"/>
          <w:szCs w:val="28"/>
        </w:rPr>
        <w:t xml:space="preserve"> ТМБДОУ </w:t>
      </w:r>
      <w:r>
        <w:rPr>
          <w:rFonts w:ascii="Times New Roman" w:hAnsi="Times New Roman" w:cs="Times New Roman"/>
          <w:sz w:val="28"/>
          <w:szCs w:val="28"/>
        </w:rPr>
        <w:t xml:space="preserve">«Льдинка», </w:t>
      </w:r>
      <w:r w:rsidRPr="004C79F7">
        <w:rPr>
          <w:rFonts w:ascii="Times New Roman" w:hAnsi="Times New Roman" w:cs="Times New Roman"/>
          <w:sz w:val="28"/>
          <w:szCs w:val="28"/>
        </w:rPr>
        <w:t>ТМБДОУ «Морозко»</w:t>
      </w:r>
      <w:r>
        <w:rPr>
          <w:rFonts w:ascii="Times New Roman" w:hAnsi="Times New Roman" w:cs="Times New Roman"/>
          <w:sz w:val="28"/>
          <w:szCs w:val="28"/>
        </w:rPr>
        <w:t xml:space="preserve">, </w:t>
      </w:r>
      <w:r w:rsidRPr="004C79F7">
        <w:rPr>
          <w:rFonts w:ascii="Times New Roman" w:hAnsi="Times New Roman" w:cs="Times New Roman"/>
          <w:sz w:val="28"/>
          <w:szCs w:val="28"/>
        </w:rPr>
        <w:t>ТМБДОУ «Рябинка»</w:t>
      </w:r>
      <w:r>
        <w:rPr>
          <w:rFonts w:ascii="Times New Roman" w:hAnsi="Times New Roman" w:cs="Times New Roman"/>
          <w:sz w:val="28"/>
          <w:szCs w:val="28"/>
        </w:rPr>
        <w:t xml:space="preserve">,  </w:t>
      </w:r>
      <w:r w:rsidRPr="004C79F7">
        <w:rPr>
          <w:rFonts w:ascii="Times New Roman" w:hAnsi="Times New Roman" w:cs="Times New Roman"/>
          <w:sz w:val="28"/>
          <w:szCs w:val="28"/>
        </w:rPr>
        <w:t>ТМБДОУ «Сказка»</w:t>
      </w:r>
      <w:r>
        <w:rPr>
          <w:rFonts w:ascii="Times New Roman" w:hAnsi="Times New Roman" w:cs="Times New Roman"/>
          <w:sz w:val="28"/>
          <w:szCs w:val="28"/>
        </w:rPr>
        <w:t xml:space="preserve">, </w:t>
      </w:r>
      <w:r w:rsidRPr="004C79F7">
        <w:rPr>
          <w:rFonts w:ascii="Times New Roman" w:hAnsi="Times New Roman" w:cs="Times New Roman"/>
          <w:sz w:val="28"/>
          <w:szCs w:val="28"/>
        </w:rPr>
        <w:t>ТМБДОУ «Белоснежка»</w:t>
      </w:r>
      <w:r>
        <w:rPr>
          <w:rFonts w:ascii="Times New Roman" w:hAnsi="Times New Roman" w:cs="Times New Roman"/>
          <w:sz w:val="28"/>
          <w:szCs w:val="28"/>
        </w:rPr>
        <w:t xml:space="preserve">, </w:t>
      </w:r>
      <w:r w:rsidRPr="004C79F7">
        <w:rPr>
          <w:rFonts w:ascii="Times New Roman" w:hAnsi="Times New Roman" w:cs="Times New Roman"/>
          <w:sz w:val="28"/>
          <w:szCs w:val="28"/>
        </w:rPr>
        <w:t>ТМБДОУ «Забава»</w:t>
      </w:r>
      <w:r>
        <w:rPr>
          <w:rFonts w:ascii="Times New Roman" w:hAnsi="Times New Roman" w:cs="Times New Roman"/>
          <w:sz w:val="28"/>
          <w:szCs w:val="28"/>
        </w:rPr>
        <w:t>;</w:t>
      </w:r>
    </w:p>
    <w:p w:rsidR="00D2581E" w:rsidRPr="004C79F7" w:rsidRDefault="00D2581E" w:rsidP="00D2581E">
      <w:pPr>
        <w:widowControl w:val="0"/>
        <w:spacing w:after="0" w:line="240" w:lineRule="auto"/>
        <w:ind w:right="260"/>
        <w:contextualSpacing/>
        <w:jc w:val="both"/>
        <w:rPr>
          <w:rFonts w:ascii="Times New Roman" w:hAnsi="Times New Roman" w:cs="Times New Roman"/>
          <w:sz w:val="28"/>
          <w:szCs w:val="28"/>
        </w:rPr>
      </w:pPr>
    </w:p>
    <w:p w:rsidR="00D2581E" w:rsidRPr="004C79F7" w:rsidRDefault="00D2581E" w:rsidP="00D2581E">
      <w:pPr>
        <w:widowControl w:val="0"/>
        <w:spacing w:after="0" w:line="240" w:lineRule="auto"/>
        <w:ind w:right="260"/>
        <w:contextualSpacing/>
        <w:jc w:val="both"/>
        <w:rPr>
          <w:rFonts w:ascii="Times New Roman" w:hAnsi="Times New Roman" w:cs="Times New Roman"/>
          <w:sz w:val="28"/>
          <w:szCs w:val="28"/>
        </w:rPr>
      </w:pPr>
      <w:r>
        <w:rPr>
          <w:rFonts w:ascii="Times New Roman" w:hAnsi="Times New Roman" w:cs="Times New Roman"/>
          <w:sz w:val="28"/>
          <w:szCs w:val="28"/>
        </w:rPr>
        <w:t>- р</w:t>
      </w:r>
      <w:r w:rsidRPr="004C79F7">
        <w:rPr>
          <w:rFonts w:ascii="Times New Roman" w:hAnsi="Times New Roman" w:cs="Times New Roman"/>
          <w:sz w:val="28"/>
          <w:szCs w:val="28"/>
        </w:rPr>
        <w:t>емонтные работы капитального характера объектов образования:</w:t>
      </w:r>
      <w:r>
        <w:rPr>
          <w:rFonts w:ascii="Times New Roman" w:hAnsi="Times New Roman" w:cs="Times New Roman"/>
          <w:sz w:val="28"/>
          <w:szCs w:val="28"/>
        </w:rPr>
        <w:t xml:space="preserve"> </w:t>
      </w:r>
      <w:r w:rsidRPr="004C79F7">
        <w:rPr>
          <w:rFonts w:ascii="Times New Roman" w:hAnsi="Times New Roman" w:cs="Times New Roman"/>
          <w:sz w:val="28"/>
          <w:szCs w:val="28"/>
        </w:rPr>
        <w:t>ТМКОУ «Дудинская СШ №1» (ремонт обеденного зала, цехов пищеблока, холла 2-го этажа школы, помещений медицинского блока, ремонт кровли и системы вентиляции пищеблока);</w:t>
      </w:r>
      <w:r>
        <w:rPr>
          <w:rFonts w:ascii="Times New Roman" w:hAnsi="Times New Roman" w:cs="Times New Roman"/>
          <w:sz w:val="28"/>
          <w:szCs w:val="28"/>
        </w:rPr>
        <w:t xml:space="preserve"> </w:t>
      </w:r>
      <w:r w:rsidRPr="004C79F7">
        <w:rPr>
          <w:rFonts w:ascii="Times New Roman" w:hAnsi="Times New Roman" w:cs="Times New Roman"/>
          <w:sz w:val="28"/>
          <w:szCs w:val="28"/>
        </w:rPr>
        <w:t>ТМКОУ «Дудинская СШ №3» (ремонт рекреаций, учебных кабинетов и туалетных комнат, ремонт полов и потолков цехов пищеблока);</w:t>
      </w:r>
      <w:r>
        <w:rPr>
          <w:rFonts w:ascii="Times New Roman" w:hAnsi="Times New Roman" w:cs="Times New Roman"/>
          <w:sz w:val="28"/>
          <w:szCs w:val="28"/>
        </w:rPr>
        <w:t xml:space="preserve"> </w:t>
      </w:r>
      <w:r w:rsidRPr="004C79F7">
        <w:rPr>
          <w:rFonts w:ascii="Times New Roman" w:hAnsi="Times New Roman" w:cs="Times New Roman"/>
          <w:sz w:val="28"/>
          <w:szCs w:val="28"/>
        </w:rPr>
        <w:t>ТМКОУ «Дудинская СШ №5» (благоустройство территории);</w:t>
      </w:r>
      <w:r>
        <w:rPr>
          <w:rFonts w:ascii="Times New Roman" w:hAnsi="Times New Roman" w:cs="Times New Roman"/>
          <w:sz w:val="28"/>
          <w:szCs w:val="28"/>
        </w:rPr>
        <w:t xml:space="preserve"> </w:t>
      </w:r>
      <w:r w:rsidRPr="004C79F7">
        <w:rPr>
          <w:rFonts w:ascii="Times New Roman" w:hAnsi="Times New Roman" w:cs="Times New Roman"/>
          <w:sz w:val="28"/>
          <w:szCs w:val="28"/>
        </w:rPr>
        <w:t>ТМКОУ «Диксонская СШ» (замена дверей запасных выходов);</w:t>
      </w:r>
      <w:r>
        <w:rPr>
          <w:rFonts w:ascii="Times New Roman" w:hAnsi="Times New Roman" w:cs="Times New Roman"/>
          <w:sz w:val="28"/>
          <w:szCs w:val="28"/>
        </w:rPr>
        <w:t xml:space="preserve"> </w:t>
      </w:r>
      <w:r w:rsidRPr="004C79F7">
        <w:rPr>
          <w:rFonts w:ascii="Times New Roman" w:hAnsi="Times New Roman" w:cs="Times New Roman"/>
          <w:sz w:val="28"/>
          <w:szCs w:val="28"/>
        </w:rPr>
        <w:t>ТМКОУ «Воронцовская НШДС» (замена деревянных оконных блоков на ПВХ-окна, утепление фасада здания);</w:t>
      </w:r>
      <w:r>
        <w:rPr>
          <w:rFonts w:ascii="Times New Roman" w:hAnsi="Times New Roman" w:cs="Times New Roman"/>
          <w:sz w:val="28"/>
          <w:szCs w:val="28"/>
        </w:rPr>
        <w:t xml:space="preserve"> </w:t>
      </w:r>
      <w:r w:rsidRPr="004C79F7">
        <w:rPr>
          <w:rFonts w:ascii="Times New Roman" w:hAnsi="Times New Roman" w:cs="Times New Roman"/>
          <w:sz w:val="28"/>
          <w:szCs w:val="28"/>
        </w:rPr>
        <w:t>ТМКОУ «Катырыкская НШДС» (замена системы электроснабжения);</w:t>
      </w:r>
      <w:r>
        <w:rPr>
          <w:rFonts w:ascii="Times New Roman" w:hAnsi="Times New Roman" w:cs="Times New Roman"/>
          <w:sz w:val="28"/>
          <w:szCs w:val="28"/>
        </w:rPr>
        <w:t xml:space="preserve"> </w:t>
      </w:r>
      <w:r w:rsidRPr="004C79F7">
        <w:rPr>
          <w:rFonts w:ascii="Times New Roman" w:hAnsi="Times New Roman" w:cs="Times New Roman"/>
          <w:sz w:val="28"/>
          <w:szCs w:val="28"/>
        </w:rPr>
        <w:t>ТМКОУ «Новинская НШДС» (замена оконных блоков);</w:t>
      </w:r>
      <w:r>
        <w:rPr>
          <w:rFonts w:ascii="Times New Roman" w:hAnsi="Times New Roman" w:cs="Times New Roman"/>
          <w:sz w:val="28"/>
          <w:szCs w:val="28"/>
        </w:rPr>
        <w:t xml:space="preserve"> </w:t>
      </w:r>
      <w:r w:rsidRPr="004C79F7">
        <w:rPr>
          <w:rFonts w:ascii="Times New Roman" w:hAnsi="Times New Roman" w:cs="Times New Roman"/>
          <w:sz w:val="28"/>
          <w:szCs w:val="28"/>
        </w:rPr>
        <w:t>ТМКОУ «Крестовская НШДС» (замена оконных блоков, ремонт полов);</w:t>
      </w:r>
      <w:r>
        <w:rPr>
          <w:rFonts w:ascii="Times New Roman" w:hAnsi="Times New Roman" w:cs="Times New Roman"/>
          <w:sz w:val="28"/>
          <w:szCs w:val="28"/>
        </w:rPr>
        <w:t xml:space="preserve"> </w:t>
      </w:r>
      <w:r w:rsidRPr="004C79F7">
        <w:rPr>
          <w:rFonts w:ascii="Times New Roman" w:hAnsi="Times New Roman" w:cs="Times New Roman"/>
          <w:sz w:val="28"/>
          <w:szCs w:val="28"/>
        </w:rPr>
        <w:t>ТМБДОУ «Белоснежка» (благоустройст</w:t>
      </w:r>
      <w:r>
        <w:rPr>
          <w:rFonts w:ascii="Times New Roman" w:hAnsi="Times New Roman" w:cs="Times New Roman"/>
          <w:sz w:val="28"/>
          <w:szCs w:val="28"/>
        </w:rPr>
        <w:t>во территории</w:t>
      </w:r>
      <w:r w:rsidRPr="004C79F7">
        <w:rPr>
          <w:rFonts w:ascii="Times New Roman" w:hAnsi="Times New Roman" w:cs="Times New Roman"/>
          <w:sz w:val="28"/>
          <w:szCs w:val="28"/>
        </w:rPr>
        <w:t>, усиление свайного основания и планировка подполья здания, ремонт помещений групповых);</w:t>
      </w:r>
      <w:r>
        <w:rPr>
          <w:rFonts w:ascii="Times New Roman" w:hAnsi="Times New Roman" w:cs="Times New Roman"/>
          <w:sz w:val="28"/>
          <w:szCs w:val="28"/>
        </w:rPr>
        <w:t xml:space="preserve"> </w:t>
      </w:r>
      <w:r w:rsidRPr="004C79F7">
        <w:rPr>
          <w:rFonts w:ascii="Times New Roman" w:hAnsi="Times New Roman" w:cs="Times New Roman"/>
          <w:sz w:val="28"/>
          <w:szCs w:val="28"/>
        </w:rPr>
        <w:t>ТМБДОУ «Льдинка» (капитальный ремонт системы электроснабжения здания);</w:t>
      </w:r>
      <w:r>
        <w:rPr>
          <w:rFonts w:ascii="Times New Roman" w:hAnsi="Times New Roman" w:cs="Times New Roman"/>
          <w:sz w:val="28"/>
          <w:szCs w:val="28"/>
        </w:rPr>
        <w:t xml:space="preserve"> </w:t>
      </w:r>
      <w:r w:rsidRPr="004C79F7">
        <w:rPr>
          <w:rFonts w:ascii="Times New Roman" w:hAnsi="Times New Roman" w:cs="Times New Roman"/>
          <w:sz w:val="28"/>
          <w:szCs w:val="28"/>
        </w:rPr>
        <w:t>ТМБДОУ «Морозко» (ремонт коридоров 1 и 2 этажей);</w:t>
      </w:r>
    </w:p>
    <w:p w:rsidR="00D2581E" w:rsidRPr="004C79F7" w:rsidRDefault="00D2581E" w:rsidP="00D2581E">
      <w:pPr>
        <w:pStyle w:val="a3"/>
        <w:widowControl w:val="0"/>
        <w:spacing w:after="0" w:line="240" w:lineRule="auto"/>
        <w:ind w:left="0" w:right="260" w:firstLine="567"/>
        <w:jc w:val="both"/>
        <w:rPr>
          <w:rFonts w:ascii="Times New Roman" w:hAnsi="Times New Roman" w:cs="Times New Roman"/>
          <w:sz w:val="28"/>
          <w:szCs w:val="28"/>
        </w:rPr>
      </w:pPr>
    </w:p>
    <w:p w:rsidR="00D2581E" w:rsidRPr="00C80B78" w:rsidRDefault="00D2581E" w:rsidP="00D2581E">
      <w:pPr>
        <w:widowControl w:val="0"/>
        <w:spacing w:after="0" w:line="240" w:lineRule="auto"/>
        <w:ind w:right="260"/>
        <w:contextualSpacing/>
        <w:jc w:val="both"/>
        <w:rPr>
          <w:rFonts w:ascii="Times New Roman" w:hAnsi="Times New Roman" w:cs="Times New Roman"/>
          <w:sz w:val="28"/>
          <w:szCs w:val="28"/>
        </w:rPr>
      </w:pPr>
      <w:r w:rsidRPr="004C79F7">
        <w:rPr>
          <w:rFonts w:ascii="Times New Roman" w:hAnsi="Times New Roman" w:cs="Times New Roman"/>
          <w:sz w:val="28"/>
          <w:szCs w:val="28"/>
        </w:rPr>
        <w:t>- разработк</w:t>
      </w:r>
      <w:r>
        <w:rPr>
          <w:rFonts w:ascii="Times New Roman" w:hAnsi="Times New Roman" w:cs="Times New Roman"/>
          <w:sz w:val="28"/>
          <w:szCs w:val="28"/>
        </w:rPr>
        <w:t>а проектно-сметной документации: ТМБДОУ «Забава» (к</w:t>
      </w:r>
      <w:r w:rsidRPr="00644971">
        <w:rPr>
          <w:rFonts w:ascii="Times New Roman" w:hAnsi="Times New Roman" w:cs="Times New Roman"/>
          <w:sz w:val="28"/>
          <w:szCs w:val="28"/>
        </w:rPr>
        <w:t>апитальный ремо</w:t>
      </w:r>
      <w:r>
        <w:rPr>
          <w:rFonts w:ascii="Times New Roman" w:hAnsi="Times New Roman" w:cs="Times New Roman"/>
          <w:sz w:val="28"/>
          <w:szCs w:val="28"/>
        </w:rPr>
        <w:t>нт ограждения территории здания); ТМКОУ «Дудинская гимназия» (к</w:t>
      </w:r>
      <w:r w:rsidRPr="006B79FE">
        <w:rPr>
          <w:rFonts w:ascii="Times New Roman" w:hAnsi="Times New Roman" w:cs="Times New Roman"/>
          <w:sz w:val="28"/>
          <w:szCs w:val="28"/>
        </w:rPr>
        <w:t>апитальный ремонт межэтажных лестниц</w:t>
      </w:r>
      <w:r>
        <w:rPr>
          <w:rFonts w:ascii="Times New Roman" w:hAnsi="Times New Roman" w:cs="Times New Roman"/>
          <w:sz w:val="28"/>
          <w:szCs w:val="28"/>
        </w:rPr>
        <w:t>); ТМКОУ «Дудинская СШ №3» (к</w:t>
      </w:r>
      <w:r w:rsidRPr="00644971">
        <w:rPr>
          <w:rFonts w:ascii="Times New Roman" w:hAnsi="Times New Roman" w:cs="Times New Roman"/>
          <w:sz w:val="28"/>
          <w:szCs w:val="28"/>
        </w:rPr>
        <w:t>апитальный ремонт территории</w:t>
      </w:r>
      <w:r>
        <w:rPr>
          <w:rFonts w:ascii="Times New Roman" w:hAnsi="Times New Roman" w:cs="Times New Roman"/>
          <w:sz w:val="28"/>
          <w:szCs w:val="28"/>
        </w:rPr>
        <w:t xml:space="preserve">, </w:t>
      </w:r>
      <w:r w:rsidRPr="006B79FE">
        <w:rPr>
          <w:rFonts w:ascii="Times New Roman" w:hAnsi="Times New Roman" w:cs="Times New Roman"/>
          <w:sz w:val="28"/>
          <w:szCs w:val="28"/>
        </w:rPr>
        <w:t>системы вентиляци</w:t>
      </w:r>
      <w:r>
        <w:rPr>
          <w:rFonts w:ascii="Times New Roman" w:hAnsi="Times New Roman" w:cs="Times New Roman"/>
          <w:sz w:val="28"/>
          <w:szCs w:val="28"/>
        </w:rPr>
        <w:t xml:space="preserve">и и отделки потолков в пищеблоке, </w:t>
      </w:r>
      <w:r w:rsidRPr="00644971">
        <w:rPr>
          <w:rFonts w:ascii="Times New Roman" w:hAnsi="Times New Roman" w:cs="Times New Roman"/>
          <w:sz w:val="28"/>
          <w:szCs w:val="28"/>
        </w:rPr>
        <w:t>помещения первого эт</w:t>
      </w:r>
      <w:r>
        <w:rPr>
          <w:rFonts w:ascii="Times New Roman" w:hAnsi="Times New Roman" w:cs="Times New Roman"/>
          <w:sz w:val="28"/>
          <w:szCs w:val="28"/>
        </w:rPr>
        <w:t>ажа); ТМКОУ «Дудинская СШ №4» (благоустройство территории); ТМКОУ «Диксонская СШ» (к</w:t>
      </w:r>
      <w:r w:rsidRPr="00644971">
        <w:rPr>
          <w:rFonts w:ascii="Times New Roman" w:hAnsi="Times New Roman" w:cs="Times New Roman"/>
          <w:sz w:val="28"/>
          <w:szCs w:val="28"/>
        </w:rPr>
        <w:t>апитальный ремонт сетей тепловодоснабжения и канализации</w:t>
      </w:r>
      <w:r>
        <w:rPr>
          <w:rFonts w:ascii="Times New Roman" w:hAnsi="Times New Roman" w:cs="Times New Roman"/>
          <w:sz w:val="28"/>
          <w:szCs w:val="28"/>
        </w:rPr>
        <w:t>). Реализация разработанной проектной документации запланирована на плановый период 2019 - 2021 годы.</w:t>
      </w:r>
    </w:p>
    <w:p w:rsidR="00D2581E" w:rsidRPr="006B79FE" w:rsidRDefault="00D2581E" w:rsidP="00D2581E">
      <w:pPr>
        <w:pStyle w:val="a3"/>
        <w:widowControl w:val="0"/>
        <w:spacing w:after="0" w:line="240" w:lineRule="auto"/>
        <w:ind w:left="0" w:right="260" w:firstLine="567"/>
        <w:jc w:val="both"/>
        <w:rPr>
          <w:rFonts w:ascii="Times New Roman" w:hAnsi="Times New Roman" w:cs="Times New Roman"/>
          <w:sz w:val="28"/>
          <w:szCs w:val="28"/>
        </w:rPr>
      </w:pPr>
    </w:p>
    <w:p w:rsidR="00D2581E" w:rsidRDefault="00D2581E" w:rsidP="00D2581E">
      <w:pPr>
        <w:widowControl w:val="0"/>
        <w:spacing w:after="0" w:line="240" w:lineRule="auto"/>
        <w:ind w:right="260"/>
        <w:contextualSpacing/>
        <w:jc w:val="center"/>
        <w:rPr>
          <w:rFonts w:ascii="Times New Roman" w:hAnsi="Times New Roman" w:cs="Times New Roman"/>
          <w:i/>
          <w:sz w:val="28"/>
          <w:szCs w:val="28"/>
        </w:rPr>
      </w:pPr>
      <w:r w:rsidRPr="00644971">
        <w:rPr>
          <w:rFonts w:ascii="Times New Roman" w:hAnsi="Times New Roman" w:cs="Times New Roman"/>
          <w:i/>
          <w:sz w:val="28"/>
          <w:szCs w:val="28"/>
        </w:rPr>
        <w:t>Реализация мероприятий государственной программы Российской Федерации «Доступная среда»</w:t>
      </w:r>
    </w:p>
    <w:p w:rsidR="00D2581E" w:rsidRPr="00644971" w:rsidRDefault="00D2581E" w:rsidP="00D2581E">
      <w:pPr>
        <w:widowControl w:val="0"/>
        <w:spacing w:after="0" w:line="240" w:lineRule="auto"/>
        <w:ind w:right="260" w:firstLine="567"/>
        <w:contextualSpacing/>
        <w:jc w:val="both"/>
        <w:rPr>
          <w:rFonts w:ascii="Times New Roman" w:hAnsi="Times New Roman" w:cs="Times New Roman"/>
          <w:sz w:val="28"/>
          <w:szCs w:val="28"/>
        </w:rPr>
      </w:pPr>
      <w:r w:rsidRPr="00644971">
        <w:rPr>
          <w:rFonts w:ascii="Times New Roman" w:hAnsi="Times New Roman" w:cs="Times New Roman"/>
          <w:sz w:val="28"/>
          <w:szCs w:val="28"/>
        </w:rPr>
        <w:t>В соответствии с разработанными «Дорожными картами», на входных группах установлены тактильные контрастные вывески</w:t>
      </w:r>
      <w:r>
        <w:rPr>
          <w:rFonts w:ascii="Times New Roman" w:hAnsi="Times New Roman" w:cs="Times New Roman"/>
          <w:sz w:val="28"/>
          <w:szCs w:val="28"/>
        </w:rPr>
        <w:t xml:space="preserve">  в ОО с.п. Хатанга.</w:t>
      </w:r>
      <w:r w:rsidRPr="00644971">
        <w:rPr>
          <w:rFonts w:ascii="Times New Roman" w:hAnsi="Times New Roman" w:cs="Times New Roman"/>
          <w:sz w:val="28"/>
          <w:szCs w:val="28"/>
        </w:rPr>
        <w:t xml:space="preserve"> </w:t>
      </w:r>
    </w:p>
    <w:p w:rsidR="00D2581E" w:rsidRPr="00644971" w:rsidRDefault="00D2581E" w:rsidP="00D2581E">
      <w:pPr>
        <w:widowControl w:val="0"/>
        <w:spacing w:after="0" w:line="240" w:lineRule="auto"/>
        <w:ind w:right="260" w:firstLine="567"/>
        <w:contextualSpacing/>
        <w:jc w:val="both"/>
        <w:rPr>
          <w:rFonts w:ascii="Times New Roman" w:hAnsi="Times New Roman" w:cs="Times New Roman"/>
          <w:sz w:val="28"/>
          <w:szCs w:val="28"/>
        </w:rPr>
      </w:pPr>
      <w:r w:rsidRPr="00644971">
        <w:rPr>
          <w:rFonts w:ascii="Times New Roman" w:hAnsi="Times New Roman" w:cs="Times New Roman"/>
          <w:sz w:val="28"/>
          <w:szCs w:val="28"/>
        </w:rPr>
        <w:t xml:space="preserve">Контрастная маркировка установлена на дверных блоках и ступенях в зданиях образовательных организаций с. п. Хатанга и с. п. Караул. </w:t>
      </w:r>
    </w:p>
    <w:p w:rsidR="00D2581E" w:rsidRPr="00644971" w:rsidRDefault="00D2581E" w:rsidP="00D2581E">
      <w:pPr>
        <w:widowControl w:val="0"/>
        <w:spacing w:after="0" w:line="240" w:lineRule="auto"/>
        <w:ind w:right="260" w:firstLine="567"/>
        <w:contextualSpacing/>
        <w:jc w:val="both"/>
        <w:rPr>
          <w:rFonts w:ascii="Times New Roman" w:hAnsi="Times New Roman" w:cs="Times New Roman"/>
          <w:sz w:val="28"/>
          <w:szCs w:val="28"/>
        </w:rPr>
      </w:pPr>
      <w:r w:rsidRPr="00644971">
        <w:rPr>
          <w:rFonts w:ascii="Times New Roman" w:hAnsi="Times New Roman" w:cs="Times New Roman"/>
          <w:sz w:val="28"/>
          <w:szCs w:val="28"/>
        </w:rPr>
        <w:t xml:space="preserve">Специализированными поручнями оборудованы фойе, холлы, коридоры 1-го этажа </w:t>
      </w:r>
      <w:r>
        <w:rPr>
          <w:rFonts w:ascii="Times New Roman" w:hAnsi="Times New Roman" w:cs="Times New Roman"/>
          <w:sz w:val="28"/>
          <w:szCs w:val="28"/>
        </w:rPr>
        <w:t>ТМКОУ «Дудинская СШ</w:t>
      </w:r>
      <w:r w:rsidRPr="00644971">
        <w:rPr>
          <w:rFonts w:ascii="Times New Roman" w:hAnsi="Times New Roman" w:cs="Times New Roman"/>
          <w:sz w:val="28"/>
          <w:szCs w:val="28"/>
        </w:rPr>
        <w:t xml:space="preserve"> №3», лестничные марши ТМК</w:t>
      </w:r>
      <w:r>
        <w:rPr>
          <w:rFonts w:ascii="Times New Roman" w:hAnsi="Times New Roman" w:cs="Times New Roman"/>
          <w:sz w:val="28"/>
          <w:szCs w:val="28"/>
        </w:rPr>
        <w:t xml:space="preserve"> ОУДО</w:t>
      </w:r>
      <w:r w:rsidRPr="00644971">
        <w:rPr>
          <w:rFonts w:ascii="Times New Roman" w:hAnsi="Times New Roman" w:cs="Times New Roman"/>
          <w:sz w:val="28"/>
          <w:szCs w:val="28"/>
        </w:rPr>
        <w:t xml:space="preserve"> "ДЮСШ им. А.Г. Кизима"</w:t>
      </w:r>
      <w:r>
        <w:rPr>
          <w:rFonts w:ascii="Times New Roman" w:hAnsi="Times New Roman" w:cs="Times New Roman"/>
          <w:sz w:val="28"/>
          <w:szCs w:val="28"/>
        </w:rPr>
        <w:t>.</w:t>
      </w:r>
    </w:p>
    <w:p w:rsidR="00D2581E" w:rsidRPr="00644971" w:rsidRDefault="00D2581E" w:rsidP="00D2581E">
      <w:pPr>
        <w:widowControl w:val="0"/>
        <w:spacing w:after="0" w:line="240" w:lineRule="auto"/>
        <w:ind w:right="260" w:firstLine="567"/>
        <w:contextualSpacing/>
        <w:jc w:val="both"/>
        <w:rPr>
          <w:rFonts w:ascii="Times New Roman" w:hAnsi="Times New Roman" w:cs="Times New Roman"/>
          <w:sz w:val="28"/>
          <w:szCs w:val="28"/>
        </w:rPr>
      </w:pPr>
      <w:r w:rsidRPr="00644971">
        <w:rPr>
          <w:rFonts w:ascii="Times New Roman" w:hAnsi="Times New Roman" w:cs="Times New Roman"/>
          <w:sz w:val="28"/>
          <w:szCs w:val="28"/>
        </w:rPr>
        <w:t>В 2019 году за</w:t>
      </w:r>
      <w:r>
        <w:rPr>
          <w:rFonts w:ascii="Times New Roman" w:hAnsi="Times New Roman" w:cs="Times New Roman"/>
          <w:sz w:val="28"/>
          <w:szCs w:val="28"/>
        </w:rPr>
        <w:t xml:space="preserve"> счет средств субсидии бюджету </w:t>
      </w:r>
      <w:r w:rsidRPr="00644971">
        <w:rPr>
          <w:rFonts w:ascii="Times New Roman" w:hAnsi="Times New Roman" w:cs="Times New Roman"/>
          <w:sz w:val="28"/>
          <w:szCs w:val="28"/>
        </w:rPr>
        <w:t>муниципального района на реализацию м</w:t>
      </w:r>
      <w:r>
        <w:rPr>
          <w:rFonts w:ascii="Times New Roman" w:hAnsi="Times New Roman" w:cs="Times New Roman"/>
          <w:sz w:val="28"/>
          <w:szCs w:val="28"/>
        </w:rPr>
        <w:t>ероприятий по созданию в ДОО</w:t>
      </w:r>
      <w:r w:rsidRPr="00644971">
        <w:rPr>
          <w:rFonts w:ascii="Times New Roman" w:hAnsi="Times New Roman" w:cs="Times New Roman"/>
          <w:sz w:val="28"/>
          <w:szCs w:val="28"/>
        </w:rPr>
        <w:t xml:space="preserve"> условий для получения</w:t>
      </w:r>
      <w:r>
        <w:rPr>
          <w:rFonts w:ascii="Times New Roman" w:hAnsi="Times New Roman" w:cs="Times New Roman"/>
          <w:sz w:val="28"/>
          <w:szCs w:val="28"/>
        </w:rPr>
        <w:t xml:space="preserve"> детьми с ОВЗ</w:t>
      </w:r>
      <w:r w:rsidRPr="00644971">
        <w:rPr>
          <w:rFonts w:ascii="Times New Roman" w:hAnsi="Times New Roman" w:cs="Times New Roman"/>
          <w:sz w:val="28"/>
          <w:szCs w:val="28"/>
        </w:rPr>
        <w:t xml:space="preserve"> и детьми-инвалидами качественного образования </w:t>
      </w:r>
      <w:r w:rsidRPr="00644971">
        <w:rPr>
          <w:rFonts w:ascii="Times New Roman" w:hAnsi="Times New Roman" w:cs="Times New Roman"/>
          <w:sz w:val="28"/>
          <w:szCs w:val="28"/>
        </w:rPr>
        <w:lastRenderedPageBreak/>
        <w:t>в рамках государственной программы «Доступная среда», планируется проведение работ по расширению дверных проемов и закупке специализированного оборудования.</w:t>
      </w:r>
    </w:p>
    <w:p w:rsidR="00D2581E" w:rsidRPr="006B79FE" w:rsidRDefault="00D2581E" w:rsidP="00D2581E">
      <w:pPr>
        <w:pStyle w:val="a3"/>
        <w:widowControl w:val="0"/>
        <w:spacing w:after="0" w:line="240" w:lineRule="auto"/>
        <w:ind w:left="567" w:right="260"/>
        <w:jc w:val="both"/>
        <w:rPr>
          <w:rFonts w:ascii="Times New Roman" w:hAnsi="Times New Roman" w:cs="Times New Roman"/>
          <w:sz w:val="28"/>
          <w:szCs w:val="28"/>
        </w:rPr>
      </w:pPr>
    </w:p>
    <w:p w:rsidR="00D2581E" w:rsidRDefault="00D2581E" w:rsidP="00D2581E">
      <w:pPr>
        <w:widowControl w:val="0"/>
        <w:spacing w:after="0" w:line="240" w:lineRule="auto"/>
        <w:ind w:right="260"/>
        <w:contextualSpacing/>
        <w:jc w:val="center"/>
        <w:rPr>
          <w:rFonts w:ascii="Times New Roman" w:hAnsi="Times New Roman" w:cs="Times New Roman"/>
          <w:i/>
          <w:sz w:val="28"/>
          <w:szCs w:val="28"/>
        </w:rPr>
      </w:pPr>
      <w:r w:rsidRPr="00057D6E">
        <w:rPr>
          <w:rFonts w:ascii="Times New Roman" w:hAnsi="Times New Roman" w:cs="Times New Roman"/>
          <w:i/>
          <w:sz w:val="28"/>
          <w:szCs w:val="28"/>
        </w:rPr>
        <w:t>Строи</w:t>
      </w:r>
      <w:r>
        <w:rPr>
          <w:rFonts w:ascii="Times New Roman" w:hAnsi="Times New Roman" w:cs="Times New Roman"/>
          <w:i/>
          <w:sz w:val="28"/>
          <w:szCs w:val="28"/>
        </w:rPr>
        <w:t>тельство объектов образования</w:t>
      </w:r>
    </w:p>
    <w:p w:rsidR="0055085C" w:rsidRPr="00D2581E" w:rsidRDefault="0055085C" w:rsidP="00D2581E">
      <w:pPr>
        <w:widowControl w:val="0"/>
        <w:spacing w:after="0" w:line="240" w:lineRule="auto"/>
        <w:ind w:right="260"/>
        <w:contextualSpacing/>
        <w:jc w:val="center"/>
        <w:rPr>
          <w:rFonts w:ascii="Times New Roman" w:hAnsi="Times New Roman" w:cs="Times New Roman"/>
          <w:i/>
          <w:sz w:val="28"/>
          <w:szCs w:val="28"/>
        </w:rPr>
      </w:pPr>
    </w:p>
    <w:p w:rsidR="00D2581E" w:rsidRPr="00057D6E" w:rsidRDefault="00D2581E" w:rsidP="00D2581E">
      <w:pPr>
        <w:widowControl w:val="0"/>
        <w:tabs>
          <w:tab w:val="left" w:pos="142"/>
        </w:tabs>
        <w:spacing w:after="0" w:line="240" w:lineRule="auto"/>
        <w:ind w:right="26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 квартал</w:t>
      </w:r>
      <w:r w:rsidRPr="00057D6E">
        <w:rPr>
          <w:rFonts w:ascii="Times New Roman" w:hAnsi="Times New Roman" w:cs="Times New Roman"/>
          <w:sz w:val="28"/>
          <w:szCs w:val="28"/>
        </w:rPr>
        <w:t xml:space="preserve"> 2018 года </w:t>
      </w:r>
      <w:r>
        <w:rPr>
          <w:rFonts w:ascii="Times New Roman" w:hAnsi="Times New Roman" w:cs="Times New Roman"/>
          <w:sz w:val="28"/>
          <w:szCs w:val="28"/>
        </w:rPr>
        <w:t xml:space="preserve">- </w:t>
      </w:r>
      <w:r w:rsidRPr="00057D6E">
        <w:rPr>
          <w:rFonts w:ascii="Times New Roman" w:hAnsi="Times New Roman" w:cs="Times New Roman"/>
          <w:sz w:val="28"/>
          <w:szCs w:val="28"/>
        </w:rPr>
        <w:t>введен в эксплуатацию объектов «Ин</w:t>
      </w:r>
      <w:r>
        <w:rPr>
          <w:rFonts w:ascii="Times New Roman" w:hAnsi="Times New Roman" w:cs="Times New Roman"/>
          <w:sz w:val="28"/>
          <w:szCs w:val="28"/>
        </w:rPr>
        <w:t>тернат на 250 мест в п. Носок».</w:t>
      </w:r>
    </w:p>
    <w:p w:rsidR="00D2581E" w:rsidRPr="00057D6E" w:rsidRDefault="00D2581E" w:rsidP="00D2581E">
      <w:pPr>
        <w:widowControl w:val="0"/>
        <w:tabs>
          <w:tab w:val="left" w:pos="142"/>
        </w:tabs>
        <w:spacing w:after="0" w:line="240" w:lineRule="auto"/>
        <w:ind w:right="26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 квартал</w:t>
      </w:r>
      <w:r w:rsidRPr="00057D6E">
        <w:rPr>
          <w:rFonts w:ascii="Times New Roman" w:hAnsi="Times New Roman" w:cs="Times New Roman"/>
          <w:sz w:val="28"/>
          <w:szCs w:val="28"/>
        </w:rPr>
        <w:t xml:space="preserve"> 2019 года </w:t>
      </w:r>
      <w:r>
        <w:rPr>
          <w:rFonts w:ascii="Times New Roman" w:hAnsi="Times New Roman" w:cs="Times New Roman"/>
          <w:sz w:val="28"/>
          <w:szCs w:val="28"/>
        </w:rPr>
        <w:t xml:space="preserve">- </w:t>
      </w:r>
      <w:r w:rsidRPr="00057D6E">
        <w:rPr>
          <w:rFonts w:ascii="Times New Roman" w:hAnsi="Times New Roman" w:cs="Times New Roman"/>
          <w:sz w:val="28"/>
          <w:szCs w:val="28"/>
        </w:rPr>
        <w:t xml:space="preserve">планируется ввод в эксплуатацию объекта  «Школа на 100 мест в п. Усть-Авам». </w:t>
      </w:r>
    </w:p>
    <w:p w:rsidR="00D2581E" w:rsidRPr="00057D6E" w:rsidRDefault="00D2581E" w:rsidP="00D2581E">
      <w:pPr>
        <w:widowControl w:val="0"/>
        <w:tabs>
          <w:tab w:val="left" w:pos="142"/>
        </w:tabs>
        <w:spacing w:after="0" w:line="240" w:lineRule="auto"/>
        <w:ind w:right="26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 квартал</w:t>
      </w:r>
      <w:r w:rsidRPr="00057D6E">
        <w:rPr>
          <w:rFonts w:ascii="Times New Roman" w:hAnsi="Times New Roman" w:cs="Times New Roman"/>
          <w:sz w:val="28"/>
          <w:szCs w:val="28"/>
        </w:rPr>
        <w:t xml:space="preserve"> 2019 года  </w:t>
      </w:r>
      <w:r>
        <w:rPr>
          <w:rFonts w:ascii="Times New Roman" w:hAnsi="Times New Roman" w:cs="Times New Roman"/>
          <w:sz w:val="28"/>
          <w:szCs w:val="28"/>
        </w:rPr>
        <w:t xml:space="preserve">- </w:t>
      </w:r>
      <w:r w:rsidRPr="00057D6E">
        <w:rPr>
          <w:rFonts w:ascii="Times New Roman" w:hAnsi="Times New Roman" w:cs="Times New Roman"/>
          <w:sz w:val="28"/>
          <w:szCs w:val="28"/>
        </w:rPr>
        <w:t>планируется завершение строительства объекта «Здание под размещение спортивного зала и организации кружковой деятельности детей с. Хатанга»</w:t>
      </w:r>
      <w:r>
        <w:rPr>
          <w:rFonts w:ascii="Times New Roman" w:hAnsi="Times New Roman" w:cs="Times New Roman"/>
          <w:sz w:val="28"/>
          <w:szCs w:val="28"/>
        </w:rPr>
        <w:t>.</w:t>
      </w:r>
    </w:p>
    <w:p w:rsidR="00D2581E" w:rsidRPr="006B79FE" w:rsidRDefault="00D2581E" w:rsidP="00D2581E">
      <w:pPr>
        <w:pStyle w:val="a3"/>
        <w:widowControl w:val="0"/>
        <w:tabs>
          <w:tab w:val="left" w:pos="142"/>
        </w:tabs>
        <w:spacing w:after="0" w:line="240" w:lineRule="auto"/>
        <w:ind w:left="0" w:right="260" w:firstLine="567"/>
        <w:jc w:val="both"/>
        <w:rPr>
          <w:rFonts w:ascii="Times New Roman" w:hAnsi="Times New Roman" w:cs="Times New Roman"/>
          <w:sz w:val="28"/>
          <w:szCs w:val="28"/>
        </w:rPr>
      </w:pPr>
    </w:p>
    <w:p w:rsidR="00D2581E" w:rsidRDefault="00D2581E" w:rsidP="00D2581E">
      <w:pPr>
        <w:widowControl w:val="0"/>
        <w:tabs>
          <w:tab w:val="left" w:pos="142"/>
        </w:tabs>
        <w:spacing w:after="0" w:line="240" w:lineRule="auto"/>
        <w:ind w:right="260"/>
        <w:contextualSpacing/>
        <w:jc w:val="center"/>
        <w:rPr>
          <w:rFonts w:ascii="Times New Roman" w:hAnsi="Times New Roman" w:cs="Times New Roman"/>
          <w:i/>
          <w:sz w:val="28"/>
          <w:szCs w:val="28"/>
        </w:rPr>
      </w:pPr>
      <w:r w:rsidRPr="006C594F">
        <w:rPr>
          <w:rFonts w:ascii="Times New Roman" w:hAnsi="Times New Roman" w:cs="Times New Roman"/>
          <w:i/>
          <w:sz w:val="28"/>
          <w:szCs w:val="28"/>
        </w:rPr>
        <w:t>«План модернизации образовательного пространства села Хатанга»</w:t>
      </w:r>
    </w:p>
    <w:p w:rsidR="0055085C" w:rsidRPr="00D2581E" w:rsidRDefault="0055085C" w:rsidP="00D2581E">
      <w:pPr>
        <w:widowControl w:val="0"/>
        <w:tabs>
          <w:tab w:val="left" w:pos="142"/>
        </w:tabs>
        <w:spacing w:after="0" w:line="240" w:lineRule="auto"/>
        <w:ind w:right="260"/>
        <w:contextualSpacing/>
        <w:jc w:val="center"/>
        <w:rPr>
          <w:rFonts w:ascii="Times New Roman" w:hAnsi="Times New Roman" w:cs="Times New Roman"/>
          <w:i/>
          <w:sz w:val="28"/>
          <w:szCs w:val="28"/>
        </w:rPr>
      </w:pPr>
    </w:p>
    <w:p w:rsidR="00D2581E" w:rsidRPr="006C594F" w:rsidRDefault="00D2581E" w:rsidP="00D2581E">
      <w:pPr>
        <w:widowControl w:val="0"/>
        <w:tabs>
          <w:tab w:val="left" w:pos="142"/>
        </w:tabs>
        <w:spacing w:after="0" w:line="240" w:lineRule="auto"/>
        <w:ind w:right="26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w:t>
      </w:r>
      <w:r w:rsidRPr="006C594F">
        <w:rPr>
          <w:rFonts w:ascii="Times New Roman" w:hAnsi="Times New Roman" w:cs="Times New Roman"/>
          <w:sz w:val="28"/>
          <w:szCs w:val="28"/>
        </w:rPr>
        <w:t>осле капитального ремонта введены в эксплуатацию здание</w:t>
      </w:r>
      <w:r>
        <w:rPr>
          <w:rFonts w:ascii="Times New Roman" w:hAnsi="Times New Roman" w:cs="Times New Roman"/>
          <w:sz w:val="28"/>
          <w:szCs w:val="28"/>
        </w:rPr>
        <w:t xml:space="preserve"> ТМКДОУ </w:t>
      </w:r>
      <w:r w:rsidRPr="006C594F">
        <w:rPr>
          <w:rFonts w:ascii="Times New Roman" w:hAnsi="Times New Roman" w:cs="Times New Roman"/>
          <w:sz w:val="28"/>
          <w:szCs w:val="28"/>
        </w:rPr>
        <w:t>«Солнышко» и блок дошкольных групп</w:t>
      </w:r>
      <w:r>
        <w:rPr>
          <w:rFonts w:ascii="Times New Roman" w:hAnsi="Times New Roman" w:cs="Times New Roman"/>
          <w:sz w:val="28"/>
          <w:szCs w:val="28"/>
        </w:rPr>
        <w:t xml:space="preserve"> ТМК</w:t>
      </w:r>
      <w:r w:rsidRPr="006C594F">
        <w:rPr>
          <w:rFonts w:ascii="Times New Roman" w:hAnsi="Times New Roman" w:cs="Times New Roman"/>
          <w:sz w:val="28"/>
          <w:szCs w:val="28"/>
        </w:rPr>
        <w:t>О</w:t>
      </w:r>
      <w:r>
        <w:rPr>
          <w:rFonts w:ascii="Times New Roman" w:hAnsi="Times New Roman" w:cs="Times New Roman"/>
          <w:sz w:val="28"/>
          <w:szCs w:val="28"/>
        </w:rPr>
        <w:t xml:space="preserve">У «Хатангская СШ </w:t>
      </w:r>
      <w:r w:rsidRPr="006C594F">
        <w:rPr>
          <w:rFonts w:ascii="Times New Roman" w:hAnsi="Times New Roman" w:cs="Times New Roman"/>
          <w:sz w:val="28"/>
          <w:szCs w:val="28"/>
        </w:rPr>
        <w:t>№1»</w:t>
      </w:r>
    </w:p>
    <w:p w:rsidR="00D2581E" w:rsidRPr="006C594F" w:rsidRDefault="00D2581E" w:rsidP="00D2581E">
      <w:pPr>
        <w:widowControl w:val="0"/>
        <w:tabs>
          <w:tab w:val="left" w:pos="142"/>
        </w:tabs>
        <w:spacing w:after="0" w:line="240" w:lineRule="auto"/>
        <w:ind w:right="26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C594F">
        <w:rPr>
          <w:rFonts w:ascii="Times New Roman" w:hAnsi="Times New Roman" w:cs="Times New Roman"/>
          <w:sz w:val="28"/>
          <w:szCs w:val="28"/>
        </w:rPr>
        <w:t>Выведено из эк</w:t>
      </w:r>
      <w:r>
        <w:rPr>
          <w:rFonts w:ascii="Times New Roman" w:hAnsi="Times New Roman" w:cs="Times New Roman"/>
          <w:sz w:val="28"/>
          <w:szCs w:val="28"/>
        </w:rPr>
        <w:t xml:space="preserve">сплуатации аварийные здания ТМКДОУ </w:t>
      </w:r>
      <w:r w:rsidRPr="006C594F">
        <w:rPr>
          <w:rFonts w:ascii="Times New Roman" w:hAnsi="Times New Roman" w:cs="Times New Roman"/>
          <w:sz w:val="28"/>
          <w:szCs w:val="28"/>
        </w:rPr>
        <w:t xml:space="preserve">«Лучик» </w:t>
      </w:r>
      <w:r>
        <w:rPr>
          <w:rFonts w:ascii="Times New Roman" w:hAnsi="Times New Roman" w:cs="Times New Roman"/>
          <w:sz w:val="28"/>
          <w:szCs w:val="28"/>
        </w:rPr>
        <w:t xml:space="preserve"> и одноэтажного корпуса ТМКДОУ </w:t>
      </w:r>
      <w:r w:rsidRPr="006C594F">
        <w:rPr>
          <w:rFonts w:ascii="Times New Roman" w:hAnsi="Times New Roman" w:cs="Times New Roman"/>
          <w:sz w:val="28"/>
          <w:szCs w:val="28"/>
        </w:rPr>
        <w:t>«Снежинка»</w:t>
      </w:r>
      <w:r>
        <w:rPr>
          <w:rFonts w:ascii="Times New Roman" w:hAnsi="Times New Roman" w:cs="Times New Roman"/>
          <w:sz w:val="28"/>
          <w:szCs w:val="28"/>
        </w:rPr>
        <w:t>.</w:t>
      </w:r>
    </w:p>
    <w:p w:rsidR="00D2581E" w:rsidRPr="006C594F" w:rsidRDefault="00D2581E" w:rsidP="00D2581E">
      <w:pPr>
        <w:widowControl w:val="0"/>
        <w:tabs>
          <w:tab w:val="left" w:pos="142"/>
        </w:tabs>
        <w:spacing w:after="0" w:line="240" w:lineRule="auto"/>
        <w:ind w:right="26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C594F">
        <w:rPr>
          <w:rFonts w:ascii="Times New Roman" w:hAnsi="Times New Roman" w:cs="Times New Roman"/>
          <w:sz w:val="28"/>
          <w:szCs w:val="28"/>
        </w:rPr>
        <w:t>В 2019 году будут проведены инженерно-геологические изыскания и разработка ПСД для строительство «ДДУ на 80 мест в селе Хатанга Таймырского Долгано-Ненецкого муниципального района»</w:t>
      </w:r>
      <w:r>
        <w:rPr>
          <w:rFonts w:ascii="Times New Roman" w:hAnsi="Times New Roman" w:cs="Times New Roman"/>
          <w:sz w:val="28"/>
          <w:szCs w:val="28"/>
        </w:rPr>
        <w:t>.</w:t>
      </w:r>
    </w:p>
    <w:p w:rsidR="00761C7D" w:rsidRDefault="00761C7D" w:rsidP="00761C7D">
      <w:pPr>
        <w:spacing w:after="0"/>
        <w:jc w:val="both"/>
        <w:rPr>
          <w:rFonts w:ascii="Times New Roman" w:hAnsi="Times New Roman" w:cs="Times New Roman"/>
          <w:b/>
          <w:bCs/>
          <w:i/>
          <w:iCs/>
          <w:sz w:val="28"/>
          <w:szCs w:val="28"/>
        </w:rPr>
      </w:pPr>
    </w:p>
    <w:p w:rsidR="00761C7D" w:rsidRDefault="00761C7D" w:rsidP="00761C7D">
      <w:pPr>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5.4. Участие и реализация программных мероприятий</w:t>
      </w:r>
    </w:p>
    <w:p w:rsidR="00761C7D" w:rsidRDefault="00761C7D" w:rsidP="00761C7D">
      <w:pPr>
        <w:spacing w:after="0"/>
        <w:jc w:val="both"/>
        <w:rPr>
          <w:rFonts w:ascii="Times New Roman" w:hAnsi="Times New Roman" w:cs="Times New Roman"/>
          <w:b/>
          <w:bCs/>
          <w:i/>
          <w:iCs/>
          <w:sz w:val="28"/>
          <w:szCs w:val="28"/>
        </w:rPr>
      </w:pPr>
    </w:p>
    <w:p w:rsidR="00761C7D" w:rsidRDefault="00761C7D" w:rsidP="00761C7D">
      <w:pPr>
        <w:spacing w:after="0" w:line="240" w:lineRule="auto"/>
        <w:ind w:firstLine="709"/>
        <w:jc w:val="both"/>
        <w:rPr>
          <w:rFonts w:ascii="Times New Roman" w:hAnsi="Times New Roman" w:cs="Times New Roman"/>
          <w:sz w:val="28"/>
          <w:szCs w:val="28"/>
        </w:rPr>
      </w:pPr>
      <w:r w:rsidRPr="005640E1">
        <w:rPr>
          <w:rFonts w:ascii="Times New Roman" w:hAnsi="Times New Roman" w:cs="Times New Roman"/>
          <w:sz w:val="28"/>
          <w:szCs w:val="28"/>
        </w:rPr>
        <w:t xml:space="preserve">С 2014 </w:t>
      </w:r>
      <w:r>
        <w:rPr>
          <w:rFonts w:ascii="Times New Roman" w:hAnsi="Times New Roman" w:cs="Times New Roman"/>
          <w:sz w:val="28"/>
          <w:szCs w:val="28"/>
        </w:rPr>
        <w:t>года Управлением образования</w:t>
      </w:r>
      <w:r w:rsidRPr="005640E1">
        <w:rPr>
          <w:rFonts w:ascii="Times New Roman" w:hAnsi="Times New Roman" w:cs="Times New Roman"/>
          <w:sz w:val="28"/>
          <w:szCs w:val="28"/>
        </w:rPr>
        <w:t xml:space="preserve"> реализуется муниципальная </w:t>
      </w:r>
      <w:r w:rsidRPr="009F1095">
        <w:rPr>
          <w:rFonts w:ascii="Times New Roman" w:hAnsi="Times New Roman" w:cs="Times New Roman"/>
          <w:b/>
          <w:sz w:val="28"/>
          <w:szCs w:val="28"/>
        </w:rPr>
        <w:t>программа «Развитие образования Таймырского Долгано - Ненецкого муниципального района»</w:t>
      </w:r>
      <w:r w:rsidRPr="005640E1">
        <w:rPr>
          <w:rFonts w:ascii="Times New Roman" w:hAnsi="Times New Roman" w:cs="Times New Roman"/>
          <w:sz w:val="28"/>
          <w:szCs w:val="28"/>
        </w:rPr>
        <w:t xml:space="preserve"> (далее – муниципальная Программа). </w:t>
      </w:r>
    </w:p>
    <w:p w:rsidR="00761C7D" w:rsidRPr="005640E1" w:rsidRDefault="00761C7D" w:rsidP="00761C7D">
      <w:pPr>
        <w:spacing w:after="0" w:line="240" w:lineRule="auto"/>
        <w:ind w:firstLine="709"/>
        <w:jc w:val="both"/>
        <w:rPr>
          <w:rFonts w:ascii="Times New Roman" w:hAnsi="Times New Roman" w:cs="Times New Roman"/>
          <w:sz w:val="28"/>
          <w:szCs w:val="28"/>
        </w:rPr>
      </w:pPr>
      <w:r w:rsidRPr="005640E1">
        <w:rPr>
          <w:rFonts w:ascii="Times New Roman" w:hAnsi="Times New Roman" w:cs="Times New Roman"/>
          <w:sz w:val="28"/>
          <w:szCs w:val="28"/>
        </w:rPr>
        <w:t xml:space="preserve">Целью муниципальной 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и оздоровления детей. </w:t>
      </w:r>
    </w:p>
    <w:p w:rsidR="00761C7D" w:rsidRDefault="00761C7D" w:rsidP="00761C7D">
      <w:pPr>
        <w:spacing w:after="0" w:line="240" w:lineRule="auto"/>
        <w:ind w:firstLine="709"/>
        <w:jc w:val="both"/>
        <w:rPr>
          <w:rFonts w:ascii="Times New Roman" w:hAnsi="Times New Roman" w:cs="Times New Roman"/>
          <w:sz w:val="28"/>
          <w:szCs w:val="28"/>
        </w:rPr>
      </w:pPr>
      <w:r w:rsidRPr="005640E1">
        <w:rPr>
          <w:rFonts w:ascii="Times New Roman" w:hAnsi="Times New Roman" w:cs="Times New Roman"/>
          <w:sz w:val="28"/>
          <w:szCs w:val="28"/>
        </w:rPr>
        <w:t>Объем средств, предусмотренный бюджетом муниципального района на реализацию муниципальной Программы, в 2016-2018 годах составил           8 437 056,67 тыс. руб., фактически освоено – 8 288 266,42 тыс. руб. или 98,24%, в том числе:</w:t>
      </w:r>
    </w:p>
    <w:p w:rsidR="00761C7D" w:rsidRPr="005640E1" w:rsidRDefault="00761C7D" w:rsidP="00761C7D">
      <w:pPr>
        <w:spacing w:after="0" w:line="240" w:lineRule="auto"/>
        <w:ind w:firstLine="709"/>
        <w:jc w:val="center"/>
        <w:rPr>
          <w:rFonts w:ascii="Times New Roman" w:hAnsi="Times New Roman" w:cs="Times New Roman"/>
          <w:i/>
          <w:sz w:val="28"/>
          <w:szCs w:val="28"/>
        </w:rPr>
      </w:pPr>
      <w:r w:rsidRPr="005640E1">
        <w:rPr>
          <w:rFonts w:ascii="Times New Roman" w:hAnsi="Times New Roman" w:cs="Times New Roman"/>
          <w:i/>
          <w:sz w:val="28"/>
          <w:szCs w:val="28"/>
        </w:rPr>
        <w:t>2016 год</w:t>
      </w:r>
    </w:p>
    <w:p w:rsidR="00761C7D" w:rsidRPr="005640E1" w:rsidRDefault="00761C7D" w:rsidP="00761C7D">
      <w:pPr>
        <w:pStyle w:val="a3"/>
        <w:spacing w:after="0" w:line="240" w:lineRule="auto"/>
        <w:ind w:left="0"/>
        <w:jc w:val="both"/>
        <w:rPr>
          <w:rFonts w:ascii="Times New Roman" w:hAnsi="Times New Roman" w:cs="Times New Roman"/>
          <w:sz w:val="28"/>
          <w:szCs w:val="28"/>
        </w:rPr>
      </w:pPr>
      <w:r w:rsidRPr="005640E1">
        <w:rPr>
          <w:rFonts w:ascii="Times New Roman" w:hAnsi="Times New Roman" w:cs="Times New Roman"/>
          <w:sz w:val="28"/>
          <w:szCs w:val="28"/>
        </w:rPr>
        <w:t>2 744 366,58 тыс. руб., фактически освоено – 2 726 135,25 тыс. руб. или 99,34%, из них:</w:t>
      </w:r>
    </w:p>
    <w:p w:rsidR="00761C7D" w:rsidRPr="005640E1" w:rsidRDefault="00761C7D" w:rsidP="00761C7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 </w:t>
      </w:r>
      <w:r w:rsidRPr="005640E1">
        <w:rPr>
          <w:rFonts w:ascii="Times New Roman" w:hAnsi="Times New Roman" w:cs="Times New Roman"/>
          <w:sz w:val="28"/>
          <w:szCs w:val="28"/>
        </w:rPr>
        <w:t>- 2 732 063,48 тыс. руб., фактически освоено – 2 714 381,75 тыс. руб. или 99,35%;</w:t>
      </w:r>
    </w:p>
    <w:p w:rsidR="00761C7D" w:rsidRPr="005640E1" w:rsidRDefault="00761C7D" w:rsidP="00761C7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40E1">
        <w:rPr>
          <w:rFonts w:ascii="Times New Roman" w:hAnsi="Times New Roman" w:cs="Times New Roman"/>
          <w:sz w:val="28"/>
          <w:szCs w:val="28"/>
        </w:rPr>
        <w:t>Управление</w:t>
      </w:r>
      <w:r>
        <w:rPr>
          <w:rFonts w:ascii="Times New Roman" w:hAnsi="Times New Roman" w:cs="Times New Roman"/>
          <w:sz w:val="28"/>
          <w:szCs w:val="28"/>
        </w:rPr>
        <w:t xml:space="preserve"> социальной защиты населения </w:t>
      </w:r>
      <w:r w:rsidRPr="005640E1">
        <w:rPr>
          <w:rFonts w:ascii="Times New Roman" w:hAnsi="Times New Roman" w:cs="Times New Roman"/>
          <w:sz w:val="28"/>
          <w:szCs w:val="28"/>
        </w:rPr>
        <w:t>-  12 303,10 тыс. руб., фактически освоено – 11 753,50 тыс. руб. или 95,53%.</w:t>
      </w:r>
    </w:p>
    <w:p w:rsidR="00761C7D" w:rsidRPr="005640E1" w:rsidRDefault="00761C7D" w:rsidP="00761C7D">
      <w:pPr>
        <w:pStyle w:val="a3"/>
        <w:spacing w:after="0" w:line="240" w:lineRule="auto"/>
        <w:ind w:left="0" w:firstLine="709"/>
        <w:jc w:val="center"/>
        <w:rPr>
          <w:rFonts w:ascii="Times New Roman" w:hAnsi="Times New Roman" w:cs="Times New Roman"/>
          <w:i/>
          <w:sz w:val="28"/>
          <w:szCs w:val="28"/>
        </w:rPr>
      </w:pPr>
      <w:r w:rsidRPr="005640E1">
        <w:rPr>
          <w:rFonts w:ascii="Times New Roman" w:hAnsi="Times New Roman" w:cs="Times New Roman"/>
          <w:i/>
          <w:sz w:val="28"/>
          <w:szCs w:val="28"/>
        </w:rPr>
        <w:t>2017 год</w:t>
      </w:r>
    </w:p>
    <w:p w:rsidR="00761C7D" w:rsidRPr="005640E1" w:rsidRDefault="00761C7D" w:rsidP="00761C7D">
      <w:pPr>
        <w:pStyle w:val="a3"/>
        <w:spacing w:after="0" w:line="240" w:lineRule="auto"/>
        <w:ind w:left="0"/>
        <w:jc w:val="both"/>
        <w:rPr>
          <w:rFonts w:ascii="Times New Roman" w:hAnsi="Times New Roman" w:cs="Times New Roman"/>
          <w:sz w:val="28"/>
          <w:szCs w:val="28"/>
        </w:rPr>
      </w:pPr>
      <w:r w:rsidRPr="005640E1">
        <w:rPr>
          <w:rFonts w:ascii="Times New Roman" w:hAnsi="Times New Roman" w:cs="Times New Roman"/>
          <w:sz w:val="28"/>
          <w:szCs w:val="28"/>
        </w:rPr>
        <w:t>2 787 533,78 тыс. руб., фактически освоено – 2 724 082,19 тыс. руб. или 97,72%, из них:</w:t>
      </w:r>
    </w:p>
    <w:p w:rsidR="00761C7D" w:rsidRPr="005640E1" w:rsidRDefault="00761C7D" w:rsidP="00761C7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 </w:t>
      </w:r>
      <w:r w:rsidRPr="005640E1">
        <w:rPr>
          <w:rFonts w:ascii="Times New Roman" w:hAnsi="Times New Roman" w:cs="Times New Roman"/>
          <w:sz w:val="28"/>
          <w:szCs w:val="28"/>
        </w:rPr>
        <w:t>- 2 775 235,38 тыс. руб., фактически освоено – 2 712 007,48 тыс. руб. или 97,72%;</w:t>
      </w:r>
    </w:p>
    <w:p w:rsidR="00761C7D" w:rsidRPr="005640E1" w:rsidRDefault="00761C7D" w:rsidP="00761C7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 xml:space="preserve">Управление социальной защиты </w:t>
      </w:r>
      <w:r>
        <w:rPr>
          <w:rFonts w:ascii="Times New Roman" w:hAnsi="Times New Roman" w:cs="Times New Roman"/>
          <w:sz w:val="28"/>
          <w:szCs w:val="28"/>
        </w:rPr>
        <w:t xml:space="preserve">населения - </w:t>
      </w:r>
      <w:r w:rsidRPr="005640E1">
        <w:rPr>
          <w:rFonts w:ascii="Times New Roman" w:hAnsi="Times New Roman" w:cs="Times New Roman"/>
          <w:sz w:val="28"/>
          <w:szCs w:val="28"/>
        </w:rPr>
        <w:t>12 298,40 тыс. руб., фактически освоено – 12 074,71 тыс. руб. или 98,18%.</w:t>
      </w:r>
    </w:p>
    <w:p w:rsidR="00761C7D" w:rsidRPr="005640E1" w:rsidRDefault="00761C7D" w:rsidP="00761C7D">
      <w:pPr>
        <w:pStyle w:val="a3"/>
        <w:spacing w:after="0" w:line="240" w:lineRule="auto"/>
        <w:ind w:left="0" w:firstLine="709"/>
        <w:jc w:val="center"/>
        <w:rPr>
          <w:rFonts w:ascii="Times New Roman" w:hAnsi="Times New Roman" w:cs="Times New Roman"/>
          <w:i/>
          <w:sz w:val="28"/>
          <w:szCs w:val="28"/>
        </w:rPr>
      </w:pPr>
      <w:r w:rsidRPr="005640E1">
        <w:rPr>
          <w:rFonts w:ascii="Times New Roman" w:hAnsi="Times New Roman" w:cs="Times New Roman"/>
          <w:i/>
          <w:sz w:val="28"/>
          <w:szCs w:val="28"/>
        </w:rPr>
        <w:t>2018 год</w:t>
      </w:r>
    </w:p>
    <w:p w:rsidR="00761C7D" w:rsidRPr="005640E1" w:rsidRDefault="00761C7D" w:rsidP="00761C7D">
      <w:pPr>
        <w:pStyle w:val="a3"/>
        <w:spacing w:after="0" w:line="240" w:lineRule="auto"/>
        <w:ind w:left="0"/>
        <w:jc w:val="both"/>
        <w:rPr>
          <w:rFonts w:ascii="Times New Roman" w:hAnsi="Times New Roman" w:cs="Times New Roman"/>
          <w:sz w:val="28"/>
          <w:szCs w:val="28"/>
        </w:rPr>
      </w:pPr>
      <w:r w:rsidRPr="005640E1">
        <w:rPr>
          <w:rFonts w:ascii="Times New Roman" w:hAnsi="Times New Roman" w:cs="Times New Roman"/>
          <w:sz w:val="28"/>
          <w:szCs w:val="28"/>
        </w:rPr>
        <w:t>2 905 156,31 тыс. руб., фактически освоено – 2 838 048,98 тыс. руб. или 97,69%, из них:</w:t>
      </w:r>
    </w:p>
    <w:p w:rsidR="00761C7D" w:rsidRPr="005640E1" w:rsidRDefault="00761C7D" w:rsidP="00761C7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Управление образования</w:t>
      </w:r>
      <w:r w:rsidRPr="005640E1">
        <w:rPr>
          <w:rFonts w:ascii="Times New Roman" w:hAnsi="Times New Roman" w:cs="Times New Roman"/>
          <w:sz w:val="28"/>
          <w:szCs w:val="28"/>
        </w:rPr>
        <w:t xml:space="preserve"> - 2 904 884,93 тыс. руб., фактически освоено – 2 837 779,76 тыс. руб. или 97,69%;</w:t>
      </w:r>
    </w:p>
    <w:p w:rsidR="00761C7D" w:rsidRPr="005640E1" w:rsidRDefault="00761C7D" w:rsidP="00761C7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Управление</w:t>
      </w:r>
      <w:r>
        <w:rPr>
          <w:rFonts w:ascii="Times New Roman" w:hAnsi="Times New Roman" w:cs="Times New Roman"/>
          <w:sz w:val="28"/>
          <w:szCs w:val="28"/>
        </w:rPr>
        <w:t xml:space="preserve"> социальной защиты населения</w:t>
      </w:r>
      <w:r w:rsidRPr="005640E1">
        <w:rPr>
          <w:rFonts w:ascii="Times New Roman" w:hAnsi="Times New Roman" w:cs="Times New Roman"/>
          <w:sz w:val="28"/>
          <w:szCs w:val="28"/>
        </w:rPr>
        <w:t xml:space="preserve"> -  271,38 тыс. руб., фактически освоено – 269,22 тыс. руб. или 99,20%.</w:t>
      </w:r>
    </w:p>
    <w:p w:rsidR="00761C7D" w:rsidRPr="005640E1" w:rsidRDefault="00761C7D" w:rsidP="00761C7D">
      <w:pPr>
        <w:pStyle w:val="a3"/>
        <w:spacing w:after="0" w:line="240" w:lineRule="auto"/>
        <w:ind w:left="0" w:firstLine="709"/>
        <w:jc w:val="both"/>
        <w:rPr>
          <w:rFonts w:ascii="Times New Roman" w:hAnsi="Times New Roman" w:cs="Times New Roman"/>
          <w:sz w:val="28"/>
          <w:szCs w:val="28"/>
        </w:rPr>
      </w:pPr>
    </w:p>
    <w:p w:rsidR="00761C7D" w:rsidRPr="005640E1" w:rsidRDefault="00761C7D" w:rsidP="00761C7D">
      <w:pPr>
        <w:spacing w:after="0" w:line="240" w:lineRule="auto"/>
        <w:ind w:firstLine="708"/>
        <w:jc w:val="both"/>
        <w:rPr>
          <w:rFonts w:ascii="Times New Roman" w:hAnsi="Times New Roman" w:cs="Times New Roman"/>
          <w:sz w:val="28"/>
          <w:szCs w:val="28"/>
        </w:rPr>
      </w:pPr>
      <w:r w:rsidRPr="005640E1">
        <w:rPr>
          <w:rFonts w:ascii="Times New Roman" w:hAnsi="Times New Roman" w:cs="Times New Roman"/>
          <w:sz w:val="28"/>
          <w:szCs w:val="28"/>
        </w:rPr>
        <w:t>В рамках реа</w:t>
      </w:r>
      <w:r>
        <w:rPr>
          <w:rFonts w:ascii="Times New Roman" w:hAnsi="Times New Roman" w:cs="Times New Roman"/>
          <w:sz w:val="28"/>
          <w:szCs w:val="28"/>
        </w:rPr>
        <w:t xml:space="preserve">лизации отдельного мероприятия </w:t>
      </w:r>
      <w:r w:rsidRPr="005640E1">
        <w:rPr>
          <w:rFonts w:ascii="Times New Roman" w:hAnsi="Times New Roman" w:cs="Times New Roman"/>
          <w:sz w:val="28"/>
          <w:szCs w:val="28"/>
        </w:rPr>
        <w:t>1 «</w:t>
      </w:r>
      <w:r w:rsidRPr="005640E1">
        <w:rPr>
          <w:rFonts w:ascii="Times New Roman" w:hAnsi="Times New Roman" w:cs="Times New Roman"/>
          <w:iCs/>
          <w:sz w:val="28"/>
          <w:szCs w:val="28"/>
        </w:rPr>
        <w:t xml:space="preserve">Обеспечение стабильного функционирования и развития муниципальных дошкольных образовательных учреждений» </w:t>
      </w:r>
      <w:r w:rsidRPr="005640E1">
        <w:rPr>
          <w:rFonts w:ascii="Times New Roman" w:hAnsi="Times New Roman" w:cs="Times New Roman"/>
          <w:sz w:val="28"/>
          <w:szCs w:val="28"/>
        </w:rPr>
        <w:t>приобретены</w:t>
      </w:r>
      <w:r>
        <w:rPr>
          <w:rFonts w:ascii="Times New Roman" w:hAnsi="Times New Roman" w:cs="Times New Roman"/>
          <w:sz w:val="28"/>
          <w:szCs w:val="28"/>
        </w:rPr>
        <w:t xml:space="preserve"> для ДОО</w:t>
      </w:r>
      <w:r w:rsidRPr="005640E1">
        <w:rPr>
          <w:rFonts w:ascii="Times New Roman" w:hAnsi="Times New Roman" w:cs="Times New Roman"/>
          <w:sz w:val="28"/>
          <w:szCs w:val="28"/>
        </w:rPr>
        <w:t>:</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мебель</w:t>
      </w:r>
      <w:r w:rsidRPr="005640E1">
        <w:rPr>
          <w:rFonts w:ascii="Times New Roman" w:hAnsi="Times New Roman" w:cs="Times New Roman"/>
          <w:sz w:val="28"/>
          <w:szCs w:val="28"/>
        </w:rPr>
        <w:t>;</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учебно-наглядные пособия и игр</w:t>
      </w:r>
      <w:r>
        <w:rPr>
          <w:rFonts w:ascii="Times New Roman" w:hAnsi="Times New Roman" w:cs="Times New Roman"/>
          <w:sz w:val="28"/>
          <w:szCs w:val="28"/>
        </w:rPr>
        <w:t>овое оборудование</w:t>
      </w:r>
      <w:r w:rsidRPr="005640E1">
        <w:rPr>
          <w:rFonts w:ascii="Times New Roman" w:hAnsi="Times New Roman" w:cs="Times New Roman"/>
          <w:sz w:val="28"/>
          <w:szCs w:val="28"/>
        </w:rPr>
        <w:t>;</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технологическое оборудование для осн</w:t>
      </w:r>
      <w:r>
        <w:rPr>
          <w:rFonts w:ascii="Times New Roman" w:hAnsi="Times New Roman" w:cs="Times New Roman"/>
          <w:sz w:val="28"/>
          <w:szCs w:val="28"/>
        </w:rPr>
        <w:t>ащения пищеблоков</w:t>
      </w:r>
      <w:r w:rsidRPr="005640E1">
        <w:rPr>
          <w:rFonts w:ascii="Times New Roman" w:hAnsi="Times New Roman" w:cs="Times New Roman"/>
          <w:sz w:val="28"/>
          <w:szCs w:val="28"/>
        </w:rPr>
        <w:t>;</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оборудование для оснащения меди</w:t>
      </w:r>
      <w:r>
        <w:rPr>
          <w:rFonts w:ascii="Times New Roman" w:hAnsi="Times New Roman" w:cs="Times New Roman"/>
          <w:sz w:val="28"/>
          <w:szCs w:val="28"/>
        </w:rPr>
        <w:t>цинских кабинетов</w:t>
      </w:r>
      <w:r w:rsidRPr="005640E1">
        <w:rPr>
          <w:rFonts w:ascii="Times New Roman" w:hAnsi="Times New Roman" w:cs="Times New Roman"/>
          <w:sz w:val="28"/>
          <w:szCs w:val="28"/>
        </w:rPr>
        <w:t>;</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противопожарный инвентарь;</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спортивное оборудо</w:t>
      </w:r>
      <w:r>
        <w:rPr>
          <w:rFonts w:ascii="Times New Roman" w:hAnsi="Times New Roman" w:cs="Times New Roman"/>
          <w:sz w:val="28"/>
          <w:szCs w:val="28"/>
        </w:rPr>
        <w:t>вание и инвентарь</w:t>
      </w:r>
      <w:r w:rsidRPr="005640E1">
        <w:rPr>
          <w:rFonts w:ascii="Times New Roman" w:hAnsi="Times New Roman" w:cs="Times New Roman"/>
          <w:sz w:val="28"/>
          <w:szCs w:val="28"/>
        </w:rPr>
        <w:t>;</w:t>
      </w:r>
    </w:p>
    <w:p w:rsidR="00761C7D" w:rsidRPr="00993BB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3BB3">
        <w:rPr>
          <w:rFonts w:ascii="Times New Roman" w:hAnsi="Times New Roman" w:cs="Times New Roman"/>
          <w:sz w:val="28"/>
          <w:szCs w:val="28"/>
        </w:rPr>
        <w:t>оборудование для детской игровой площа</w:t>
      </w:r>
      <w:r>
        <w:rPr>
          <w:rFonts w:ascii="Times New Roman" w:hAnsi="Times New Roman" w:cs="Times New Roman"/>
          <w:sz w:val="28"/>
          <w:szCs w:val="28"/>
        </w:rPr>
        <w:t>дки</w:t>
      </w:r>
      <w:r w:rsidRPr="00993BB3">
        <w:rPr>
          <w:rFonts w:ascii="Times New Roman" w:hAnsi="Times New Roman" w:cs="Times New Roman"/>
          <w:sz w:val="28"/>
          <w:szCs w:val="28"/>
        </w:rPr>
        <w:t>;</w:t>
      </w:r>
    </w:p>
    <w:p w:rsidR="00761C7D" w:rsidRPr="00993BB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3BB3">
        <w:rPr>
          <w:rFonts w:ascii="Times New Roman" w:hAnsi="Times New Roman" w:cs="Times New Roman"/>
          <w:sz w:val="28"/>
          <w:szCs w:val="28"/>
        </w:rPr>
        <w:t>оргтехника и информационно техни</w:t>
      </w:r>
      <w:r>
        <w:rPr>
          <w:rFonts w:ascii="Times New Roman" w:hAnsi="Times New Roman" w:cs="Times New Roman"/>
          <w:sz w:val="28"/>
          <w:szCs w:val="28"/>
        </w:rPr>
        <w:t>ческое обеспечение</w:t>
      </w:r>
      <w:r w:rsidRPr="00993BB3">
        <w:rPr>
          <w:rFonts w:ascii="Times New Roman" w:hAnsi="Times New Roman" w:cs="Times New Roman"/>
          <w:sz w:val="28"/>
          <w:szCs w:val="28"/>
        </w:rPr>
        <w:t>;</w:t>
      </w:r>
    </w:p>
    <w:p w:rsidR="00761C7D" w:rsidRPr="00993BB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3BB3">
        <w:rPr>
          <w:rFonts w:ascii="Times New Roman" w:hAnsi="Times New Roman" w:cs="Times New Roman"/>
          <w:sz w:val="28"/>
          <w:szCs w:val="28"/>
        </w:rPr>
        <w:t>оборудование дл</w:t>
      </w:r>
      <w:r>
        <w:rPr>
          <w:rFonts w:ascii="Times New Roman" w:hAnsi="Times New Roman" w:cs="Times New Roman"/>
          <w:sz w:val="28"/>
          <w:szCs w:val="28"/>
        </w:rPr>
        <w:t>я систем видеонаблюдения</w:t>
      </w:r>
      <w:r w:rsidRPr="00993BB3">
        <w:rPr>
          <w:rFonts w:ascii="Times New Roman" w:hAnsi="Times New Roman" w:cs="Times New Roman"/>
          <w:sz w:val="28"/>
          <w:szCs w:val="28"/>
        </w:rPr>
        <w:t>;</w:t>
      </w:r>
    </w:p>
    <w:p w:rsidR="00761C7D" w:rsidRPr="00993BB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3BB3">
        <w:rPr>
          <w:rFonts w:ascii="Times New Roman" w:hAnsi="Times New Roman" w:cs="Times New Roman"/>
          <w:sz w:val="28"/>
          <w:szCs w:val="28"/>
        </w:rPr>
        <w:t xml:space="preserve">строительные материалы </w:t>
      </w:r>
      <w:r w:rsidRPr="00993BB3">
        <w:rPr>
          <w:rFonts w:ascii="Times New Roman" w:hAnsi="Times New Roman" w:cs="Times New Roman"/>
          <w:color w:val="000000"/>
          <w:sz w:val="28"/>
          <w:szCs w:val="28"/>
          <w:lang w:eastAsia="ru-RU"/>
        </w:rPr>
        <w:t xml:space="preserve">для проведения текущих ремонтов, приведение помещений в соответствие с нормами и требованиями </w:t>
      </w:r>
      <w:r w:rsidRPr="00993BB3">
        <w:rPr>
          <w:rFonts w:ascii="Times New Roman" w:hAnsi="Times New Roman" w:cs="Times New Roman"/>
          <w:color w:val="000000"/>
          <w:sz w:val="28"/>
          <w:szCs w:val="28"/>
        </w:rPr>
        <w:t>СанПиН</w:t>
      </w:r>
      <w:r>
        <w:rPr>
          <w:rFonts w:ascii="Times New Roman" w:hAnsi="Times New Roman" w:cs="Times New Roman"/>
          <w:sz w:val="28"/>
          <w:szCs w:val="28"/>
        </w:rPr>
        <w:t>.</w:t>
      </w:r>
    </w:p>
    <w:p w:rsidR="00761C7D" w:rsidRPr="005640E1" w:rsidRDefault="00761C7D" w:rsidP="00761C7D">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Pr="005640E1">
        <w:rPr>
          <w:rFonts w:ascii="Times New Roman" w:hAnsi="Times New Roman" w:cs="Times New Roman"/>
          <w:sz w:val="28"/>
          <w:szCs w:val="28"/>
        </w:rPr>
        <w:t>роведены текущие ремонты в зданиях муниципальных дошкольных образовательных организаций.</w:t>
      </w:r>
    </w:p>
    <w:p w:rsidR="00761C7D" w:rsidRPr="005640E1" w:rsidRDefault="00761C7D" w:rsidP="00761C7D">
      <w:pPr>
        <w:spacing w:after="0" w:line="240" w:lineRule="auto"/>
        <w:ind w:left="708"/>
        <w:jc w:val="both"/>
        <w:rPr>
          <w:rFonts w:ascii="Times New Roman" w:hAnsi="Times New Roman" w:cs="Times New Roman"/>
          <w:color w:val="FF0000"/>
          <w:sz w:val="28"/>
          <w:szCs w:val="28"/>
        </w:rPr>
      </w:pPr>
    </w:p>
    <w:p w:rsidR="00761C7D" w:rsidRPr="005640E1" w:rsidRDefault="00761C7D" w:rsidP="00761C7D">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0C7FC5">
        <w:rPr>
          <w:rFonts w:ascii="Times New Roman" w:hAnsi="Times New Roman" w:cs="Times New Roman"/>
          <w:sz w:val="28"/>
          <w:szCs w:val="28"/>
        </w:rPr>
        <w:t xml:space="preserve">В рамках реализации отдельного мероприятия 2 </w:t>
      </w:r>
      <w:r w:rsidRPr="000C7FC5">
        <w:rPr>
          <w:rFonts w:ascii="Times New Roman" w:hAnsi="Times New Roman" w:cs="Times New Roman"/>
          <w:iCs/>
          <w:sz w:val="28"/>
          <w:szCs w:val="28"/>
        </w:rPr>
        <w:t xml:space="preserve">«Приведение зданий муниципальных  дошкольных образовательных учреждений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w:t>
      </w:r>
      <w:r>
        <w:rPr>
          <w:rFonts w:ascii="Times New Roman" w:hAnsi="Times New Roman" w:cs="Times New Roman"/>
          <w:sz w:val="28"/>
          <w:szCs w:val="28"/>
          <w:lang w:eastAsia="ru-RU"/>
        </w:rPr>
        <w:t>в  ДОО</w:t>
      </w:r>
      <w:r w:rsidRPr="000C7FC5">
        <w:rPr>
          <w:rFonts w:ascii="Times New Roman" w:hAnsi="Times New Roman" w:cs="Times New Roman"/>
          <w:sz w:val="28"/>
          <w:szCs w:val="28"/>
          <w:lang w:eastAsia="ru-RU"/>
        </w:rPr>
        <w:t xml:space="preserve"> выполнены следующие виды работ</w:t>
      </w:r>
      <w:r w:rsidRPr="005640E1">
        <w:rPr>
          <w:rFonts w:ascii="Times New Roman" w:hAnsi="Times New Roman" w:cs="Times New Roman"/>
          <w:sz w:val="28"/>
          <w:szCs w:val="28"/>
          <w:lang w:eastAsia="ru-RU"/>
        </w:rPr>
        <w:t>:</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замена оконных блоков, туалетных комнат  (ТМБ</w:t>
      </w:r>
      <w:r>
        <w:rPr>
          <w:rFonts w:ascii="Times New Roman" w:hAnsi="Times New Roman" w:cs="Times New Roman"/>
          <w:sz w:val="28"/>
          <w:szCs w:val="28"/>
          <w:lang w:eastAsia="ru-RU"/>
        </w:rPr>
        <w:t xml:space="preserve">ДОУ </w:t>
      </w:r>
      <w:r w:rsidRPr="000C7FC5">
        <w:rPr>
          <w:rFonts w:ascii="Times New Roman" w:hAnsi="Times New Roman" w:cs="Times New Roman"/>
          <w:sz w:val="28"/>
          <w:szCs w:val="28"/>
          <w:lang w:eastAsia="ru-RU"/>
        </w:rPr>
        <w:t xml:space="preserve">«Забава»);  </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 xml:space="preserve">замена электропроводки </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ТМБДОУ «Морозко»</w:t>
      </w:r>
      <w:r>
        <w:rPr>
          <w:rFonts w:ascii="Times New Roman" w:hAnsi="Times New Roman" w:cs="Times New Roman"/>
          <w:sz w:val="28"/>
          <w:szCs w:val="28"/>
          <w:lang w:eastAsia="ru-RU"/>
        </w:rPr>
        <w:t xml:space="preserve">, ТМБДОУ </w:t>
      </w:r>
      <w:r w:rsidRPr="000C7FC5">
        <w:rPr>
          <w:rFonts w:ascii="Times New Roman" w:hAnsi="Times New Roman" w:cs="Times New Roman"/>
          <w:sz w:val="28"/>
          <w:szCs w:val="28"/>
          <w:lang w:eastAsia="ru-RU"/>
        </w:rPr>
        <w:t>«Льдинка»</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замена наружных трубопроводов, ремонт бассейна и пищеблока</w:t>
      </w:r>
      <w:r>
        <w:rPr>
          <w:rFonts w:ascii="Times New Roman" w:hAnsi="Times New Roman" w:cs="Times New Roman"/>
          <w:sz w:val="28"/>
          <w:szCs w:val="28"/>
          <w:lang w:eastAsia="ru-RU"/>
        </w:rPr>
        <w:t xml:space="preserve"> (ТМК</w:t>
      </w:r>
      <w:r w:rsidRPr="000C7FC5">
        <w:rPr>
          <w:rFonts w:ascii="Times New Roman" w:hAnsi="Times New Roman" w:cs="Times New Roman"/>
          <w:sz w:val="28"/>
          <w:szCs w:val="28"/>
          <w:lang w:eastAsia="ru-RU"/>
        </w:rPr>
        <w:t>ДОУ «Диксон</w:t>
      </w:r>
      <w:r>
        <w:rPr>
          <w:rFonts w:ascii="Times New Roman" w:hAnsi="Times New Roman" w:cs="Times New Roman"/>
          <w:sz w:val="28"/>
          <w:szCs w:val="28"/>
          <w:lang w:eastAsia="ru-RU"/>
        </w:rPr>
        <w:t xml:space="preserve">ский детский сад «Морозко», ТМБДОУ </w:t>
      </w:r>
      <w:r w:rsidRPr="000C7FC5">
        <w:rPr>
          <w:rFonts w:ascii="Times New Roman" w:hAnsi="Times New Roman" w:cs="Times New Roman"/>
          <w:sz w:val="28"/>
          <w:szCs w:val="28"/>
          <w:lang w:eastAsia="ru-RU"/>
        </w:rPr>
        <w:t>«Льдинка»);</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ремонт полов, свайного основания, благоустройство территории (ТМБ</w:t>
      </w:r>
      <w:r>
        <w:rPr>
          <w:rFonts w:ascii="Times New Roman" w:hAnsi="Times New Roman" w:cs="Times New Roman"/>
          <w:sz w:val="28"/>
          <w:szCs w:val="28"/>
          <w:lang w:eastAsia="ru-RU"/>
        </w:rPr>
        <w:t xml:space="preserve">ДОУ </w:t>
      </w:r>
      <w:r w:rsidRPr="000C7FC5">
        <w:rPr>
          <w:rFonts w:ascii="Times New Roman" w:hAnsi="Times New Roman" w:cs="Times New Roman"/>
          <w:sz w:val="28"/>
          <w:szCs w:val="28"/>
          <w:lang w:eastAsia="ru-RU"/>
        </w:rPr>
        <w:lastRenderedPageBreak/>
        <w:t>«Сказка»);</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ремонт туалетных комнат, с целью приведения в соответствие с СанПиН, стен медицинского блока, стен в гладильной (ТМБ</w:t>
      </w:r>
      <w:r>
        <w:rPr>
          <w:rFonts w:ascii="Times New Roman" w:hAnsi="Times New Roman" w:cs="Times New Roman"/>
          <w:sz w:val="28"/>
          <w:szCs w:val="28"/>
          <w:lang w:eastAsia="ru-RU"/>
        </w:rPr>
        <w:t xml:space="preserve">ДОУ </w:t>
      </w:r>
      <w:r w:rsidRPr="000C7FC5">
        <w:rPr>
          <w:rFonts w:ascii="Times New Roman" w:hAnsi="Times New Roman" w:cs="Times New Roman"/>
          <w:sz w:val="28"/>
          <w:szCs w:val="28"/>
          <w:lang w:eastAsia="ru-RU"/>
        </w:rPr>
        <w:t>«Морозко» ТМБ</w:t>
      </w:r>
      <w:r>
        <w:rPr>
          <w:rFonts w:ascii="Times New Roman" w:hAnsi="Times New Roman" w:cs="Times New Roman"/>
          <w:sz w:val="28"/>
          <w:szCs w:val="28"/>
          <w:lang w:eastAsia="ru-RU"/>
        </w:rPr>
        <w:t xml:space="preserve">ДОУ </w:t>
      </w:r>
      <w:r w:rsidRPr="000C7FC5">
        <w:rPr>
          <w:rFonts w:ascii="Times New Roman" w:hAnsi="Times New Roman" w:cs="Times New Roman"/>
          <w:sz w:val="28"/>
          <w:szCs w:val="28"/>
          <w:lang w:eastAsia="ru-RU"/>
        </w:rPr>
        <w:t>«Льдинка» ТМБ</w:t>
      </w:r>
      <w:r>
        <w:rPr>
          <w:rFonts w:ascii="Times New Roman" w:hAnsi="Times New Roman" w:cs="Times New Roman"/>
          <w:sz w:val="28"/>
          <w:szCs w:val="28"/>
          <w:lang w:eastAsia="ru-RU"/>
        </w:rPr>
        <w:t xml:space="preserve">ДОУ </w:t>
      </w:r>
      <w:r w:rsidRPr="000C7FC5">
        <w:rPr>
          <w:rFonts w:ascii="Times New Roman" w:hAnsi="Times New Roman" w:cs="Times New Roman"/>
          <w:sz w:val="28"/>
          <w:szCs w:val="28"/>
          <w:lang w:eastAsia="ru-RU"/>
        </w:rPr>
        <w:t>«Рябинка», ТМБДОУ «Белоснежка»);</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благоустройство территорий (ТМБДОУ </w:t>
      </w:r>
      <w:r w:rsidRPr="000C7FC5">
        <w:rPr>
          <w:rFonts w:ascii="Times New Roman" w:hAnsi="Times New Roman" w:cs="Times New Roman"/>
          <w:sz w:val="28"/>
          <w:szCs w:val="28"/>
          <w:lang w:eastAsia="ru-RU"/>
        </w:rPr>
        <w:t xml:space="preserve">«Льдинка», </w:t>
      </w:r>
      <w:r>
        <w:rPr>
          <w:rFonts w:ascii="Times New Roman" w:hAnsi="Times New Roman" w:cs="Times New Roman"/>
          <w:sz w:val="28"/>
          <w:szCs w:val="28"/>
          <w:lang w:eastAsia="ru-RU"/>
        </w:rPr>
        <w:t xml:space="preserve">ТМБДОУ </w:t>
      </w:r>
      <w:r w:rsidRPr="000C7FC5">
        <w:rPr>
          <w:rFonts w:ascii="Times New Roman" w:hAnsi="Times New Roman" w:cs="Times New Roman"/>
          <w:sz w:val="28"/>
          <w:szCs w:val="28"/>
          <w:lang w:eastAsia="ru-RU"/>
        </w:rPr>
        <w:t>«Морозко», ТМБ</w:t>
      </w:r>
      <w:r>
        <w:rPr>
          <w:rFonts w:ascii="Times New Roman" w:hAnsi="Times New Roman" w:cs="Times New Roman"/>
          <w:sz w:val="28"/>
          <w:szCs w:val="28"/>
          <w:lang w:eastAsia="ru-RU"/>
        </w:rPr>
        <w:t xml:space="preserve">ДОУ «Рябинка», ТМБДОУ </w:t>
      </w:r>
      <w:r w:rsidRPr="000C7FC5">
        <w:rPr>
          <w:rFonts w:ascii="Times New Roman" w:hAnsi="Times New Roman" w:cs="Times New Roman"/>
          <w:sz w:val="28"/>
          <w:szCs w:val="28"/>
          <w:lang w:eastAsia="ru-RU"/>
        </w:rPr>
        <w:t>«Сказка»</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 xml:space="preserve">ремонт кровли </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ТМБ</w:t>
      </w:r>
      <w:r>
        <w:rPr>
          <w:rFonts w:ascii="Times New Roman" w:hAnsi="Times New Roman" w:cs="Times New Roman"/>
          <w:sz w:val="28"/>
          <w:szCs w:val="28"/>
          <w:lang w:eastAsia="ru-RU"/>
        </w:rPr>
        <w:t xml:space="preserve">ДОУ </w:t>
      </w:r>
      <w:r w:rsidRPr="000C7FC5">
        <w:rPr>
          <w:rFonts w:ascii="Times New Roman" w:hAnsi="Times New Roman" w:cs="Times New Roman"/>
          <w:sz w:val="28"/>
          <w:szCs w:val="28"/>
          <w:lang w:eastAsia="ru-RU"/>
        </w:rPr>
        <w:t>«Забава»</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ремонт фасада, входных</w:t>
      </w:r>
      <w:r>
        <w:rPr>
          <w:rFonts w:ascii="Times New Roman" w:hAnsi="Times New Roman" w:cs="Times New Roman"/>
          <w:sz w:val="28"/>
          <w:szCs w:val="28"/>
          <w:lang w:eastAsia="ru-RU"/>
        </w:rPr>
        <w:t xml:space="preserve"> групп и кровельного покрытия (ТМКДОУ </w:t>
      </w:r>
      <w:r w:rsidRPr="000C7FC5">
        <w:rPr>
          <w:rFonts w:ascii="Times New Roman" w:hAnsi="Times New Roman" w:cs="Times New Roman"/>
          <w:sz w:val="28"/>
          <w:szCs w:val="28"/>
          <w:lang w:eastAsia="ru-RU"/>
        </w:rPr>
        <w:t>«Снежинка»</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 xml:space="preserve">ремонт коридоров, холлов,  фойе, музыкального и спортивного залов, ремонт свайного основания  </w:t>
      </w: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ТМБДОУ «Белоснежка»</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 xml:space="preserve">замена инженерных коммуникаций (электрика, ТВСиК), системы приточно - вытяжной вентиляции </w:t>
      </w: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ТМБ</w:t>
      </w:r>
      <w:r>
        <w:rPr>
          <w:rFonts w:ascii="Times New Roman" w:hAnsi="Times New Roman" w:cs="Times New Roman"/>
          <w:sz w:val="28"/>
          <w:szCs w:val="28"/>
          <w:lang w:eastAsia="ru-RU"/>
        </w:rPr>
        <w:t xml:space="preserve">ДОУ </w:t>
      </w:r>
      <w:r w:rsidRPr="000C7FC5">
        <w:rPr>
          <w:rFonts w:ascii="Times New Roman" w:hAnsi="Times New Roman" w:cs="Times New Roman"/>
          <w:sz w:val="28"/>
          <w:szCs w:val="28"/>
          <w:lang w:eastAsia="ru-RU"/>
        </w:rPr>
        <w:t>«Рябинка»</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w:t>
      </w:r>
    </w:p>
    <w:p w:rsidR="00761C7D" w:rsidRPr="000C7FC5"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FC5">
        <w:rPr>
          <w:rFonts w:ascii="Times New Roman" w:hAnsi="Times New Roman" w:cs="Times New Roman"/>
          <w:sz w:val="28"/>
          <w:szCs w:val="28"/>
          <w:lang w:eastAsia="ru-RU"/>
        </w:rPr>
        <w:t xml:space="preserve">ремонт входных групп </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ТМБ</w:t>
      </w:r>
      <w:r>
        <w:rPr>
          <w:rFonts w:ascii="Times New Roman" w:hAnsi="Times New Roman" w:cs="Times New Roman"/>
          <w:sz w:val="28"/>
          <w:szCs w:val="28"/>
          <w:lang w:eastAsia="ru-RU"/>
        </w:rPr>
        <w:t xml:space="preserve">ДОУ </w:t>
      </w:r>
      <w:r w:rsidRPr="000C7FC5">
        <w:rPr>
          <w:rFonts w:ascii="Times New Roman" w:hAnsi="Times New Roman" w:cs="Times New Roman"/>
          <w:sz w:val="28"/>
          <w:szCs w:val="28"/>
          <w:lang w:eastAsia="ru-RU"/>
        </w:rPr>
        <w:t>«Белоснежка», ТМБ</w:t>
      </w:r>
      <w:r>
        <w:rPr>
          <w:rFonts w:ascii="Times New Roman" w:hAnsi="Times New Roman" w:cs="Times New Roman"/>
          <w:sz w:val="28"/>
          <w:szCs w:val="28"/>
          <w:lang w:eastAsia="ru-RU"/>
        </w:rPr>
        <w:t xml:space="preserve">ДОУ </w:t>
      </w:r>
      <w:r w:rsidRPr="000C7FC5">
        <w:rPr>
          <w:rFonts w:ascii="Times New Roman" w:hAnsi="Times New Roman" w:cs="Times New Roman"/>
          <w:sz w:val="28"/>
          <w:szCs w:val="28"/>
          <w:lang w:eastAsia="ru-RU"/>
        </w:rPr>
        <w:t>«Сказка»</w:t>
      </w:r>
      <w:r>
        <w:rPr>
          <w:rFonts w:ascii="Times New Roman" w:hAnsi="Times New Roman" w:cs="Times New Roman"/>
          <w:sz w:val="28"/>
          <w:szCs w:val="28"/>
          <w:lang w:eastAsia="ru-RU"/>
        </w:rPr>
        <w:t>)</w:t>
      </w:r>
      <w:r w:rsidRPr="000C7FC5">
        <w:rPr>
          <w:rFonts w:ascii="Times New Roman" w:hAnsi="Times New Roman" w:cs="Times New Roman"/>
          <w:sz w:val="28"/>
          <w:szCs w:val="28"/>
          <w:lang w:eastAsia="ru-RU"/>
        </w:rPr>
        <w:t>.</w:t>
      </w:r>
    </w:p>
    <w:p w:rsidR="00761C7D" w:rsidRPr="005640E1" w:rsidRDefault="00761C7D" w:rsidP="00761C7D">
      <w:pPr>
        <w:pStyle w:val="a3"/>
        <w:widowControl w:val="0"/>
        <w:autoSpaceDE w:val="0"/>
        <w:autoSpaceDN w:val="0"/>
        <w:adjustRightInd w:val="0"/>
        <w:spacing w:after="0" w:line="240" w:lineRule="auto"/>
        <w:ind w:left="709"/>
        <w:contextualSpacing w:val="0"/>
        <w:jc w:val="both"/>
        <w:rPr>
          <w:rFonts w:ascii="Times New Roman" w:hAnsi="Times New Roman" w:cs="Times New Roman"/>
          <w:sz w:val="28"/>
          <w:szCs w:val="28"/>
          <w:lang w:eastAsia="ru-RU"/>
        </w:rPr>
      </w:pPr>
    </w:p>
    <w:p w:rsidR="00761C7D" w:rsidRPr="005640E1" w:rsidRDefault="00761C7D" w:rsidP="00761C7D">
      <w:pPr>
        <w:pStyle w:val="af7"/>
        <w:ind w:firstLine="708"/>
        <w:jc w:val="both"/>
        <w:rPr>
          <w:rFonts w:ascii="Times New Roman" w:hAnsi="Times New Roman" w:cs="Times New Roman"/>
          <w:sz w:val="28"/>
          <w:szCs w:val="28"/>
        </w:rPr>
      </w:pPr>
      <w:r w:rsidRPr="007D6F90">
        <w:rPr>
          <w:rFonts w:ascii="Times New Roman" w:hAnsi="Times New Roman" w:cs="Times New Roman"/>
          <w:sz w:val="28"/>
          <w:szCs w:val="28"/>
        </w:rPr>
        <w:t xml:space="preserve">В рамках реализации отдельного мероприятия 3 </w:t>
      </w:r>
      <w:r w:rsidRPr="007D6F90">
        <w:rPr>
          <w:rFonts w:ascii="Times New Roman" w:hAnsi="Times New Roman" w:cs="Times New Roman"/>
          <w:iCs/>
          <w:sz w:val="28"/>
          <w:szCs w:val="28"/>
        </w:rPr>
        <w:t>«Социальная выплата (компенсация) родителям (законным представителям) на оплату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w:t>
      </w:r>
      <w:r w:rsidR="0055085C">
        <w:rPr>
          <w:rFonts w:ascii="Times New Roman" w:hAnsi="Times New Roman" w:cs="Times New Roman"/>
          <w:sz w:val="28"/>
          <w:szCs w:val="28"/>
        </w:rPr>
        <w:t xml:space="preserve"> </w:t>
      </w:r>
      <w:r w:rsidRPr="007D6F90">
        <w:rPr>
          <w:rFonts w:ascii="Times New Roman" w:hAnsi="Times New Roman" w:cs="Times New Roman"/>
          <w:sz w:val="28"/>
          <w:szCs w:val="28"/>
        </w:rPr>
        <w:t>предусмотрены ежемесячные денежные выплаты на оплату части родительской платы за содержание</w:t>
      </w:r>
      <w:r w:rsidRPr="005640E1">
        <w:rPr>
          <w:rFonts w:ascii="Times New Roman" w:hAnsi="Times New Roman" w:cs="Times New Roman"/>
          <w:sz w:val="28"/>
          <w:szCs w:val="28"/>
        </w:rPr>
        <w:t xml:space="preserve"> детей в муниципальных образовательных учреждениях.</w:t>
      </w:r>
    </w:p>
    <w:p w:rsidR="00761C7D" w:rsidRPr="005640E1" w:rsidRDefault="00761C7D" w:rsidP="00761C7D">
      <w:pPr>
        <w:spacing w:after="0" w:line="240" w:lineRule="auto"/>
        <w:ind w:firstLine="708"/>
        <w:jc w:val="both"/>
        <w:rPr>
          <w:rFonts w:ascii="Times New Roman" w:hAnsi="Times New Roman" w:cs="Times New Roman"/>
          <w:sz w:val="28"/>
          <w:szCs w:val="28"/>
        </w:rPr>
      </w:pPr>
      <w:r w:rsidRPr="005640E1">
        <w:rPr>
          <w:rFonts w:ascii="Times New Roman" w:hAnsi="Times New Roman" w:cs="Times New Roman"/>
          <w:sz w:val="28"/>
          <w:szCs w:val="28"/>
        </w:rPr>
        <w:t>Выплата носит заявительный характер, численность граж</w:t>
      </w:r>
      <w:r w:rsidR="0055085C">
        <w:rPr>
          <w:rFonts w:ascii="Times New Roman" w:hAnsi="Times New Roman" w:cs="Times New Roman"/>
          <w:sz w:val="28"/>
          <w:szCs w:val="28"/>
        </w:rPr>
        <w:t xml:space="preserve">дан, обратившихся за выплатой, </w:t>
      </w:r>
      <w:r w:rsidRPr="005640E1">
        <w:rPr>
          <w:rFonts w:ascii="Times New Roman" w:hAnsi="Times New Roman" w:cs="Times New Roman"/>
          <w:sz w:val="28"/>
          <w:szCs w:val="28"/>
        </w:rPr>
        <w:t>в 2016 году – 1 057 человек, в 2017 году – 854 человека, в 2018 году – 801 человек.</w:t>
      </w:r>
    </w:p>
    <w:p w:rsidR="00761C7D" w:rsidRPr="005640E1" w:rsidRDefault="00761C7D" w:rsidP="00761C7D">
      <w:pPr>
        <w:spacing w:after="0" w:line="240" w:lineRule="auto"/>
        <w:ind w:firstLine="708"/>
        <w:jc w:val="both"/>
        <w:rPr>
          <w:rFonts w:ascii="Times New Roman" w:hAnsi="Times New Roman" w:cs="Times New Roman"/>
          <w:sz w:val="28"/>
          <w:szCs w:val="28"/>
        </w:rPr>
      </w:pPr>
    </w:p>
    <w:p w:rsidR="00761C7D" w:rsidRPr="005640E1" w:rsidRDefault="00761C7D" w:rsidP="00761C7D">
      <w:pPr>
        <w:spacing w:after="0" w:line="240" w:lineRule="auto"/>
        <w:ind w:firstLine="708"/>
        <w:jc w:val="both"/>
        <w:rPr>
          <w:rFonts w:ascii="Times New Roman" w:hAnsi="Times New Roman" w:cs="Times New Roman"/>
          <w:sz w:val="28"/>
          <w:szCs w:val="28"/>
          <w:lang w:eastAsia="ru-RU"/>
        </w:rPr>
      </w:pPr>
      <w:r w:rsidRPr="007D6F90">
        <w:rPr>
          <w:rFonts w:ascii="Times New Roman" w:hAnsi="Times New Roman" w:cs="Times New Roman"/>
          <w:sz w:val="28"/>
          <w:szCs w:val="28"/>
        </w:rPr>
        <w:t xml:space="preserve">В рамках реализации отдельного мероприятия 4 </w:t>
      </w:r>
      <w:r w:rsidRPr="007D6F90">
        <w:rPr>
          <w:rFonts w:ascii="Times New Roman" w:hAnsi="Times New Roman" w:cs="Times New Roman"/>
          <w:iCs/>
          <w:sz w:val="28"/>
          <w:szCs w:val="28"/>
        </w:rPr>
        <w:t xml:space="preserve">«Предоставление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 </w:t>
      </w:r>
      <w:r w:rsidRPr="007D6F90">
        <w:rPr>
          <w:rFonts w:ascii="Times New Roman" w:hAnsi="Times New Roman" w:cs="Times New Roman"/>
          <w:sz w:val="28"/>
          <w:szCs w:val="28"/>
        </w:rPr>
        <w:t>предусмотрены ежемесячные денежные выплаты н</w:t>
      </w:r>
      <w:r w:rsidRPr="007D6F90">
        <w:rPr>
          <w:rFonts w:ascii="Times New Roman" w:hAnsi="Times New Roman" w:cs="Times New Roman"/>
          <w:sz w:val="28"/>
          <w:szCs w:val="28"/>
          <w:lang w:eastAsia="ru-RU"/>
        </w:rPr>
        <w:t>а ребенка в возрасте от 1,5 до 3 лет, которому временно не предоставлено</w:t>
      </w:r>
      <w:r w:rsidRPr="005640E1">
        <w:rPr>
          <w:rFonts w:ascii="Times New Roman" w:hAnsi="Times New Roman" w:cs="Times New Roman"/>
          <w:sz w:val="28"/>
          <w:szCs w:val="28"/>
          <w:lang w:eastAsia="ru-RU"/>
        </w:rPr>
        <w:t xml:space="preserve"> место в государственной (муниципальной) образовательной организации, реализующей основную общеобразовательную программу дошкольного образования, предоставлению, доставке и пересылке ежемесячной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w:t>
      </w:r>
    </w:p>
    <w:p w:rsidR="00761C7D" w:rsidRPr="005640E1" w:rsidRDefault="00761C7D" w:rsidP="00761C7D">
      <w:pPr>
        <w:spacing w:after="0" w:line="240" w:lineRule="auto"/>
        <w:ind w:firstLine="708"/>
        <w:jc w:val="both"/>
        <w:rPr>
          <w:rFonts w:ascii="Times New Roman" w:hAnsi="Times New Roman" w:cs="Times New Roman"/>
          <w:sz w:val="28"/>
          <w:szCs w:val="28"/>
        </w:rPr>
      </w:pPr>
      <w:r w:rsidRPr="005640E1">
        <w:rPr>
          <w:rFonts w:ascii="Times New Roman" w:hAnsi="Times New Roman" w:cs="Times New Roman"/>
          <w:sz w:val="28"/>
          <w:szCs w:val="28"/>
        </w:rPr>
        <w:t>Реализация мероприятия в 2016</w:t>
      </w:r>
      <w:r>
        <w:rPr>
          <w:rFonts w:ascii="Times New Roman" w:hAnsi="Times New Roman" w:cs="Times New Roman"/>
          <w:sz w:val="28"/>
          <w:szCs w:val="28"/>
        </w:rPr>
        <w:t xml:space="preserve"> </w:t>
      </w:r>
      <w:r w:rsidRPr="005640E1">
        <w:rPr>
          <w:rFonts w:ascii="Times New Roman" w:hAnsi="Times New Roman" w:cs="Times New Roman"/>
          <w:sz w:val="28"/>
          <w:szCs w:val="28"/>
        </w:rPr>
        <w:t>-</w:t>
      </w:r>
      <w:r>
        <w:rPr>
          <w:rFonts w:ascii="Times New Roman" w:hAnsi="Times New Roman" w:cs="Times New Roman"/>
          <w:sz w:val="28"/>
          <w:szCs w:val="28"/>
        </w:rPr>
        <w:t xml:space="preserve"> </w:t>
      </w:r>
      <w:r w:rsidRPr="005640E1">
        <w:rPr>
          <w:rFonts w:ascii="Times New Roman" w:hAnsi="Times New Roman" w:cs="Times New Roman"/>
          <w:sz w:val="28"/>
          <w:szCs w:val="28"/>
        </w:rPr>
        <w:t>2018 годах не осуществлялась.</w:t>
      </w:r>
    </w:p>
    <w:p w:rsidR="00761C7D" w:rsidRPr="005640E1" w:rsidRDefault="00761C7D" w:rsidP="00761C7D">
      <w:pPr>
        <w:spacing w:after="0" w:line="240" w:lineRule="auto"/>
        <w:ind w:firstLine="708"/>
        <w:jc w:val="both"/>
        <w:rPr>
          <w:rFonts w:ascii="Times New Roman" w:hAnsi="Times New Roman" w:cs="Times New Roman"/>
          <w:sz w:val="28"/>
          <w:szCs w:val="28"/>
        </w:rPr>
      </w:pPr>
    </w:p>
    <w:p w:rsidR="00761C7D" w:rsidRPr="00BC33EC" w:rsidRDefault="00761C7D" w:rsidP="00761C7D">
      <w:pPr>
        <w:spacing w:after="0" w:line="240" w:lineRule="auto"/>
        <w:ind w:firstLine="708"/>
        <w:jc w:val="both"/>
        <w:rPr>
          <w:rFonts w:ascii="Times New Roman" w:hAnsi="Times New Roman" w:cs="Times New Roman"/>
          <w:color w:val="000000"/>
          <w:sz w:val="28"/>
          <w:szCs w:val="28"/>
        </w:rPr>
      </w:pPr>
      <w:r w:rsidRPr="00BC33EC">
        <w:rPr>
          <w:rFonts w:ascii="Times New Roman" w:hAnsi="Times New Roman" w:cs="Times New Roman"/>
          <w:sz w:val="28"/>
          <w:szCs w:val="28"/>
        </w:rPr>
        <w:t>В рамках реализации отдельного мероприятия 5 «</w:t>
      </w:r>
      <w:r w:rsidRPr="00BC33EC">
        <w:rPr>
          <w:rFonts w:ascii="Times New Roman" w:hAnsi="Times New Roman" w:cs="Times New Roman"/>
          <w:iCs/>
          <w:sz w:val="28"/>
          <w:szCs w:val="28"/>
        </w:rPr>
        <w:t>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п</w:t>
      </w:r>
      <w:r w:rsidRPr="00BC33EC">
        <w:rPr>
          <w:rFonts w:ascii="Times New Roman" w:hAnsi="Times New Roman" w:cs="Times New Roman"/>
          <w:sz w:val="28"/>
          <w:szCs w:val="28"/>
        </w:rPr>
        <w:t>равом на получение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воспользовались  в 2016 году – 2 214 человек, в 2017 году – 2 158 человек, в 2018 году – 2 162 человека.</w:t>
      </w:r>
    </w:p>
    <w:p w:rsidR="00761C7D" w:rsidRPr="005640E1" w:rsidRDefault="00761C7D" w:rsidP="00761C7D">
      <w:pPr>
        <w:spacing w:after="0" w:line="240" w:lineRule="auto"/>
        <w:ind w:firstLine="709"/>
        <w:jc w:val="both"/>
        <w:rPr>
          <w:rFonts w:ascii="Times New Roman" w:hAnsi="Times New Roman" w:cs="Times New Roman"/>
          <w:color w:val="000000"/>
          <w:sz w:val="28"/>
          <w:szCs w:val="28"/>
        </w:rPr>
      </w:pPr>
    </w:p>
    <w:p w:rsidR="00761C7D" w:rsidRPr="005640E1" w:rsidRDefault="00761C7D" w:rsidP="00761C7D">
      <w:pPr>
        <w:spacing w:after="0" w:line="240" w:lineRule="auto"/>
        <w:ind w:firstLine="708"/>
        <w:jc w:val="both"/>
        <w:rPr>
          <w:rFonts w:ascii="Times New Roman" w:hAnsi="Times New Roman" w:cs="Times New Roman"/>
          <w:i/>
          <w:iCs/>
          <w:sz w:val="28"/>
          <w:szCs w:val="28"/>
        </w:rPr>
      </w:pPr>
      <w:r w:rsidRPr="00BC33EC">
        <w:rPr>
          <w:rFonts w:ascii="Times New Roman" w:hAnsi="Times New Roman" w:cs="Times New Roman"/>
          <w:sz w:val="28"/>
          <w:szCs w:val="28"/>
        </w:rPr>
        <w:t xml:space="preserve">В рамках реализации отдельного мероприятия 6 </w:t>
      </w:r>
      <w:r w:rsidRPr="00BC33EC">
        <w:rPr>
          <w:rFonts w:ascii="Times New Roman" w:hAnsi="Times New Roman" w:cs="Times New Roman"/>
          <w:iCs/>
          <w:sz w:val="28"/>
          <w:szCs w:val="28"/>
        </w:rPr>
        <w:t>«Обеспечение стабильного функционирования и развития мун</w:t>
      </w:r>
      <w:r w:rsidR="0055085C">
        <w:rPr>
          <w:rFonts w:ascii="Times New Roman" w:hAnsi="Times New Roman" w:cs="Times New Roman"/>
          <w:iCs/>
          <w:sz w:val="28"/>
          <w:szCs w:val="28"/>
        </w:rPr>
        <w:t xml:space="preserve">иципальных общеобразовательных </w:t>
      </w:r>
      <w:r w:rsidRPr="00BC33EC">
        <w:rPr>
          <w:rFonts w:ascii="Times New Roman" w:hAnsi="Times New Roman" w:cs="Times New Roman"/>
          <w:iCs/>
          <w:sz w:val="28"/>
          <w:szCs w:val="28"/>
        </w:rPr>
        <w:t xml:space="preserve">учреждений» </w:t>
      </w:r>
      <w:r>
        <w:rPr>
          <w:rFonts w:ascii="Times New Roman" w:hAnsi="Times New Roman" w:cs="Times New Roman"/>
          <w:iCs/>
          <w:sz w:val="28"/>
          <w:szCs w:val="28"/>
        </w:rPr>
        <w:t xml:space="preserve">для ОО </w:t>
      </w:r>
      <w:r w:rsidRPr="00BC33EC">
        <w:rPr>
          <w:rFonts w:ascii="Times New Roman" w:hAnsi="Times New Roman" w:cs="Times New Roman"/>
          <w:iCs/>
          <w:sz w:val="28"/>
          <w:szCs w:val="28"/>
        </w:rPr>
        <w:t>приобретено</w:t>
      </w:r>
      <w:r w:rsidRPr="005640E1">
        <w:rPr>
          <w:rFonts w:ascii="Times New Roman" w:hAnsi="Times New Roman" w:cs="Times New Roman"/>
          <w:i/>
          <w:iCs/>
          <w:sz w:val="28"/>
          <w:szCs w:val="28"/>
        </w:rPr>
        <w:t>:</w:t>
      </w:r>
    </w:p>
    <w:p w:rsidR="00761C7D" w:rsidRPr="00BC33EC"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33EC">
        <w:rPr>
          <w:rFonts w:ascii="Times New Roman" w:hAnsi="Times New Roman" w:cs="Times New Roman"/>
          <w:sz w:val="28"/>
          <w:szCs w:val="28"/>
        </w:rPr>
        <w:t>уличное оборудование для оснащения детской игров</w:t>
      </w:r>
      <w:r>
        <w:rPr>
          <w:rFonts w:ascii="Times New Roman" w:hAnsi="Times New Roman" w:cs="Times New Roman"/>
          <w:sz w:val="28"/>
          <w:szCs w:val="28"/>
        </w:rPr>
        <w:t xml:space="preserve">ой площадки для 4 </w:t>
      </w:r>
      <w:r w:rsidRPr="00BC33EC">
        <w:rPr>
          <w:rFonts w:ascii="Times New Roman" w:hAnsi="Times New Roman" w:cs="Times New Roman"/>
          <w:sz w:val="28"/>
          <w:szCs w:val="28"/>
        </w:rPr>
        <w:t>организаций;</w:t>
      </w:r>
    </w:p>
    <w:p w:rsidR="00761C7D" w:rsidRPr="00BC33EC"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33EC">
        <w:rPr>
          <w:rFonts w:ascii="Times New Roman" w:hAnsi="Times New Roman" w:cs="Times New Roman"/>
          <w:sz w:val="28"/>
          <w:szCs w:val="28"/>
        </w:rPr>
        <w:t>учебно-</w:t>
      </w:r>
      <w:r>
        <w:rPr>
          <w:rFonts w:ascii="Times New Roman" w:hAnsi="Times New Roman" w:cs="Times New Roman"/>
          <w:sz w:val="28"/>
          <w:szCs w:val="28"/>
        </w:rPr>
        <w:t>наглядные пособия, учебники</w:t>
      </w:r>
      <w:r w:rsidRPr="00BC33EC">
        <w:rPr>
          <w:rFonts w:ascii="Times New Roman" w:hAnsi="Times New Roman" w:cs="Times New Roman"/>
          <w:sz w:val="28"/>
          <w:szCs w:val="28"/>
        </w:rPr>
        <w:t>;</w:t>
      </w:r>
    </w:p>
    <w:p w:rsidR="00761C7D" w:rsidRPr="00BC33EC"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33EC">
        <w:rPr>
          <w:rFonts w:ascii="Times New Roman" w:hAnsi="Times New Roman" w:cs="Times New Roman"/>
          <w:sz w:val="28"/>
          <w:szCs w:val="28"/>
        </w:rPr>
        <w:t>технологическое оборудова</w:t>
      </w:r>
      <w:r>
        <w:rPr>
          <w:rFonts w:ascii="Times New Roman" w:hAnsi="Times New Roman" w:cs="Times New Roman"/>
          <w:sz w:val="28"/>
          <w:szCs w:val="28"/>
        </w:rPr>
        <w:t>ние для оснащения пищеблоков</w:t>
      </w:r>
      <w:r w:rsidRPr="00BC33EC">
        <w:rPr>
          <w:rFonts w:ascii="Times New Roman" w:hAnsi="Times New Roman" w:cs="Times New Roman"/>
          <w:sz w:val="28"/>
          <w:szCs w:val="28"/>
        </w:rPr>
        <w:t>;</w:t>
      </w:r>
    </w:p>
    <w:p w:rsidR="00761C7D" w:rsidRPr="00BC33EC"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33EC">
        <w:rPr>
          <w:rFonts w:ascii="Times New Roman" w:hAnsi="Times New Roman" w:cs="Times New Roman"/>
          <w:sz w:val="28"/>
          <w:szCs w:val="28"/>
        </w:rPr>
        <w:t>оборудование для оснащения медицинских кабин</w:t>
      </w:r>
      <w:r>
        <w:rPr>
          <w:rFonts w:ascii="Times New Roman" w:hAnsi="Times New Roman" w:cs="Times New Roman"/>
          <w:sz w:val="28"/>
          <w:szCs w:val="28"/>
        </w:rPr>
        <w:t>етов</w:t>
      </w:r>
      <w:r w:rsidRPr="00BC33EC">
        <w:rPr>
          <w:rFonts w:ascii="Times New Roman" w:hAnsi="Times New Roman" w:cs="Times New Roman"/>
          <w:sz w:val="28"/>
          <w:szCs w:val="28"/>
        </w:rPr>
        <w:t>;</w:t>
      </w:r>
    </w:p>
    <w:p w:rsidR="00761C7D" w:rsidRPr="00BC33EC"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33EC">
        <w:rPr>
          <w:rFonts w:ascii="Times New Roman" w:hAnsi="Times New Roman" w:cs="Times New Roman"/>
          <w:sz w:val="28"/>
          <w:szCs w:val="28"/>
        </w:rPr>
        <w:t>противопожар</w:t>
      </w:r>
      <w:r>
        <w:rPr>
          <w:rFonts w:ascii="Times New Roman" w:hAnsi="Times New Roman" w:cs="Times New Roman"/>
          <w:sz w:val="28"/>
          <w:szCs w:val="28"/>
        </w:rPr>
        <w:t>ный инвентарь и оборудование</w:t>
      </w:r>
      <w:r w:rsidRPr="00BC33EC">
        <w:rPr>
          <w:rFonts w:ascii="Times New Roman" w:hAnsi="Times New Roman" w:cs="Times New Roman"/>
          <w:sz w:val="28"/>
          <w:szCs w:val="28"/>
        </w:rPr>
        <w:t>;</w:t>
      </w:r>
    </w:p>
    <w:p w:rsidR="00761C7D" w:rsidRPr="00BC33EC"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33EC">
        <w:rPr>
          <w:rFonts w:ascii="Times New Roman" w:hAnsi="Times New Roman" w:cs="Times New Roman"/>
          <w:sz w:val="28"/>
          <w:szCs w:val="28"/>
        </w:rPr>
        <w:t>спортив</w:t>
      </w:r>
      <w:r>
        <w:rPr>
          <w:rFonts w:ascii="Times New Roman" w:hAnsi="Times New Roman" w:cs="Times New Roman"/>
          <w:sz w:val="28"/>
          <w:szCs w:val="28"/>
        </w:rPr>
        <w:t>ное оборудование и инвентарь</w:t>
      </w:r>
      <w:r w:rsidRPr="00BC33EC">
        <w:rPr>
          <w:rFonts w:ascii="Times New Roman" w:hAnsi="Times New Roman" w:cs="Times New Roman"/>
          <w:sz w:val="28"/>
          <w:szCs w:val="28"/>
        </w:rPr>
        <w:t>;</w:t>
      </w:r>
    </w:p>
    <w:p w:rsidR="00761C7D" w:rsidRPr="00BC33EC"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33EC">
        <w:rPr>
          <w:rFonts w:ascii="Times New Roman" w:hAnsi="Times New Roman" w:cs="Times New Roman"/>
          <w:sz w:val="28"/>
          <w:szCs w:val="28"/>
        </w:rPr>
        <w:t>оргтехника и информационно - т</w:t>
      </w:r>
      <w:r>
        <w:rPr>
          <w:rFonts w:ascii="Times New Roman" w:hAnsi="Times New Roman" w:cs="Times New Roman"/>
          <w:sz w:val="28"/>
          <w:szCs w:val="28"/>
        </w:rPr>
        <w:t>ехническое обеспечение</w:t>
      </w:r>
      <w:r w:rsidRPr="00BC33EC">
        <w:rPr>
          <w:rFonts w:ascii="Times New Roman" w:hAnsi="Times New Roman" w:cs="Times New Roman"/>
          <w:sz w:val="28"/>
          <w:szCs w:val="28"/>
        </w:rPr>
        <w:t>;</w:t>
      </w:r>
    </w:p>
    <w:p w:rsidR="00761C7D" w:rsidRPr="00BC33EC"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мебель</w:t>
      </w:r>
      <w:r w:rsidRPr="00BC33EC">
        <w:rPr>
          <w:rFonts w:ascii="Times New Roman" w:hAnsi="Times New Roman" w:cs="Times New Roman"/>
          <w:sz w:val="28"/>
          <w:szCs w:val="28"/>
        </w:rPr>
        <w:t>;</w:t>
      </w:r>
    </w:p>
    <w:p w:rsidR="00761C7D" w:rsidRPr="009D18F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8F3">
        <w:rPr>
          <w:rFonts w:ascii="Times New Roman" w:hAnsi="Times New Roman" w:cs="Times New Roman"/>
          <w:sz w:val="28"/>
          <w:szCs w:val="28"/>
        </w:rPr>
        <w:t>музыкаль</w:t>
      </w:r>
      <w:r>
        <w:rPr>
          <w:rFonts w:ascii="Times New Roman" w:hAnsi="Times New Roman" w:cs="Times New Roman"/>
          <w:sz w:val="28"/>
          <w:szCs w:val="28"/>
        </w:rPr>
        <w:t>ные инструменты и оборудование</w:t>
      </w:r>
      <w:r w:rsidRPr="009D18F3">
        <w:rPr>
          <w:rFonts w:ascii="Times New Roman" w:hAnsi="Times New Roman" w:cs="Times New Roman"/>
          <w:sz w:val="28"/>
          <w:szCs w:val="28"/>
        </w:rPr>
        <w:t>;</w:t>
      </w:r>
    </w:p>
    <w:p w:rsidR="00761C7D" w:rsidRPr="009D18F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8F3">
        <w:rPr>
          <w:rFonts w:ascii="Times New Roman" w:hAnsi="Times New Roman" w:cs="Times New Roman"/>
          <w:sz w:val="28"/>
          <w:szCs w:val="28"/>
        </w:rPr>
        <w:t>п</w:t>
      </w:r>
      <w:r w:rsidR="0055085C">
        <w:rPr>
          <w:rFonts w:ascii="Times New Roman" w:hAnsi="Times New Roman" w:cs="Times New Roman"/>
          <w:sz w:val="28"/>
          <w:szCs w:val="28"/>
        </w:rPr>
        <w:t xml:space="preserve">риобретен мягкий инвентарь для </w:t>
      </w:r>
      <w:r w:rsidRPr="009D18F3">
        <w:rPr>
          <w:rFonts w:ascii="Times New Roman" w:hAnsi="Times New Roman" w:cs="Times New Roman"/>
          <w:sz w:val="28"/>
          <w:szCs w:val="28"/>
        </w:rPr>
        <w:t>воспитанников интернатов;</w:t>
      </w:r>
    </w:p>
    <w:p w:rsidR="00761C7D" w:rsidRPr="009D18F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8F3">
        <w:rPr>
          <w:rFonts w:ascii="Times New Roman" w:hAnsi="Times New Roman" w:cs="Times New Roman"/>
          <w:sz w:val="28"/>
          <w:szCs w:val="28"/>
        </w:rPr>
        <w:t>йодированное молоко для 1 881 учащихся</w:t>
      </w:r>
      <w:r>
        <w:rPr>
          <w:rFonts w:ascii="Times New Roman" w:hAnsi="Times New Roman" w:cs="Times New Roman"/>
          <w:sz w:val="28"/>
          <w:szCs w:val="28"/>
        </w:rPr>
        <w:t xml:space="preserve"> 1-4 классов</w:t>
      </w:r>
      <w:r w:rsidRPr="009D18F3">
        <w:rPr>
          <w:rFonts w:ascii="Times New Roman" w:hAnsi="Times New Roman" w:cs="Times New Roman"/>
          <w:sz w:val="28"/>
          <w:szCs w:val="28"/>
        </w:rPr>
        <w:t>;</w:t>
      </w:r>
    </w:p>
    <w:p w:rsidR="00761C7D" w:rsidRPr="009D18F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8F3">
        <w:rPr>
          <w:rFonts w:ascii="Times New Roman" w:hAnsi="Times New Roman" w:cs="Times New Roman"/>
          <w:sz w:val="28"/>
          <w:szCs w:val="28"/>
        </w:rPr>
        <w:t>продукты питания для организации горячего питания 1 687 учащимся со среднедушевым доходом ниже прожиточного минимума и учащимся, находящимся в трудной жизненной ситуации;</w:t>
      </w:r>
    </w:p>
    <w:p w:rsidR="00761C7D" w:rsidRPr="009D18F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8F3">
        <w:rPr>
          <w:rFonts w:ascii="Times New Roman" w:hAnsi="Times New Roman" w:cs="Times New Roman"/>
          <w:sz w:val="28"/>
          <w:szCs w:val="28"/>
        </w:rPr>
        <w:t>продукты питания для организации горячего питания 18</w:t>
      </w:r>
      <w:r>
        <w:rPr>
          <w:rFonts w:ascii="Times New Roman" w:hAnsi="Times New Roman" w:cs="Times New Roman"/>
          <w:sz w:val="28"/>
          <w:szCs w:val="28"/>
        </w:rPr>
        <w:t>0 учащимся с ОВЗ</w:t>
      </w:r>
      <w:r w:rsidRPr="009D18F3">
        <w:rPr>
          <w:rFonts w:ascii="Times New Roman" w:hAnsi="Times New Roman" w:cs="Times New Roman"/>
          <w:sz w:val="28"/>
          <w:szCs w:val="28"/>
        </w:rPr>
        <w:t>, пользующимися правом предоставления бесплатного питания;</w:t>
      </w:r>
    </w:p>
    <w:p w:rsidR="00761C7D" w:rsidRPr="009D18F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8F3">
        <w:rPr>
          <w:rFonts w:ascii="Times New Roman" w:hAnsi="Times New Roman" w:cs="Times New Roman"/>
          <w:sz w:val="28"/>
          <w:szCs w:val="28"/>
        </w:rPr>
        <w:t xml:space="preserve">строительные материалы </w:t>
      </w:r>
      <w:r w:rsidRPr="009D18F3">
        <w:rPr>
          <w:rFonts w:ascii="Times New Roman" w:hAnsi="Times New Roman" w:cs="Times New Roman"/>
          <w:color w:val="000000"/>
          <w:sz w:val="28"/>
          <w:szCs w:val="28"/>
          <w:lang w:eastAsia="ru-RU"/>
        </w:rPr>
        <w:t xml:space="preserve">для проведения текущих ремонтов, приведение помещений в соответствие с нормами и требованиями </w:t>
      </w:r>
      <w:r w:rsidRPr="009D18F3">
        <w:rPr>
          <w:rFonts w:ascii="Times New Roman" w:hAnsi="Times New Roman" w:cs="Times New Roman"/>
          <w:color w:val="000000"/>
          <w:sz w:val="28"/>
          <w:szCs w:val="28"/>
        </w:rPr>
        <w:t>СанПиН</w:t>
      </w:r>
      <w:r w:rsidRPr="009D18F3">
        <w:rPr>
          <w:rFonts w:ascii="Times New Roman" w:hAnsi="Times New Roman" w:cs="Times New Roman"/>
          <w:sz w:val="28"/>
          <w:szCs w:val="28"/>
        </w:rPr>
        <w:t xml:space="preserve"> для 25</w:t>
      </w:r>
      <w:r>
        <w:rPr>
          <w:rFonts w:ascii="Times New Roman" w:hAnsi="Times New Roman" w:cs="Times New Roman"/>
          <w:sz w:val="28"/>
          <w:szCs w:val="28"/>
        </w:rPr>
        <w:t xml:space="preserve"> </w:t>
      </w:r>
      <w:r w:rsidRPr="009D18F3">
        <w:rPr>
          <w:rFonts w:ascii="Times New Roman" w:hAnsi="Times New Roman" w:cs="Times New Roman"/>
          <w:sz w:val="28"/>
          <w:szCs w:val="28"/>
        </w:rPr>
        <w:t>организаций</w:t>
      </w:r>
      <w:r>
        <w:rPr>
          <w:rFonts w:ascii="Times New Roman" w:hAnsi="Times New Roman" w:cs="Times New Roman"/>
          <w:sz w:val="28"/>
          <w:szCs w:val="28"/>
        </w:rPr>
        <w:t>.</w:t>
      </w:r>
    </w:p>
    <w:p w:rsidR="00761C7D" w:rsidRPr="009D18F3" w:rsidRDefault="00761C7D" w:rsidP="00761C7D">
      <w:pPr>
        <w:tabs>
          <w:tab w:val="left" w:pos="720"/>
          <w:tab w:val="left" w:pos="1260"/>
          <w:tab w:val="left" w:pos="1440"/>
        </w:tabs>
        <w:spacing w:after="0" w:line="240" w:lineRule="auto"/>
        <w:jc w:val="both"/>
        <w:rPr>
          <w:rFonts w:ascii="Times New Roman" w:hAnsi="Times New Roman" w:cs="Times New Roman"/>
          <w:i/>
          <w:iCs/>
          <w:color w:val="000000"/>
          <w:sz w:val="28"/>
          <w:szCs w:val="28"/>
        </w:rPr>
      </w:pPr>
      <w:r>
        <w:rPr>
          <w:rFonts w:ascii="Times New Roman" w:hAnsi="Times New Roman" w:cs="Times New Roman"/>
          <w:sz w:val="28"/>
          <w:szCs w:val="28"/>
        </w:rPr>
        <w:tab/>
        <w:t>П</w:t>
      </w:r>
      <w:r w:rsidRPr="009D18F3">
        <w:rPr>
          <w:rFonts w:ascii="Times New Roman" w:hAnsi="Times New Roman" w:cs="Times New Roman"/>
          <w:sz w:val="28"/>
          <w:szCs w:val="28"/>
        </w:rPr>
        <w:t>роведены теку</w:t>
      </w:r>
      <w:r>
        <w:rPr>
          <w:rFonts w:ascii="Times New Roman" w:hAnsi="Times New Roman" w:cs="Times New Roman"/>
          <w:sz w:val="28"/>
          <w:szCs w:val="28"/>
        </w:rPr>
        <w:t>щие ремонты зданий ОО</w:t>
      </w:r>
      <w:r w:rsidRPr="009D18F3">
        <w:rPr>
          <w:rFonts w:ascii="Times New Roman" w:hAnsi="Times New Roman" w:cs="Times New Roman"/>
          <w:sz w:val="28"/>
          <w:szCs w:val="28"/>
        </w:rPr>
        <w:t>.</w:t>
      </w:r>
    </w:p>
    <w:p w:rsidR="00761C7D" w:rsidRPr="005640E1" w:rsidRDefault="00761C7D" w:rsidP="00761C7D">
      <w:pPr>
        <w:spacing w:after="0" w:line="240" w:lineRule="auto"/>
        <w:ind w:firstLine="708"/>
        <w:jc w:val="both"/>
        <w:rPr>
          <w:rFonts w:ascii="Times New Roman" w:hAnsi="Times New Roman" w:cs="Times New Roman"/>
          <w:sz w:val="28"/>
          <w:szCs w:val="28"/>
        </w:rPr>
      </w:pPr>
    </w:p>
    <w:p w:rsidR="00761C7D" w:rsidRPr="00864838" w:rsidRDefault="00761C7D" w:rsidP="00761C7D">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64838">
        <w:rPr>
          <w:rFonts w:ascii="Times New Roman" w:hAnsi="Times New Roman" w:cs="Times New Roman"/>
          <w:sz w:val="28"/>
          <w:szCs w:val="28"/>
        </w:rPr>
        <w:t xml:space="preserve">В рамках реализации отдельного мероприятия 7 </w:t>
      </w:r>
      <w:r w:rsidRPr="00864838">
        <w:rPr>
          <w:rFonts w:ascii="Times New Roman" w:hAnsi="Times New Roman" w:cs="Times New Roman"/>
          <w:iCs/>
          <w:sz w:val="28"/>
          <w:szCs w:val="28"/>
        </w:rPr>
        <w:t>«</w:t>
      </w:r>
      <w:r w:rsidRPr="00864838">
        <w:rPr>
          <w:rFonts w:ascii="Times New Roman" w:hAnsi="Times New Roman" w:cs="Times New Roman"/>
          <w:sz w:val="28"/>
          <w:szCs w:val="28"/>
        </w:rPr>
        <w:t>Приведение зданий муниципальных общеобразовательных учреждений в соответствие с требованиями действующего законодательства в области пожарной безопасности, строительн</w:t>
      </w:r>
      <w:r w:rsidR="0055085C">
        <w:rPr>
          <w:rFonts w:ascii="Times New Roman" w:hAnsi="Times New Roman" w:cs="Times New Roman"/>
          <w:sz w:val="28"/>
          <w:szCs w:val="28"/>
        </w:rPr>
        <w:t xml:space="preserve">ых и санитарно – гигиенических </w:t>
      </w:r>
      <w:r w:rsidRPr="00864838">
        <w:rPr>
          <w:rFonts w:ascii="Times New Roman" w:hAnsi="Times New Roman" w:cs="Times New Roman"/>
          <w:sz w:val="28"/>
          <w:szCs w:val="28"/>
        </w:rPr>
        <w:t>нормам и правил</w:t>
      </w:r>
      <w:r w:rsidRPr="00864838">
        <w:rPr>
          <w:rFonts w:ascii="Times New Roman" w:hAnsi="Times New Roman" w:cs="Times New Roman"/>
          <w:iCs/>
          <w:sz w:val="28"/>
          <w:szCs w:val="28"/>
        </w:rPr>
        <w:t xml:space="preserve">» </w:t>
      </w:r>
    </w:p>
    <w:p w:rsidR="00761C7D" w:rsidRPr="005640E1"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в</w:t>
      </w:r>
      <w:r w:rsidRPr="005640E1">
        <w:rPr>
          <w:rFonts w:ascii="Times New Roman" w:hAnsi="Times New Roman" w:cs="Times New Roman"/>
          <w:sz w:val="28"/>
          <w:szCs w:val="28"/>
        </w:rPr>
        <w:t xml:space="preserve"> течение отчетного периода в </w:t>
      </w:r>
      <w:r>
        <w:rPr>
          <w:rFonts w:ascii="Times New Roman" w:hAnsi="Times New Roman" w:cs="Times New Roman"/>
          <w:sz w:val="28"/>
          <w:szCs w:val="28"/>
          <w:lang w:eastAsia="ru-RU"/>
        </w:rPr>
        <w:t>ОО</w:t>
      </w:r>
      <w:r w:rsidRPr="005640E1">
        <w:rPr>
          <w:rFonts w:ascii="Times New Roman" w:hAnsi="Times New Roman" w:cs="Times New Roman"/>
          <w:sz w:val="28"/>
          <w:szCs w:val="28"/>
          <w:lang w:eastAsia="ru-RU"/>
        </w:rPr>
        <w:t xml:space="preserve"> выполнены следующие виды работ:</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замена горючих п</w:t>
      </w:r>
      <w:r>
        <w:rPr>
          <w:rFonts w:ascii="Times New Roman" w:hAnsi="Times New Roman" w:cs="Times New Roman"/>
          <w:sz w:val="28"/>
          <w:szCs w:val="28"/>
          <w:lang w:eastAsia="ru-RU"/>
        </w:rPr>
        <w:t>окрытий на путях эвакуации (ТМКОУ «Дудинская СШ</w:t>
      </w:r>
      <w:r w:rsidRPr="00864838">
        <w:rPr>
          <w:rFonts w:ascii="Times New Roman" w:hAnsi="Times New Roman" w:cs="Times New Roman"/>
          <w:sz w:val="28"/>
          <w:szCs w:val="28"/>
          <w:lang w:eastAsia="ru-RU"/>
        </w:rPr>
        <w:t xml:space="preserve"> №4», </w:t>
      </w:r>
      <w:r>
        <w:rPr>
          <w:rFonts w:ascii="Times New Roman" w:hAnsi="Times New Roman" w:cs="Times New Roman"/>
          <w:sz w:val="28"/>
          <w:szCs w:val="28"/>
          <w:lang w:eastAsia="ru-RU"/>
        </w:rPr>
        <w:t>ТМКОУ «Дудинская СШ №1», ТМКОУ «Дудинская СШ №</w:t>
      </w:r>
      <w:r w:rsidRPr="00864838">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ТМКОУ «Дудинская СШ</w:t>
      </w:r>
      <w:r w:rsidRPr="0086483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 ТМКОУ «Носковская СШИ</w:t>
      </w:r>
      <w:r w:rsidRPr="00864838">
        <w:rPr>
          <w:rFonts w:ascii="Times New Roman" w:hAnsi="Times New Roman" w:cs="Times New Roman"/>
          <w:sz w:val="28"/>
          <w:szCs w:val="28"/>
          <w:lang w:eastAsia="ru-RU"/>
        </w:rPr>
        <w:t>»);</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замена дверных и оконных блоков, дверей в электрощитовых</w:t>
      </w:r>
      <w:r>
        <w:rPr>
          <w:rFonts w:ascii="Times New Roman" w:hAnsi="Times New Roman" w:cs="Times New Roman"/>
          <w:sz w:val="28"/>
          <w:szCs w:val="28"/>
          <w:lang w:eastAsia="ru-RU"/>
        </w:rPr>
        <w:t xml:space="preserve"> (ТМКОУ </w:t>
      </w:r>
      <w:r>
        <w:rPr>
          <w:rFonts w:ascii="Times New Roman" w:hAnsi="Times New Roman" w:cs="Times New Roman"/>
          <w:sz w:val="28"/>
          <w:szCs w:val="28"/>
          <w:lang w:eastAsia="ru-RU"/>
        </w:rPr>
        <w:lastRenderedPageBreak/>
        <w:t>«Дудинская гимназия», ТМКОУ «Дудинская СШ №7», ТМК</w:t>
      </w:r>
      <w:r w:rsidRPr="00864838">
        <w:rPr>
          <w:rFonts w:ascii="Times New Roman" w:hAnsi="Times New Roman" w:cs="Times New Roman"/>
          <w:sz w:val="28"/>
          <w:szCs w:val="28"/>
          <w:lang w:eastAsia="ru-RU"/>
        </w:rPr>
        <w:t>ОУ «Усть-П</w:t>
      </w:r>
      <w:r>
        <w:rPr>
          <w:rFonts w:ascii="Times New Roman" w:hAnsi="Times New Roman" w:cs="Times New Roman"/>
          <w:sz w:val="28"/>
          <w:szCs w:val="28"/>
          <w:lang w:eastAsia="ru-RU"/>
        </w:rPr>
        <w:t>ортовская СШ</w:t>
      </w:r>
      <w:r w:rsidRPr="00864838">
        <w:rPr>
          <w:rFonts w:ascii="Times New Roman" w:hAnsi="Times New Roman" w:cs="Times New Roman"/>
          <w:sz w:val="28"/>
          <w:szCs w:val="28"/>
          <w:lang w:eastAsia="ru-RU"/>
        </w:rPr>
        <w:t>»</w:t>
      </w:r>
      <w:r>
        <w:rPr>
          <w:rFonts w:ascii="Times New Roman" w:hAnsi="Times New Roman" w:cs="Times New Roman"/>
          <w:sz w:val="28"/>
          <w:szCs w:val="28"/>
          <w:lang w:eastAsia="ru-RU"/>
        </w:rPr>
        <w:t>, ТМКОУ «Диксонская СШ», ТМКОУ «Катырыкская НШДС</w:t>
      </w:r>
      <w:r w:rsidRPr="00864838">
        <w:rPr>
          <w:rFonts w:ascii="Times New Roman" w:hAnsi="Times New Roman" w:cs="Times New Roman"/>
          <w:sz w:val="28"/>
          <w:szCs w:val="28"/>
          <w:lang w:eastAsia="ru-RU"/>
        </w:rPr>
        <w:t>»</w:t>
      </w:r>
      <w:r>
        <w:rPr>
          <w:rFonts w:ascii="Times New Roman" w:hAnsi="Times New Roman" w:cs="Times New Roman"/>
          <w:sz w:val="28"/>
          <w:szCs w:val="28"/>
          <w:lang w:eastAsia="ru-RU"/>
        </w:rPr>
        <w:t>, ТМК</w:t>
      </w:r>
      <w:r w:rsidRPr="00864838">
        <w:rPr>
          <w:rFonts w:ascii="Times New Roman" w:hAnsi="Times New Roman" w:cs="Times New Roman"/>
          <w:sz w:val="28"/>
          <w:szCs w:val="28"/>
          <w:lang w:eastAsia="ru-RU"/>
        </w:rPr>
        <w:t>ОУ «Жданихов</w:t>
      </w:r>
      <w:r>
        <w:rPr>
          <w:rFonts w:ascii="Times New Roman" w:hAnsi="Times New Roman" w:cs="Times New Roman"/>
          <w:sz w:val="28"/>
          <w:szCs w:val="28"/>
          <w:lang w:eastAsia="ru-RU"/>
        </w:rPr>
        <w:t>ская НШДС</w:t>
      </w:r>
      <w:r w:rsidRPr="00864838">
        <w:rPr>
          <w:rFonts w:ascii="Times New Roman" w:hAnsi="Times New Roman" w:cs="Times New Roman"/>
          <w:sz w:val="28"/>
          <w:szCs w:val="28"/>
          <w:lang w:eastAsia="ru-RU"/>
        </w:rPr>
        <w:t>»</w:t>
      </w:r>
      <w:r>
        <w:rPr>
          <w:rFonts w:ascii="Times New Roman" w:hAnsi="Times New Roman" w:cs="Times New Roman"/>
          <w:sz w:val="28"/>
          <w:szCs w:val="28"/>
          <w:lang w:eastAsia="ru-RU"/>
        </w:rPr>
        <w:t>, ТМК</w:t>
      </w:r>
      <w:r w:rsidRPr="00864838">
        <w:rPr>
          <w:rFonts w:ascii="Times New Roman" w:hAnsi="Times New Roman" w:cs="Times New Roman"/>
          <w:sz w:val="28"/>
          <w:szCs w:val="28"/>
          <w:lang w:eastAsia="ru-RU"/>
        </w:rPr>
        <w:t>ОУ «</w:t>
      </w:r>
      <w:r w:rsidRPr="00864838">
        <w:rPr>
          <w:rFonts w:ascii="Times New Roman" w:hAnsi="Times New Roman" w:cs="Times New Roman"/>
          <w:sz w:val="28"/>
          <w:szCs w:val="28"/>
        </w:rPr>
        <w:t>Новинск</w:t>
      </w:r>
      <w:r>
        <w:rPr>
          <w:rFonts w:ascii="Times New Roman" w:hAnsi="Times New Roman" w:cs="Times New Roman"/>
          <w:sz w:val="28"/>
          <w:szCs w:val="28"/>
        </w:rPr>
        <w:t>ая НШДС», ТМК</w:t>
      </w:r>
      <w:r w:rsidRPr="00864838">
        <w:rPr>
          <w:rFonts w:ascii="Times New Roman" w:hAnsi="Times New Roman" w:cs="Times New Roman"/>
          <w:sz w:val="28"/>
          <w:szCs w:val="28"/>
        </w:rPr>
        <w:t>ОУ «Крестовск</w:t>
      </w:r>
      <w:r>
        <w:rPr>
          <w:rFonts w:ascii="Times New Roman" w:hAnsi="Times New Roman" w:cs="Times New Roman"/>
          <w:sz w:val="28"/>
          <w:szCs w:val="28"/>
        </w:rPr>
        <w:t>ая НШДС</w:t>
      </w:r>
      <w:r w:rsidRPr="00864838">
        <w:rPr>
          <w:rFonts w:ascii="Times New Roman" w:hAnsi="Times New Roman" w:cs="Times New Roman"/>
          <w:sz w:val="28"/>
          <w:szCs w:val="28"/>
        </w:rPr>
        <w:t>»</w:t>
      </w:r>
      <w:r w:rsidRPr="00864838">
        <w:rPr>
          <w:rFonts w:ascii="Times New Roman" w:hAnsi="Times New Roman" w:cs="Times New Roman"/>
          <w:sz w:val="28"/>
          <w:szCs w:val="28"/>
          <w:lang w:eastAsia="ru-RU"/>
        </w:rPr>
        <w:t xml:space="preserve">); </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капитал</w:t>
      </w:r>
      <w:r>
        <w:rPr>
          <w:rFonts w:ascii="Times New Roman" w:hAnsi="Times New Roman" w:cs="Times New Roman"/>
          <w:sz w:val="28"/>
          <w:szCs w:val="28"/>
          <w:lang w:eastAsia="ru-RU"/>
        </w:rPr>
        <w:t>ьный ремонт входной группы (ТМКОУ «Дудинская СШ №1», ТМК</w:t>
      </w:r>
      <w:r w:rsidRPr="00864838">
        <w:rPr>
          <w:rFonts w:ascii="Times New Roman" w:hAnsi="Times New Roman" w:cs="Times New Roman"/>
          <w:sz w:val="28"/>
          <w:szCs w:val="28"/>
          <w:lang w:eastAsia="ru-RU"/>
        </w:rPr>
        <w:t>ОУ «Д</w:t>
      </w:r>
      <w:r>
        <w:rPr>
          <w:rFonts w:ascii="Times New Roman" w:hAnsi="Times New Roman" w:cs="Times New Roman"/>
          <w:sz w:val="28"/>
          <w:szCs w:val="28"/>
          <w:lang w:eastAsia="ru-RU"/>
        </w:rPr>
        <w:t>удинская СШ №3», ТМКОУ «Дудинская СШ</w:t>
      </w:r>
      <w:r w:rsidRPr="00864838">
        <w:rPr>
          <w:rFonts w:ascii="Times New Roman" w:hAnsi="Times New Roman" w:cs="Times New Roman"/>
          <w:sz w:val="28"/>
          <w:szCs w:val="28"/>
          <w:lang w:eastAsia="ru-RU"/>
        </w:rPr>
        <w:t xml:space="preserve"> №4»);</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капитальный ремонт эвакуационных выходов и</w:t>
      </w:r>
      <w:r>
        <w:rPr>
          <w:rFonts w:ascii="Times New Roman" w:hAnsi="Times New Roman" w:cs="Times New Roman"/>
          <w:sz w:val="28"/>
          <w:szCs w:val="28"/>
          <w:lang w:eastAsia="ru-RU"/>
        </w:rPr>
        <w:t xml:space="preserve"> тамбуров запасных выходов (ТМКОУ «Дудинская СШ №1», ТМКОУ «Дудинская СШ №3», ТМКОУ «Дудинская СШ №4», ТМК</w:t>
      </w:r>
      <w:r w:rsidRPr="00864838">
        <w:rPr>
          <w:rFonts w:ascii="Times New Roman" w:hAnsi="Times New Roman" w:cs="Times New Roman"/>
          <w:sz w:val="28"/>
          <w:szCs w:val="28"/>
          <w:lang w:eastAsia="ru-RU"/>
        </w:rPr>
        <w:t>ОУ «Д</w:t>
      </w:r>
      <w:r>
        <w:rPr>
          <w:rFonts w:ascii="Times New Roman" w:hAnsi="Times New Roman" w:cs="Times New Roman"/>
          <w:sz w:val="28"/>
          <w:szCs w:val="28"/>
          <w:lang w:eastAsia="ru-RU"/>
        </w:rPr>
        <w:t>удинская СШ №5, ТМКОУ «Дудинская СШ</w:t>
      </w:r>
      <w:r w:rsidRPr="00864838">
        <w:rPr>
          <w:rFonts w:ascii="Times New Roman" w:hAnsi="Times New Roman" w:cs="Times New Roman"/>
          <w:sz w:val="28"/>
          <w:szCs w:val="28"/>
          <w:lang w:eastAsia="ru-RU"/>
        </w:rPr>
        <w:t xml:space="preserve"> №7»);</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 xml:space="preserve">капитальный ремонт </w:t>
      </w:r>
      <w:r>
        <w:rPr>
          <w:rFonts w:ascii="Times New Roman" w:hAnsi="Times New Roman" w:cs="Times New Roman"/>
          <w:sz w:val="28"/>
          <w:szCs w:val="28"/>
          <w:lang w:eastAsia="ru-RU"/>
        </w:rPr>
        <w:t>внутренних лестниц здания в ТМКОУ «Дудинская СШ</w:t>
      </w:r>
      <w:r w:rsidRPr="00864838">
        <w:rPr>
          <w:rFonts w:ascii="Times New Roman" w:hAnsi="Times New Roman" w:cs="Times New Roman"/>
          <w:sz w:val="28"/>
          <w:szCs w:val="28"/>
          <w:lang w:eastAsia="ru-RU"/>
        </w:rPr>
        <w:t xml:space="preserve"> №3»; </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капитальный ремонт туалетных комнат, санитарных узлов и раздевалок, ремонт потолков и центрального крыльца, кровли</w:t>
      </w:r>
      <w:r>
        <w:rPr>
          <w:rFonts w:ascii="Times New Roman" w:hAnsi="Times New Roman" w:cs="Times New Roman"/>
          <w:sz w:val="28"/>
          <w:szCs w:val="28"/>
          <w:lang w:eastAsia="ru-RU"/>
        </w:rPr>
        <w:t xml:space="preserve"> (ТМКОУ «Дудинская СШ №1», ТМКОУ «Дудинская гимназия», ТМКОУ «Хатангская СШ</w:t>
      </w:r>
      <w:r w:rsidRPr="00864838">
        <w:rPr>
          <w:rFonts w:ascii="Times New Roman" w:hAnsi="Times New Roman" w:cs="Times New Roman"/>
          <w:sz w:val="28"/>
          <w:szCs w:val="28"/>
          <w:lang w:eastAsia="ru-RU"/>
        </w:rPr>
        <w:t xml:space="preserve"> №1»);</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капитальный ремонт электрооборудования (филиал «Усть-Авамская малокомплектная школа-детский сад»);</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капитальный ремонт актового зала, замена дверей в учебных классах и административных помещениях</w:t>
      </w:r>
      <w:r>
        <w:rPr>
          <w:rFonts w:ascii="Times New Roman" w:hAnsi="Times New Roman" w:cs="Times New Roman"/>
          <w:sz w:val="28"/>
          <w:szCs w:val="28"/>
          <w:lang w:eastAsia="ru-RU"/>
        </w:rPr>
        <w:t xml:space="preserve"> (ТМКОУ «Дудинская гимназия», ТМКОУ «Дудинская СШ №3», ТМКОУ «Дудинская СШ</w:t>
      </w:r>
      <w:r w:rsidRPr="00864838">
        <w:rPr>
          <w:rFonts w:ascii="Times New Roman" w:hAnsi="Times New Roman" w:cs="Times New Roman"/>
          <w:sz w:val="28"/>
          <w:szCs w:val="28"/>
          <w:lang w:eastAsia="ru-RU"/>
        </w:rPr>
        <w:t xml:space="preserve"> №5»);</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 xml:space="preserve">капитальный </w:t>
      </w:r>
      <w:r>
        <w:rPr>
          <w:rFonts w:ascii="Times New Roman" w:hAnsi="Times New Roman" w:cs="Times New Roman"/>
          <w:sz w:val="28"/>
          <w:szCs w:val="28"/>
          <w:lang w:eastAsia="ru-RU"/>
        </w:rPr>
        <w:t>ремонт помещений интерната (ТМКОУ «Дудинская СШ №1», ТМК</w:t>
      </w:r>
      <w:r w:rsidRPr="00864838">
        <w:rPr>
          <w:rFonts w:ascii="Times New Roman" w:hAnsi="Times New Roman" w:cs="Times New Roman"/>
          <w:sz w:val="28"/>
          <w:szCs w:val="28"/>
          <w:lang w:eastAsia="ru-RU"/>
        </w:rPr>
        <w:t xml:space="preserve">ОУ «Караульская </w:t>
      </w:r>
      <w:r>
        <w:rPr>
          <w:rFonts w:ascii="Times New Roman" w:hAnsi="Times New Roman" w:cs="Times New Roman"/>
          <w:sz w:val="28"/>
          <w:szCs w:val="28"/>
          <w:lang w:eastAsia="ru-RU"/>
        </w:rPr>
        <w:t>СШИ</w:t>
      </w:r>
      <w:r w:rsidRPr="00864838">
        <w:rPr>
          <w:rFonts w:ascii="Times New Roman" w:hAnsi="Times New Roman" w:cs="Times New Roman"/>
          <w:sz w:val="28"/>
          <w:szCs w:val="28"/>
          <w:lang w:eastAsia="ru-RU"/>
        </w:rPr>
        <w:t xml:space="preserve">»); </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замена электропроводки (ТМК</w:t>
      </w:r>
      <w:r w:rsidRPr="00864838">
        <w:rPr>
          <w:rFonts w:ascii="Times New Roman" w:hAnsi="Times New Roman" w:cs="Times New Roman"/>
          <w:sz w:val="28"/>
          <w:szCs w:val="28"/>
          <w:lang w:eastAsia="ru-RU"/>
        </w:rPr>
        <w:t>ОУ «Новин</w:t>
      </w:r>
      <w:r>
        <w:rPr>
          <w:rFonts w:ascii="Times New Roman" w:hAnsi="Times New Roman" w:cs="Times New Roman"/>
          <w:sz w:val="28"/>
          <w:szCs w:val="28"/>
          <w:lang w:eastAsia="ru-RU"/>
        </w:rPr>
        <w:t>ская НШДС», ТМК</w:t>
      </w:r>
      <w:r w:rsidRPr="00864838">
        <w:rPr>
          <w:rFonts w:ascii="Times New Roman" w:hAnsi="Times New Roman" w:cs="Times New Roman"/>
          <w:sz w:val="28"/>
          <w:szCs w:val="28"/>
          <w:lang w:eastAsia="ru-RU"/>
        </w:rPr>
        <w:t>ОУ «Катырык</w:t>
      </w:r>
      <w:r>
        <w:rPr>
          <w:rFonts w:ascii="Times New Roman" w:hAnsi="Times New Roman" w:cs="Times New Roman"/>
          <w:sz w:val="28"/>
          <w:szCs w:val="28"/>
          <w:lang w:eastAsia="ru-RU"/>
        </w:rPr>
        <w:t>ская НШДС</w:t>
      </w:r>
      <w:r w:rsidRPr="00864838">
        <w:rPr>
          <w:rFonts w:ascii="Times New Roman" w:hAnsi="Times New Roman" w:cs="Times New Roman"/>
          <w:sz w:val="28"/>
          <w:szCs w:val="28"/>
          <w:lang w:eastAsia="ru-RU"/>
        </w:rPr>
        <w:t>»);</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864838">
        <w:rPr>
          <w:rFonts w:ascii="Times New Roman" w:hAnsi="Times New Roman" w:cs="Times New Roman"/>
          <w:sz w:val="28"/>
          <w:szCs w:val="28"/>
        </w:rPr>
        <w:t xml:space="preserve">ремонт обеденного зала, цехов горячего цеха пищеблока, помещений медицинского блока </w:t>
      </w:r>
      <w:r>
        <w:rPr>
          <w:rFonts w:ascii="Times New Roman" w:hAnsi="Times New Roman" w:cs="Times New Roman"/>
          <w:sz w:val="28"/>
          <w:szCs w:val="28"/>
          <w:lang w:eastAsia="ru-RU"/>
        </w:rPr>
        <w:t>ТМК</w:t>
      </w:r>
      <w:r w:rsidRPr="00864838">
        <w:rPr>
          <w:rFonts w:ascii="Times New Roman" w:hAnsi="Times New Roman" w:cs="Times New Roman"/>
          <w:sz w:val="28"/>
          <w:szCs w:val="28"/>
          <w:lang w:eastAsia="ru-RU"/>
        </w:rPr>
        <w:t xml:space="preserve">ОУ «Дудинская </w:t>
      </w:r>
      <w:r>
        <w:rPr>
          <w:rFonts w:ascii="Times New Roman" w:hAnsi="Times New Roman" w:cs="Times New Roman"/>
          <w:sz w:val="28"/>
          <w:szCs w:val="28"/>
          <w:lang w:eastAsia="ru-RU"/>
        </w:rPr>
        <w:t>СШ №</w:t>
      </w:r>
      <w:r w:rsidRPr="00864838">
        <w:rPr>
          <w:rFonts w:ascii="Times New Roman" w:hAnsi="Times New Roman" w:cs="Times New Roman"/>
          <w:sz w:val="28"/>
          <w:szCs w:val="28"/>
          <w:lang w:eastAsia="ru-RU"/>
        </w:rPr>
        <w:t>1»;</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ремонт котельного оборудования и</w:t>
      </w:r>
      <w:r>
        <w:rPr>
          <w:rFonts w:ascii="Times New Roman" w:hAnsi="Times New Roman" w:cs="Times New Roman"/>
          <w:sz w:val="28"/>
          <w:szCs w:val="28"/>
          <w:lang w:eastAsia="ru-RU"/>
        </w:rPr>
        <w:t xml:space="preserve"> замена приборов отопления (ТМК</w:t>
      </w:r>
      <w:r w:rsidRPr="00864838">
        <w:rPr>
          <w:rFonts w:ascii="Times New Roman" w:hAnsi="Times New Roman" w:cs="Times New Roman"/>
          <w:sz w:val="28"/>
          <w:szCs w:val="28"/>
          <w:lang w:eastAsia="ru-RU"/>
        </w:rPr>
        <w:t>ОУ «Сын</w:t>
      </w:r>
      <w:r>
        <w:rPr>
          <w:rFonts w:ascii="Times New Roman" w:hAnsi="Times New Roman" w:cs="Times New Roman"/>
          <w:sz w:val="28"/>
          <w:szCs w:val="28"/>
          <w:lang w:eastAsia="ru-RU"/>
        </w:rPr>
        <w:t>дасская НШИ», ТМКОУ «Потаповская СШ №</w:t>
      </w:r>
      <w:r w:rsidRPr="00864838">
        <w:rPr>
          <w:rFonts w:ascii="Times New Roman" w:hAnsi="Times New Roman" w:cs="Times New Roman"/>
          <w:sz w:val="28"/>
          <w:szCs w:val="28"/>
          <w:lang w:eastAsia="ru-RU"/>
        </w:rPr>
        <w:t xml:space="preserve">12»); </w:t>
      </w:r>
    </w:p>
    <w:p w:rsidR="00761C7D" w:rsidRPr="00864838"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4838">
        <w:rPr>
          <w:rFonts w:ascii="Times New Roman" w:hAnsi="Times New Roman" w:cs="Times New Roman"/>
          <w:sz w:val="28"/>
          <w:szCs w:val="28"/>
          <w:lang w:eastAsia="ru-RU"/>
        </w:rPr>
        <w:t xml:space="preserve">ремонт пристройки школы для размещения лыжной базы, ремонт учебных и административных кабинетов, </w:t>
      </w:r>
      <w:r w:rsidRPr="00864838">
        <w:rPr>
          <w:rFonts w:ascii="Times New Roman" w:hAnsi="Times New Roman" w:cs="Times New Roman"/>
          <w:sz w:val="28"/>
          <w:szCs w:val="28"/>
        </w:rPr>
        <w:t>ремонт коридоров, туалетных комнат 4 этажа</w:t>
      </w:r>
      <w:r>
        <w:rPr>
          <w:rFonts w:ascii="Times New Roman" w:hAnsi="Times New Roman" w:cs="Times New Roman"/>
          <w:sz w:val="28"/>
          <w:szCs w:val="28"/>
          <w:lang w:eastAsia="ru-RU"/>
        </w:rPr>
        <w:t xml:space="preserve"> (ТМК</w:t>
      </w:r>
      <w:r w:rsidRPr="00864838">
        <w:rPr>
          <w:rFonts w:ascii="Times New Roman" w:hAnsi="Times New Roman" w:cs="Times New Roman"/>
          <w:sz w:val="28"/>
          <w:szCs w:val="28"/>
          <w:lang w:eastAsia="ru-RU"/>
        </w:rPr>
        <w:t xml:space="preserve">ОУ </w:t>
      </w:r>
      <w:r>
        <w:rPr>
          <w:rFonts w:ascii="Times New Roman" w:hAnsi="Times New Roman" w:cs="Times New Roman"/>
          <w:sz w:val="28"/>
          <w:szCs w:val="28"/>
          <w:lang w:eastAsia="ru-RU"/>
        </w:rPr>
        <w:t>«Дудинская СШ</w:t>
      </w:r>
      <w:r w:rsidRPr="00864838">
        <w:rPr>
          <w:rFonts w:ascii="Times New Roman" w:hAnsi="Times New Roman" w:cs="Times New Roman"/>
          <w:sz w:val="28"/>
          <w:szCs w:val="28"/>
          <w:lang w:eastAsia="ru-RU"/>
        </w:rPr>
        <w:t xml:space="preserve"> №3»);</w:t>
      </w:r>
    </w:p>
    <w:p w:rsidR="00761C7D" w:rsidRPr="0018141D"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8141D">
        <w:rPr>
          <w:rFonts w:ascii="Times New Roman" w:hAnsi="Times New Roman" w:cs="Times New Roman"/>
          <w:sz w:val="28"/>
          <w:szCs w:val="28"/>
          <w:lang w:eastAsia="ru-RU"/>
        </w:rPr>
        <w:t>ремонт помещений актового зала, тренажерного зала, пищеблока, обеденного зала, кабинета технологии мальчиков, медицинского кабинета, туалетных комнат, замена системы электроснабжения</w:t>
      </w:r>
      <w:r>
        <w:rPr>
          <w:rFonts w:ascii="Times New Roman" w:hAnsi="Times New Roman" w:cs="Times New Roman"/>
          <w:sz w:val="28"/>
          <w:szCs w:val="28"/>
          <w:lang w:eastAsia="ru-RU"/>
        </w:rPr>
        <w:t xml:space="preserve"> (ТМКОУ «Дудинская СШ</w:t>
      </w:r>
      <w:r w:rsidRPr="0018141D">
        <w:rPr>
          <w:rFonts w:ascii="Times New Roman" w:hAnsi="Times New Roman" w:cs="Times New Roman"/>
          <w:sz w:val="28"/>
          <w:szCs w:val="28"/>
          <w:lang w:eastAsia="ru-RU"/>
        </w:rPr>
        <w:t xml:space="preserve"> №7);</w:t>
      </w:r>
    </w:p>
    <w:p w:rsidR="00761C7D" w:rsidRPr="0018141D" w:rsidRDefault="00761C7D" w:rsidP="00761C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8141D">
        <w:rPr>
          <w:rFonts w:ascii="Times New Roman" w:hAnsi="Times New Roman" w:cs="Times New Roman"/>
          <w:sz w:val="28"/>
          <w:szCs w:val="28"/>
          <w:lang w:eastAsia="ru-RU"/>
        </w:rPr>
        <w:t xml:space="preserve">замена оконных блоков, замена систем электроснабжения </w:t>
      </w:r>
      <w:r>
        <w:rPr>
          <w:rFonts w:ascii="Times New Roman" w:hAnsi="Times New Roman" w:cs="Times New Roman"/>
          <w:sz w:val="28"/>
          <w:szCs w:val="28"/>
          <w:lang w:eastAsia="ru-RU"/>
        </w:rPr>
        <w:t>(ТМК</w:t>
      </w:r>
      <w:r w:rsidRPr="0018141D">
        <w:rPr>
          <w:rFonts w:ascii="Times New Roman" w:hAnsi="Times New Roman" w:cs="Times New Roman"/>
          <w:sz w:val="28"/>
          <w:szCs w:val="28"/>
          <w:lang w:eastAsia="ru-RU"/>
        </w:rPr>
        <w:t>ОУ «Воронцов</w:t>
      </w:r>
      <w:r>
        <w:rPr>
          <w:rFonts w:ascii="Times New Roman" w:hAnsi="Times New Roman" w:cs="Times New Roman"/>
          <w:sz w:val="28"/>
          <w:szCs w:val="28"/>
          <w:lang w:eastAsia="ru-RU"/>
        </w:rPr>
        <w:t>ская НШДС</w:t>
      </w:r>
      <w:r w:rsidRPr="0018141D">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8141D">
        <w:rPr>
          <w:rFonts w:ascii="Times New Roman" w:hAnsi="Times New Roman" w:cs="Times New Roman"/>
          <w:sz w:val="28"/>
          <w:szCs w:val="28"/>
          <w:lang w:eastAsia="ru-RU"/>
        </w:rPr>
        <w:t>.</w:t>
      </w:r>
    </w:p>
    <w:p w:rsidR="00761C7D" w:rsidRPr="005640E1" w:rsidRDefault="00761C7D" w:rsidP="00761C7D">
      <w:pPr>
        <w:spacing w:after="0" w:line="240" w:lineRule="auto"/>
        <w:ind w:firstLine="709"/>
        <w:jc w:val="both"/>
        <w:outlineLvl w:val="0"/>
        <w:rPr>
          <w:rFonts w:ascii="Times New Roman" w:hAnsi="Times New Roman" w:cs="Times New Roman"/>
          <w:sz w:val="28"/>
          <w:szCs w:val="28"/>
        </w:rPr>
      </w:pPr>
    </w:p>
    <w:p w:rsidR="00761C7D" w:rsidRPr="005640E1" w:rsidRDefault="00761C7D" w:rsidP="00761C7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8141D">
        <w:rPr>
          <w:rFonts w:ascii="Times New Roman" w:hAnsi="Times New Roman" w:cs="Times New Roman"/>
          <w:sz w:val="28"/>
          <w:szCs w:val="28"/>
        </w:rPr>
        <w:t xml:space="preserve">В рамках реализации отдельного мероприятия 8 </w:t>
      </w:r>
      <w:r w:rsidRPr="0018141D">
        <w:rPr>
          <w:rFonts w:ascii="Times New Roman" w:hAnsi="Times New Roman" w:cs="Times New Roman"/>
          <w:iCs/>
          <w:sz w:val="28"/>
          <w:szCs w:val="28"/>
        </w:rPr>
        <w:t>«Софинансирование расходов на приобретение и монтаж модульных санитарных узлов и септиков в общеобразовательных учреждениях Красноярского края с количеством учащихся более 30 человек»</w:t>
      </w:r>
      <w:r w:rsidRPr="0018141D">
        <w:rPr>
          <w:rFonts w:ascii="Times New Roman" w:hAnsi="Times New Roman" w:cs="Times New Roman"/>
          <w:sz w:val="28"/>
          <w:szCs w:val="28"/>
        </w:rPr>
        <w:t xml:space="preserve"> </w:t>
      </w:r>
      <w:r>
        <w:rPr>
          <w:rFonts w:ascii="Times New Roman" w:hAnsi="Times New Roman" w:cs="Times New Roman"/>
          <w:sz w:val="28"/>
          <w:szCs w:val="28"/>
        </w:rPr>
        <w:t>в</w:t>
      </w:r>
      <w:r w:rsidRPr="0018141D">
        <w:rPr>
          <w:rFonts w:ascii="Times New Roman" w:hAnsi="Times New Roman" w:cs="Times New Roman"/>
          <w:sz w:val="28"/>
          <w:szCs w:val="28"/>
        </w:rPr>
        <w:t xml:space="preserve"> 2016-2018 годах расходы на</w:t>
      </w:r>
      <w:r w:rsidRPr="005640E1">
        <w:rPr>
          <w:rFonts w:ascii="Times New Roman" w:hAnsi="Times New Roman" w:cs="Times New Roman"/>
          <w:sz w:val="28"/>
          <w:szCs w:val="28"/>
        </w:rPr>
        <w:t xml:space="preserve"> предоставление субсидии предусмотрены. </w:t>
      </w:r>
    </w:p>
    <w:p w:rsidR="00761C7D" w:rsidRPr="005640E1" w:rsidRDefault="00761C7D" w:rsidP="00761C7D">
      <w:pPr>
        <w:autoSpaceDE w:val="0"/>
        <w:autoSpaceDN w:val="0"/>
        <w:adjustRightInd w:val="0"/>
        <w:spacing w:after="0" w:line="240" w:lineRule="auto"/>
        <w:rPr>
          <w:rFonts w:ascii="Times New Roman" w:hAnsi="Times New Roman" w:cs="Times New Roman"/>
          <w:sz w:val="28"/>
          <w:szCs w:val="28"/>
        </w:rPr>
      </w:pPr>
    </w:p>
    <w:p w:rsidR="00761C7D" w:rsidRPr="0018141D" w:rsidRDefault="00761C7D" w:rsidP="00761C7D">
      <w:pPr>
        <w:spacing w:after="0" w:line="240" w:lineRule="auto"/>
        <w:ind w:firstLine="708"/>
        <w:jc w:val="both"/>
        <w:rPr>
          <w:rFonts w:ascii="Times New Roman" w:hAnsi="Times New Roman" w:cs="Times New Roman"/>
          <w:sz w:val="28"/>
          <w:szCs w:val="28"/>
        </w:rPr>
      </w:pPr>
      <w:r w:rsidRPr="005640E1">
        <w:rPr>
          <w:rFonts w:ascii="Times New Roman" w:hAnsi="Times New Roman" w:cs="Times New Roman"/>
          <w:sz w:val="28"/>
          <w:szCs w:val="28"/>
        </w:rPr>
        <w:lastRenderedPageBreak/>
        <w:t xml:space="preserve">В </w:t>
      </w:r>
      <w:r w:rsidRPr="0018141D">
        <w:rPr>
          <w:rFonts w:ascii="Times New Roman" w:hAnsi="Times New Roman" w:cs="Times New Roman"/>
          <w:sz w:val="28"/>
          <w:szCs w:val="28"/>
        </w:rPr>
        <w:t xml:space="preserve">рамках реализации отдельного мероприятия 9 </w:t>
      </w:r>
      <w:r w:rsidRPr="0018141D">
        <w:rPr>
          <w:rFonts w:ascii="Times New Roman" w:hAnsi="Times New Roman" w:cs="Times New Roman"/>
          <w:iCs/>
          <w:sz w:val="28"/>
          <w:szCs w:val="28"/>
        </w:rPr>
        <w:t>«Проведение мероприятий для детей и подростков»</w:t>
      </w:r>
      <w:r w:rsidRPr="0018141D">
        <w:rPr>
          <w:rFonts w:ascii="Times New Roman" w:hAnsi="Times New Roman" w:cs="Times New Roman"/>
          <w:sz w:val="28"/>
          <w:szCs w:val="28"/>
        </w:rPr>
        <w:t xml:space="preserve"> достигнуты следующие результаты:</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141D">
        <w:rPr>
          <w:rFonts w:ascii="Times New Roman" w:hAnsi="Times New Roman" w:cs="Times New Roman"/>
          <w:sz w:val="28"/>
          <w:szCs w:val="28"/>
        </w:rPr>
        <w:t>882 ребенка и их сопровождающих было доставлено</w:t>
      </w:r>
      <w:r w:rsidRPr="005640E1">
        <w:rPr>
          <w:rFonts w:ascii="Times New Roman" w:hAnsi="Times New Roman" w:cs="Times New Roman"/>
          <w:sz w:val="28"/>
          <w:szCs w:val="28"/>
        </w:rPr>
        <w:t xml:space="preserve"> до мест проведения соревнований и обратно;</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приобретены 101 путевка в оздоровительные лагеря;</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приобретены (изготовлены) сувениры, грамоты, дипломы для внешкольных  мероприятий;</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выплачены денежные средства на питание спортсменам при направлении их на различного рода мероприятия.</w:t>
      </w:r>
    </w:p>
    <w:p w:rsidR="00761C7D" w:rsidRPr="005640E1" w:rsidRDefault="00761C7D" w:rsidP="00761C7D">
      <w:pPr>
        <w:spacing w:after="0" w:line="240" w:lineRule="auto"/>
        <w:ind w:firstLine="708"/>
        <w:jc w:val="both"/>
        <w:rPr>
          <w:rFonts w:ascii="Times New Roman" w:hAnsi="Times New Roman" w:cs="Times New Roman"/>
          <w:i/>
          <w:iCs/>
          <w:sz w:val="28"/>
          <w:szCs w:val="28"/>
        </w:rPr>
      </w:pPr>
    </w:p>
    <w:p w:rsidR="00761C7D" w:rsidRPr="005640E1" w:rsidRDefault="00761C7D" w:rsidP="00761C7D">
      <w:pPr>
        <w:spacing w:after="0" w:line="240" w:lineRule="auto"/>
        <w:ind w:firstLine="708"/>
        <w:jc w:val="both"/>
        <w:rPr>
          <w:rFonts w:ascii="Times New Roman" w:hAnsi="Times New Roman" w:cs="Times New Roman"/>
          <w:sz w:val="28"/>
          <w:szCs w:val="28"/>
        </w:rPr>
      </w:pPr>
      <w:r w:rsidRPr="0018141D">
        <w:rPr>
          <w:rFonts w:ascii="Times New Roman" w:hAnsi="Times New Roman" w:cs="Times New Roman"/>
          <w:sz w:val="28"/>
          <w:szCs w:val="28"/>
        </w:rPr>
        <w:t xml:space="preserve">В рамках реализации отдельного мероприятия 10 </w:t>
      </w:r>
      <w:r w:rsidRPr="0018141D">
        <w:rPr>
          <w:rFonts w:ascii="Times New Roman" w:hAnsi="Times New Roman" w:cs="Times New Roman"/>
          <w:iCs/>
          <w:sz w:val="28"/>
          <w:szCs w:val="28"/>
        </w:rPr>
        <w:t>«Обеспечение стабильного функционирования и развития муниципальных учреждений дополнительного образования детей, подведомственных Управлению образования»</w:t>
      </w:r>
      <w:r w:rsidRPr="0018141D">
        <w:rPr>
          <w:rFonts w:ascii="Times New Roman" w:hAnsi="Times New Roman" w:cs="Times New Roman"/>
          <w:sz w:val="28"/>
          <w:szCs w:val="28"/>
        </w:rPr>
        <w:t xml:space="preserve"> достигнуты следующие результаты</w:t>
      </w:r>
      <w:r w:rsidRPr="005640E1">
        <w:rPr>
          <w:rFonts w:ascii="Times New Roman" w:hAnsi="Times New Roman" w:cs="Times New Roman"/>
          <w:sz w:val="28"/>
          <w:szCs w:val="28"/>
        </w:rPr>
        <w:t>:</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проведена разработка проектно-сметной документации на капитальный ремонт здания по адресу ул. Горького д.43 ТМК</w:t>
      </w:r>
      <w:r w:rsidRPr="005640E1">
        <w:rPr>
          <w:rFonts w:ascii="Times New Roman" w:hAnsi="Times New Roman" w:cs="Times New Roman"/>
          <w:b/>
          <w:sz w:val="28"/>
          <w:szCs w:val="28"/>
        </w:rPr>
        <w:t xml:space="preserve"> </w:t>
      </w:r>
      <w:r>
        <w:rPr>
          <w:rFonts w:ascii="Times New Roman" w:hAnsi="Times New Roman" w:cs="Times New Roman"/>
          <w:sz w:val="28"/>
          <w:szCs w:val="28"/>
        </w:rPr>
        <w:t xml:space="preserve">ОУДО </w:t>
      </w:r>
      <w:r w:rsidRPr="005640E1">
        <w:rPr>
          <w:rFonts w:ascii="Times New Roman" w:hAnsi="Times New Roman" w:cs="Times New Roman"/>
          <w:sz w:val="28"/>
          <w:szCs w:val="28"/>
        </w:rPr>
        <w:t>«Юниор»; косметический ремонт кабинетов, залов.</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проведен текущий ремонт ТМК ОУДО</w:t>
      </w:r>
      <w:r w:rsidRPr="005640E1">
        <w:rPr>
          <w:rFonts w:ascii="Times New Roman" w:hAnsi="Times New Roman" w:cs="Times New Roman"/>
          <w:sz w:val="28"/>
          <w:szCs w:val="28"/>
        </w:rPr>
        <w:t xml:space="preserve"> </w:t>
      </w:r>
      <w:r>
        <w:rPr>
          <w:rFonts w:ascii="Times New Roman" w:hAnsi="Times New Roman" w:cs="Times New Roman"/>
          <w:sz w:val="28"/>
          <w:szCs w:val="28"/>
        </w:rPr>
        <w:t>«</w:t>
      </w:r>
      <w:r w:rsidRPr="005640E1">
        <w:rPr>
          <w:rFonts w:ascii="Times New Roman" w:hAnsi="Times New Roman" w:cs="Times New Roman"/>
          <w:sz w:val="28"/>
          <w:szCs w:val="28"/>
        </w:rPr>
        <w:t>ДЮСШ им. А.Г.</w:t>
      </w:r>
      <w:r>
        <w:rPr>
          <w:rFonts w:ascii="Times New Roman" w:hAnsi="Times New Roman" w:cs="Times New Roman"/>
          <w:sz w:val="28"/>
          <w:szCs w:val="28"/>
        </w:rPr>
        <w:t xml:space="preserve"> </w:t>
      </w:r>
      <w:r w:rsidRPr="005640E1">
        <w:rPr>
          <w:rFonts w:ascii="Times New Roman" w:hAnsi="Times New Roman" w:cs="Times New Roman"/>
          <w:sz w:val="28"/>
          <w:szCs w:val="28"/>
        </w:rPr>
        <w:t>Кизима</w:t>
      </w:r>
      <w:r>
        <w:rPr>
          <w:rFonts w:ascii="Times New Roman" w:hAnsi="Times New Roman" w:cs="Times New Roman"/>
          <w:sz w:val="28"/>
          <w:szCs w:val="28"/>
        </w:rPr>
        <w:t>»</w:t>
      </w:r>
      <w:r w:rsidRPr="005640E1">
        <w:rPr>
          <w:rFonts w:ascii="Times New Roman" w:hAnsi="Times New Roman" w:cs="Times New Roman"/>
          <w:sz w:val="28"/>
          <w:szCs w:val="28"/>
        </w:rPr>
        <w:t xml:space="preserve">: </w:t>
      </w:r>
    </w:p>
    <w:p w:rsidR="00761C7D" w:rsidRPr="005640E1" w:rsidRDefault="00761C7D" w:rsidP="00761C7D">
      <w:pPr>
        <w:spacing w:after="0" w:line="240" w:lineRule="auto"/>
        <w:ind w:left="720"/>
        <w:jc w:val="both"/>
        <w:rPr>
          <w:rFonts w:ascii="Times New Roman" w:hAnsi="Times New Roman" w:cs="Times New Roman"/>
          <w:sz w:val="28"/>
          <w:szCs w:val="28"/>
        </w:rPr>
      </w:pPr>
      <w:r w:rsidRPr="005640E1">
        <w:rPr>
          <w:rFonts w:ascii="Times New Roman" w:hAnsi="Times New Roman" w:cs="Times New Roman"/>
          <w:sz w:val="28"/>
          <w:szCs w:val="28"/>
        </w:rPr>
        <w:t xml:space="preserve">спортивных залов, лестничных проемов, раздевалок; </w:t>
      </w:r>
    </w:p>
    <w:p w:rsidR="00761C7D" w:rsidRPr="005640E1" w:rsidRDefault="00761C7D" w:rsidP="00761C7D">
      <w:pPr>
        <w:spacing w:after="0" w:line="240" w:lineRule="auto"/>
        <w:ind w:left="720"/>
        <w:jc w:val="both"/>
        <w:rPr>
          <w:rFonts w:ascii="Times New Roman" w:hAnsi="Times New Roman" w:cs="Times New Roman"/>
          <w:sz w:val="28"/>
          <w:szCs w:val="28"/>
        </w:rPr>
      </w:pPr>
      <w:r w:rsidRPr="005640E1">
        <w:rPr>
          <w:rFonts w:ascii="Times New Roman" w:hAnsi="Times New Roman" w:cs="Times New Roman"/>
          <w:sz w:val="28"/>
          <w:szCs w:val="28"/>
        </w:rPr>
        <w:t>открытой спортивной площадки;</w:t>
      </w:r>
    </w:p>
    <w:p w:rsidR="00761C7D" w:rsidRPr="005640E1" w:rsidRDefault="00761C7D" w:rsidP="00761C7D">
      <w:pPr>
        <w:spacing w:after="0" w:line="240" w:lineRule="auto"/>
        <w:ind w:left="720"/>
        <w:jc w:val="both"/>
        <w:rPr>
          <w:rFonts w:ascii="Times New Roman" w:hAnsi="Times New Roman" w:cs="Times New Roman"/>
          <w:sz w:val="28"/>
          <w:szCs w:val="28"/>
        </w:rPr>
      </w:pPr>
      <w:r w:rsidRPr="005640E1">
        <w:rPr>
          <w:rFonts w:ascii="Times New Roman" w:hAnsi="Times New Roman" w:cs="Times New Roman"/>
          <w:sz w:val="28"/>
          <w:szCs w:val="28"/>
        </w:rPr>
        <w:t>замена металлических перил (левое, правое крыло) сварка ограждений.</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в рамках реализация мероприятий, направленных на создание универсальной безба</w:t>
      </w:r>
      <w:r>
        <w:rPr>
          <w:rFonts w:ascii="Times New Roman" w:hAnsi="Times New Roman" w:cs="Times New Roman"/>
          <w:sz w:val="28"/>
          <w:szCs w:val="28"/>
        </w:rPr>
        <w:t>рьерной среды</w:t>
      </w:r>
      <w:r w:rsidR="0055085C">
        <w:rPr>
          <w:rFonts w:ascii="Times New Roman" w:hAnsi="Times New Roman" w:cs="Times New Roman"/>
          <w:sz w:val="28"/>
          <w:szCs w:val="28"/>
        </w:rPr>
        <w:t xml:space="preserve"> (приобретение </w:t>
      </w:r>
      <w:r w:rsidRPr="005640E1">
        <w:rPr>
          <w:rFonts w:ascii="Times New Roman" w:hAnsi="Times New Roman" w:cs="Times New Roman"/>
          <w:sz w:val="28"/>
          <w:szCs w:val="28"/>
        </w:rPr>
        <w:t>мобильных лестничных гусеничных подъемников для использования в многоэтажных капитальных зданиях образовательных учреждений) приобретены мобильные лестничные гусеничные подъёмники Т09 «ROBY» для ТМК</w:t>
      </w:r>
      <w:r>
        <w:rPr>
          <w:rFonts w:ascii="Times New Roman" w:hAnsi="Times New Roman" w:cs="Times New Roman"/>
          <w:b/>
          <w:sz w:val="28"/>
          <w:szCs w:val="28"/>
        </w:rPr>
        <w:t xml:space="preserve"> </w:t>
      </w:r>
      <w:r>
        <w:rPr>
          <w:rFonts w:ascii="Times New Roman" w:hAnsi="Times New Roman" w:cs="Times New Roman"/>
          <w:sz w:val="28"/>
          <w:szCs w:val="28"/>
        </w:rPr>
        <w:t>ОУ</w:t>
      </w:r>
      <w:r w:rsidRPr="005640E1">
        <w:rPr>
          <w:rFonts w:ascii="Times New Roman" w:hAnsi="Times New Roman" w:cs="Times New Roman"/>
          <w:sz w:val="28"/>
          <w:szCs w:val="28"/>
        </w:rPr>
        <w:t xml:space="preserve">ДО  </w:t>
      </w:r>
      <w:r>
        <w:rPr>
          <w:rFonts w:ascii="Times New Roman" w:hAnsi="Times New Roman" w:cs="Times New Roman"/>
          <w:sz w:val="28"/>
          <w:szCs w:val="28"/>
        </w:rPr>
        <w:t>«Детско-«Юниор» и ТМК ОУДО</w:t>
      </w:r>
      <w:r w:rsidRPr="005640E1">
        <w:rPr>
          <w:rFonts w:ascii="Times New Roman" w:hAnsi="Times New Roman" w:cs="Times New Roman"/>
          <w:sz w:val="28"/>
          <w:szCs w:val="28"/>
        </w:rPr>
        <w:t xml:space="preserve"> «ДЮСШ им. А.Г. Кизима»;</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в рамках благотворительной программы «Мир новых возможностей» проекта «Академия безопасности Таймыра» Заполярного филиала ПАО «ГМК «Норильский никель» приобретены модульные комплекты оборудования, реквизита и дидактического материала, направленных для реализации модулей интерактивных занятий по курсу «Универсальный КОД безопасности» для ТМК</w:t>
      </w:r>
      <w:r w:rsidRPr="005640E1">
        <w:rPr>
          <w:rFonts w:ascii="Times New Roman" w:hAnsi="Times New Roman" w:cs="Times New Roman"/>
          <w:b/>
          <w:sz w:val="28"/>
          <w:szCs w:val="28"/>
        </w:rPr>
        <w:t xml:space="preserve"> </w:t>
      </w:r>
      <w:r>
        <w:rPr>
          <w:rFonts w:ascii="Times New Roman" w:hAnsi="Times New Roman" w:cs="Times New Roman"/>
          <w:sz w:val="28"/>
          <w:szCs w:val="28"/>
        </w:rPr>
        <w:t>ОУДО «Юниор», ТМК ОУ</w:t>
      </w:r>
      <w:r w:rsidRPr="005640E1">
        <w:rPr>
          <w:rFonts w:ascii="Times New Roman" w:hAnsi="Times New Roman" w:cs="Times New Roman"/>
          <w:sz w:val="28"/>
          <w:szCs w:val="28"/>
        </w:rPr>
        <w:t>ДО «Хатангский центр детского творчества»;</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для 2 внешкольных организаций приобретено спортивное и туристическое оборудование и инвентарь;</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для 3 внешкольных организаций приобретена мебель;</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310 человек прошли периодический медицинский осмотр;</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 xml:space="preserve">для всех организаций дополнительного образования приобретена оргтехника, спортивное и музыкальное оборудование, а также мягкий инвентарь. </w:t>
      </w:r>
    </w:p>
    <w:p w:rsidR="00761C7D" w:rsidRPr="005640E1" w:rsidRDefault="00761C7D" w:rsidP="00761C7D">
      <w:pPr>
        <w:spacing w:after="0" w:line="240" w:lineRule="auto"/>
        <w:ind w:firstLine="708"/>
        <w:jc w:val="both"/>
        <w:rPr>
          <w:rFonts w:ascii="Times New Roman" w:hAnsi="Times New Roman" w:cs="Times New Roman"/>
          <w:sz w:val="28"/>
          <w:szCs w:val="28"/>
        </w:rPr>
      </w:pPr>
    </w:p>
    <w:p w:rsidR="00761C7D" w:rsidRPr="00200E4E" w:rsidRDefault="00761C7D" w:rsidP="00761C7D">
      <w:pPr>
        <w:pStyle w:val="ConsPlusNormal0"/>
        <w:ind w:firstLine="709"/>
        <w:jc w:val="both"/>
        <w:rPr>
          <w:rFonts w:ascii="Times New Roman" w:hAnsi="Times New Roman" w:cs="Times New Roman"/>
          <w:sz w:val="28"/>
          <w:szCs w:val="28"/>
        </w:rPr>
      </w:pPr>
      <w:r w:rsidRPr="00200E4E">
        <w:rPr>
          <w:rFonts w:ascii="Times New Roman" w:hAnsi="Times New Roman" w:cs="Times New Roman"/>
          <w:sz w:val="28"/>
          <w:szCs w:val="28"/>
        </w:rPr>
        <w:t xml:space="preserve">В рамках реализации отдельного мероприятия 11 </w:t>
      </w:r>
      <w:r w:rsidR="0055085C">
        <w:rPr>
          <w:rFonts w:ascii="Times New Roman" w:hAnsi="Times New Roman" w:cs="Times New Roman"/>
          <w:iCs/>
          <w:sz w:val="28"/>
          <w:szCs w:val="28"/>
        </w:rPr>
        <w:t xml:space="preserve">«Проведение  муниципальных </w:t>
      </w:r>
      <w:r w:rsidRPr="00200E4E">
        <w:rPr>
          <w:rFonts w:ascii="Times New Roman" w:hAnsi="Times New Roman" w:cs="Times New Roman"/>
          <w:iCs/>
          <w:sz w:val="28"/>
          <w:szCs w:val="28"/>
        </w:rPr>
        <w:t xml:space="preserve">олимпиад, конференции, конкурсов и интенсивных школ </w:t>
      </w:r>
      <w:r w:rsidRPr="00200E4E">
        <w:rPr>
          <w:rFonts w:ascii="Times New Roman" w:hAnsi="Times New Roman" w:cs="Times New Roman"/>
          <w:iCs/>
          <w:sz w:val="28"/>
          <w:szCs w:val="28"/>
        </w:rPr>
        <w:lastRenderedPageBreak/>
        <w:t>интеллектуального роста»</w:t>
      </w:r>
      <w:r w:rsidRPr="00200E4E">
        <w:rPr>
          <w:rFonts w:ascii="Times New Roman" w:hAnsi="Times New Roman" w:cs="Times New Roman"/>
          <w:sz w:val="28"/>
          <w:szCs w:val="28"/>
        </w:rPr>
        <w:t xml:space="preserve"> достигнуты следующие результаты:</w:t>
      </w:r>
    </w:p>
    <w:p w:rsidR="00761C7D" w:rsidRPr="005640E1" w:rsidRDefault="00761C7D" w:rsidP="00761C7D">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200E4E">
        <w:rPr>
          <w:rFonts w:ascii="Times New Roman" w:hAnsi="Times New Roman" w:cs="Times New Roman"/>
          <w:sz w:val="28"/>
          <w:szCs w:val="28"/>
        </w:rPr>
        <w:t>365 школьников приняли участие в муниципальной</w:t>
      </w:r>
      <w:r w:rsidRPr="005640E1">
        <w:rPr>
          <w:rFonts w:ascii="Times New Roman" w:hAnsi="Times New Roman" w:cs="Times New Roman"/>
          <w:sz w:val="28"/>
          <w:szCs w:val="28"/>
        </w:rPr>
        <w:t xml:space="preserve"> интенсивной школе по естественно-научному направлению в с.Хатанга;    </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377 учащихся приняли участие в муниципальном этапе научно-практической конференции «Золотое перо»;</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99 учащихся приняли участие в олимпиаде по школьному краеведению «Белая Родина»;</w:t>
      </w:r>
    </w:p>
    <w:p w:rsidR="00761C7D" w:rsidRPr="005640E1" w:rsidRDefault="00761C7D" w:rsidP="00761C7D">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7 218 школьников приняли участие в школьном этапе всероссийской олимпиады школьников по 19 предметам;</w:t>
      </w:r>
    </w:p>
    <w:p w:rsidR="00761C7D" w:rsidRPr="00200E4E"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0E4E">
        <w:rPr>
          <w:rFonts w:ascii="Times New Roman" w:hAnsi="Times New Roman" w:cs="Times New Roman"/>
          <w:sz w:val="28"/>
          <w:szCs w:val="28"/>
        </w:rPr>
        <w:t xml:space="preserve">1 631 школьник приняли участие в школьном и муниципальном этапах олимпиады по родным языкам;    </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100 учащихся приняли уча</w:t>
      </w:r>
      <w:r w:rsidR="0055085C">
        <w:rPr>
          <w:rFonts w:ascii="Times New Roman" w:hAnsi="Times New Roman" w:cs="Times New Roman"/>
          <w:sz w:val="28"/>
          <w:szCs w:val="28"/>
        </w:rPr>
        <w:t xml:space="preserve">стие в муниципальной профильной смене </w:t>
      </w:r>
      <w:r w:rsidRPr="005640E1">
        <w:rPr>
          <w:rFonts w:ascii="Times New Roman" w:hAnsi="Times New Roman" w:cs="Times New Roman"/>
          <w:sz w:val="28"/>
          <w:szCs w:val="28"/>
        </w:rPr>
        <w:t xml:space="preserve">«Робототехника»;                                                                               </w:t>
      </w:r>
    </w:p>
    <w:p w:rsidR="00761C7D" w:rsidRPr="005640E1" w:rsidRDefault="00761C7D" w:rsidP="00761C7D">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 xml:space="preserve">20 педагогов поощрены за работу с одаренными детьми и достигнутыми их результатами;  </w:t>
      </w:r>
      <w:r w:rsidRPr="005640E1">
        <w:rPr>
          <w:rFonts w:ascii="Times New Roman" w:hAnsi="Times New Roman" w:cs="Times New Roman"/>
          <w:color w:val="FF0000"/>
          <w:sz w:val="28"/>
          <w:szCs w:val="28"/>
        </w:rPr>
        <w:t xml:space="preserve">     </w:t>
      </w:r>
    </w:p>
    <w:p w:rsidR="00761C7D" w:rsidRPr="005640E1" w:rsidRDefault="00761C7D" w:rsidP="00761C7D">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40 учащихся поощрены за высокие достижения в интеллектуальной, спортивной, творческой и общественной деятельности, по итогам проведения научно-практической конференции «Золотое перо», краеведческой олимпиады «Белая Родина»;</w:t>
      </w:r>
    </w:p>
    <w:p w:rsidR="00761C7D" w:rsidRPr="005640E1" w:rsidRDefault="00761C7D" w:rsidP="00761C7D">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 xml:space="preserve">для ТМК </w:t>
      </w:r>
      <w:r>
        <w:rPr>
          <w:rFonts w:ascii="Times New Roman" w:hAnsi="Times New Roman" w:cs="Times New Roman"/>
          <w:sz w:val="28"/>
          <w:szCs w:val="28"/>
        </w:rPr>
        <w:t xml:space="preserve">ОУДО </w:t>
      </w:r>
      <w:r w:rsidR="0055085C">
        <w:rPr>
          <w:rFonts w:ascii="Times New Roman" w:hAnsi="Times New Roman" w:cs="Times New Roman"/>
          <w:sz w:val="28"/>
          <w:szCs w:val="28"/>
        </w:rPr>
        <w:t xml:space="preserve">«Юниор» </w:t>
      </w:r>
      <w:r w:rsidRPr="005640E1">
        <w:rPr>
          <w:rFonts w:ascii="Times New Roman" w:hAnsi="Times New Roman" w:cs="Times New Roman"/>
          <w:sz w:val="28"/>
          <w:szCs w:val="28"/>
        </w:rPr>
        <w:t>приобретено оборудования, оргтехника и программного обеспечения.</w:t>
      </w:r>
      <w:r w:rsidRPr="005640E1">
        <w:rPr>
          <w:rFonts w:ascii="Times New Roman" w:hAnsi="Times New Roman" w:cs="Times New Roman"/>
          <w:color w:val="FF0000"/>
          <w:sz w:val="28"/>
          <w:szCs w:val="28"/>
        </w:rPr>
        <w:t xml:space="preserve">                                 </w:t>
      </w:r>
    </w:p>
    <w:p w:rsidR="00761C7D" w:rsidRPr="005640E1" w:rsidRDefault="00761C7D" w:rsidP="00761C7D">
      <w:pPr>
        <w:pStyle w:val="ConsPlusNormal0"/>
        <w:ind w:firstLine="708"/>
        <w:jc w:val="both"/>
        <w:rPr>
          <w:rFonts w:ascii="Times New Roman" w:hAnsi="Times New Roman" w:cs="Times New Roman"/>
          <w:sz w:val="28"/>
          <w:szCs w:val="28"/>
        </w:rPr>
      </w:pPr>
    </w:p>
    <w:p w:rsidR="00761C7D" w:rsidRPr="007D1C66" w:rsidRDefault="00761C7D" w:rsidP="00761C7D">
      <w:pPr>
        <w:spacing w:after="0" w:line="240" w:lineRule="auto"/>
        <w:ind w:firstLine="709"/>
        <w:jc w:val="both"/>
        <w:rPr>
          <w:rFonts w:ascii="Times New Roman" w:hAnsi="Times New Roman" w:cs="Times New Roman"/>
          <w:sz w:val="28"/>
          <w:szCs w:val="28"/>
        </w:rPr>
      </w:pPr>
      <w:r w:rsidRPr="007D1C66">
        <w:rPr>
          <w:rFonts w:ascii="Times New Roman" w:hAnsi="Times New Roman" w:cs="Times New Roman"/>
          <w:sz w:val="28"/>
          <w:szCs w:val="28"/>
        </w:rPr>
        <w:t xml:space="preserve">В рамках реализации отдельного мероприятия 12 </w:t>
      </w:r>
      <w:r w:rsidRPr="007D1C66">
        <w:rPr>
          <w:rFonts w:ascii="Times New Roman" w:hAnsi="Times New Roman" w:cs="Times New Roman"/>
          <w:iCs/>
          <w:sz w:val="28"/>
          <w:szCs w:val="28"/>
        </w:rPr>
        <w:t xml:space="preserve">«Участие одаренных детей в мероприятиях регионального и федерального уровней» </w:t>
      </w:r>
      <w:r w:rsidRPr="007D1C66">
        <w:rPr>
          <w:rFonts w:ascii="Times New Roman" w:hAnsi="Times New Roman" w:cs="Times New Roman"/>
          <w:sz w:val="28"/>
          <w:szCs w:val="28"/>
        </w:rPr>
        <w:t>достигнуты следующие результаты:</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 xml:space="preserve">37 победителей муниципального этапа всероссийской олимпиады школьников приняли участие в региональном этапе всероссийской олимпиады по математике, русскому языку, литературе, физике, истории, обществознанию, биологии, английскому языку, физической культуре, и технологии в г. Красноярске;  </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1 учащийся принял участие в краевой конференция «Мое Красноярье» п. Шушенское;</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2   учащихся приняли участие в краевой интенсивной школе «Краевой школьный парламент» г. Канск;</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6 школьников приняли участие во всероссийской конференции научно-исследовательских и творческих работ «Юност</w:t>
      </w:r>
      <w:r w:rsidR="0055085C">
        <w:rPr>
          <w:rFonts w:ascii="Times New Roman" w:hAnsi="Times New Roman" w:cs="Times New Roman"/>
          <w:sz w:val="28"/>
          <w:szCs w:val="28"/>
        </w:rPr>
        <w:t xml:space="preserve">ь. Наука. Культура» </w:t>
      </w:r>
      <w:r w:rsidRPr="005640E1">
        <w:rPr>
          <w:rFonts w:ascii="Times New Roman" w:hAnsi="Times New Roman" w:cs="Times New Roman"/>
          <w:sz w:val="28"/>
          <w:szCs w:val="28"/>
        </w:rPr>
        <w:t>г. Москва;</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3 учащихся приняли учас</w:t>
      </w:r>
      <w:r w:rsidR="0055085C">
        <w:rPr>
          <w:rFonts w:ascii="Times New Roman" w:hAnsi="Times New Roman" w:cs="Times New Roman"/>
          <w:sz w:val="28"/>
          <w:szCs w:val="28"/>
        </w:rPr>
        <w:t xml:space="preserve">тие в конкурсе творческих работ, </w:t>
      </w:r>
      <w:r w:rsidRPr="005640E1">
        <w:rPr>
          <w:rFonts w:ascii="Times New Roman" w:hAnsi="Times New Roman" w:cs="Times New Roman"/>
          <w:sz w:val="28"/>
          <w:szCs w:val="28"/>
        </w:rPr>
        <w:t>посвященных 80-летию Красноярского края г. Красноярск;</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1 учащийся принял участие в краевом фестивале боевых искусств       г. Красноярск;</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17 учащихся приняли участие в краевом конкурсе «Мой край - мое дело» г.</w:t>
      </w:r>
      <w:r w:rsidR="0055085C">
        <w:rPr>
          <w:rFonts w:ascii="Times New Roman" w:hAnsi="Times New Roman" w:cs="Times New Roman"/>
          <w:sz w:val="28"/>
          <w:szCs w:val="28"/>
        </w:rPr>
        <w:t xml:space="preserve"> </w:t>
      </w:r>
      <w:r w:rsidRPr="005640E1">
        <w:rPr>
          <w:rFonts w:ascii="Times New Roman" w:hAnsi="Times New Roman" w:cs="Times New Roman"/>
          <w:sz w:val="28"/>
          <w:szCs w:val="28"/>
        </w:rPr>
        <w:t xml:space="preserve">Красноярск;    </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40E1">
        <w:rPr>
          <w:rFonts w:ascii="Times New Roman" w:hAnsi="Times New Roman" w:cs="Times New Roman"/>
          <w:sz w:val="28"/>
          <w:szCs w:val="28"/>
        </w:rPr>
        <w:t>12 учеников приняли участие во Всероссийском детском конкурсе научно-исследовательских и творческих работ «Первые шаги в науке» г. Москва;</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4 школьника приняли участие в культурно-просветительском проекте «Ломоносовский обоз. Дорога в будущее» (г. Москва);</w:t>
      </w:r>
    </w:p>
    <w:p w:rsidR="00761C7D" w:rsidRPr="007D1C66"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1C66">
        <w:rPr>
          <w:rFonts w:ascii="Times New Roman" w:hAnsi="Times New Roman" w:cs="Times New Roman"/>
          <w:sz w:val="28"/>
          <w:szCs w:val="28"/>
        </w:rPr>
        <w:t>7 учащихся приняли участие в конкурсе проектов по гражданско-патриотическому воспитанию, посвященному 75-летию победы в Великой Отечественной войне (г. Волгоград);</w:t>
      </w:r>
    </w:p>
    <w:p w:rsidR="00761C7D" w:rsidRPr="007D1C66"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1C66">
        <w:rPr>
          <w:rFonts w:ascii="Times New Roman" w:hAnsi="Times New Roman" w:cs="Times New Roman"/>
          <w:sz w:val="28"/>
          <w:szCs w:val="28"/>
        </w:rPr>
        <w:t>2 школьника, победителя муниципальной научно-практической конференции «Золотое перо», приняли участие в региональном этапе молодежного форума «Научно-технический потенциал Сибири» (г. Красноярск);</w:t>
      </w:r>
    </w:p>
    <w:p w:rsidR="00761C7D" w:rsidRPr="007D1C66"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1C66">
        <w:rPr>
          <w:rFonts w:ascii="Times New Roman" w:hAnsi="Times New Roman" w:cs="Times New Roman"/>
          <w:sz w:val="28"/>
          <w:szCs w:val="28"/>
        </w:rPr>
        <w:t>15 детей из числа КМНТ прошли конкурсный отбор и приняли участие в летней профильной смене федерального проекта «Таланты Арктики» (г. Анапа);</w:t>
      </w:r>
    </w:p>
    <w:p w:rsidR="00761C7D" w:rsidRPr="007D1C66"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1C66">
        <w:rPr>
          <w:rFonts w:ascii="Times New Roman" w:hAnsi="Times New Roman" w:cs="Times New Roman"/>
          <w:sz w:val="28"/>
          <w:szCs w:val="28"/>
        </w:rPr>
        <w:t>5 школьников по результатам краевого конкурсного отбора приняли участие во всероссийском зимнем фестивале Российского движения школьников (г. Москва).</w:t>
      </w:r>
    </w:p>
    <w:p w:rsidR="00761C7D" w:rsidRPr="005640E1" w:rsidRDefault="00761C7D" w:rsidP="00761C7D">
      <w:pPr>
        <w:pStyle w:val="a3"/>
        <w:spacing w:after="0" w:line="240" w:lineRule="auto"/>
        <w:ind w:left="709"/>
        <w:contextualSpacing w:val="0"/>
        <w:jc w:val="both"/>
        <w:rPr>
          <w:rFonts w:ascii="Times New Roman" w:hAnsi="Times New Roman" w:cs="Times New Roman"/>
          <w:sz w:val="28"/>
          <w:szCs w:val="28"/>
        </w:rPr>
      </w:pPr>
    </w:p>
    <w:p w:rsidR="00761C7D" w:rsidRPr="005640E1" w:rsidRDefault="00761C7D" w:rsidP="00761C7D">
      <w:pPr>
        <w:pStyle w:val="a7"/>
        <w:ind w:firstLine="708"/>
        <w:jc w:val="both"/>
        <w:rPr>
          <w:rFonts w:ascii="Times New Roman" w:hAnsi="Times New Roman" w:cs="Times New Roman"/>
          <w:sz w:val="28"/>
          <w:szCs w:val="28"/>
        </w:rPr>
      </w:pPr>
      <w:r w:rsidRPr="007D1C66">
        <w:rPr>
          <w:rFonts w:ascii="Times New Roman" w:hAnsi="Times New Roman" w:cs="Times New Roman"/>
          <w:sz w:val="28"/>
          <w:szCs w:val="28"/>
        </w:rPr>
        <w:t xml:space="preserve">В рамках реализации отдельного мероприятия 13 </w:t>
      </w:r>
      <w:r w:rsidRPr="007D1C66">
        <w:rPr>
          <w:rFonts w:ascii="Times New Roman" w:hAnsi="Times New Roman" w:cs="Times New Roman"/>
          <w:iCs/>
          <w:sz w:val="28"/>
          <w:szCs w:val="28"/>
        </w:rPr>
        <w:t>«Софинансирование расходов на реализацию муниципальных программ по работе с одаренными детьми учреждениями на конкурсной основе»</w:t>
      </w:r>
      <w:r w:rsidRPr="007D1C66">
        <w:rPr>
          <w:rFonts w:ascii="Times New Roman" w:hAnsi="Times New Roman" w:cs="Times New Roman"/>
          <w:sz w:val="28"/>
          <w:szCs w:val="28"/>
        </w:rPr>
        <w:t xml:space="preserve"> </w:t>
      </w:r>
      <w:r>
        <w:rPr>
          <w:rFonts w:ascii="Times New Roman" w:hAnsi="Times New Roman" w:cs="Times New Roman"/>
          <w:sz w:val="28"/>
          <w:szCs w:val="28"/>
        </w:rPr>
        <w:t>в</w:t>
      </w:r>
      <w:r w:rsidRPr="005640E1">
        <w:rPr>
          <w:rFonts w:ascii="Times New Roman" w:hAnsi="Times New Roman" w:cs="Times New Roman"/>
          <w:sz w:val="28"/>
          <w:szCs w:val="28"/>
        </w:rPr>
        <w:t xml:space="preserve"> 2016-2018 годах расходы на предоставление субсидии не предусмотрены. </w:t>
      </w:r>
    </w:p>
    <w:p w:rsidR="00761C7D" w:rsidRPr="005640E1" w:rsidRDefault="00761C7D" w:rsidP="00761C7D">
      <w:pPr>
        <w:spacing w:after="0" w:line="240" w:lineRule="auto"/>
        <w:ind w:firstLine="708"/>
        <w:jc w:val="both"/>
        <w:rPr>
          <w:rFonts w:ascii="Times New Roman" w:hAnsi="Times New Roman" w:cs="Times New Roman"/>
          <w:sz w:val="28"/>
          <w:szCs w:val="28"/>
        </w:rPr>
      </w:pPr>
    </w:p>
    <w:p w:rsidR="00761C7D" w:rsidRPr="007D1C66" w:rsidRDefault="00761C7D" w:rsidP="00761C7D">
      <w:pPr>
        <w:spacing w:after="0" w:line="240" w:lineRule="auto"/>
        <w:ind w:firstLine="708"/>
        <w:jc w:val="both"/>
        <w:rPr>
          <w:rFonts w:ascii="Times New Roman" w:hAnsi="Times New Roman" w:cs="Times New Roman"/>
          <w:sz w:val="28"/>
          <w:szCs w:val="28"/>
        </w:rPr>
      </w:pPr>
      <w:r w:rsidRPr="007D1C66">
        <w:rPr>
          <w:rFonts w:ascii="Times New Roman" w:hAnsi="Times New Roman" w:cs="Times New Roman"/>
          <w:sz w:val="28"/>
          <w:szCs w:val="28"/>
        </w:rPr>
        <w:t xml:space="preserve">В рамках реализации отдельного мероприятия 14 </w:t>
      </w:r>
      <w:r w:rsidRPr="007D1C66">
        <w:rPr>
          <w:rFonts w:ascii="Times New Roman" w:hAnsi="Times New Roman" w:cs="Times New Roman"/>
          <w:iCs/>
          <w:sz w:val="28"/>
          <w:szCs w:val="28"/>
        </w:rPr>
        <w:t xml:space="preserve">«Организация отдыха и оздоровления детей» </w:t>
      </w:r>
      <w:r w:rsidRPr="007D1C66">
        <w:rPr>
          <w:rFonts w:ascii="Times New Roman" w:hAnsi="Times New Roman" w:cs="Times New Roman"/>
          <w:sz w:val="28"/>
          <w:szCs w:val="28"/>
        </w:rPr>
        <w:t>был организован отдых для:</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1 480 детей на юге Краснодарского края, г. Анапа, ДОЛ «Премьера»;</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689 детей на юге Красноярского края, с. Тесь, ДОЛ «Солнечный-1»;</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1 053 детей из малообеспеченных семей на юге Красноярского края, с. Тесь, ДОЛ «Солнечный-1»;</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132 ребенка – сироты на юге Красноярского края;</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 xml:space="preserve">2 143 детей школьного возраста в лагерях с дневным пребыванием детей; </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 xml:space="preserve">1 459 старшеклассников в профильных отрядах школьников; </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1 709 детей  в летних школах;</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79 детей ТМК ОУ ДОД ДЮЦ «Цент</w:t>
      </w:r>
      <w:r w:rsidR="0055085C">
        <w:rPr>
          <w:rFonts w:ascii="Times New Roman" w:hAnsi="Times New Roman" w:cs="Times New Roman"/>
          <w:sz w:val="28"/>
          <w:szCs w:val="28"/>
        </w:rPr>
        <w:t>р туризма и творчества «Юниор»</w:t>
      </w:r>
      <w:r w:rsidRPr="005640E1">
        <w:rPr>
          <w:rFonts w:ascii="Times New Roman" w:hAnsi="Times New Roman" w:cs="Times New Roman"/>
          <w:sz w:val="28"/>
          <w:szCs w:val="28"/>
        </w:rPr>
        <w:t xml:space="preserve"> - туристический поход; учебно-тренировочные сборы;</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473 детей в трудовых отрядах старшеклассников.</w:t>
      </w:r>
    </w:p>
    <w:p w:rsidR="00761C7D" w:rsidRPr="005640E1" w:rsidRDefault="00761C7D" w:rsidP="00761C7D">
      <w:pPr>
        <w:spacing w:after="0" w:line="240" w:lineRule="auto"/>
        <w:ind w:firstLine="709"/>
        <w:jc w:val="both"/>
        <w:rPr>
          <w:rFonts w:ascii="Times New Roman" w:hAnsi="Times New Roman" w:cs="Times New Roman"/>
          <w:sz w:val="28"/>
          <w:szCs w:val="28"/>
        </w:rPr>
      </w:pPr>
      <w:r w:rsidRPr="005640E1">
        <w:rPr>
          <w:rFonts w:ascii="Times New Roman" w:hAnsi="Times New Roman" w:cs="Times New Roman"/>
          <w:sz w:val="28"/>
          <w:szCs w:val="28"/>
        </w:rPr>
        <w:t xml:space="preserve">Всего за период реализации мероприятия 9 010 детей школьного возраста были охвачены услугами по организации отдыха детей. </w:t>
      </w:r>
    </w:p>
    <w:p w:rsidR="00761C7D" w:rsidRPr="005640E1" w:rsidRDefault="00761C7D" w:rsidP="00761C7D">
      <w:pPr>
        <w:spacing w:after="0" w:line="240" w:lineRule="auto"/>
        <w:ind w:firstLine="709"/>
        <w:jc w:val="both"/>
        <w:rPr>
          <w:rFonts w:ascii="Times New Roman" w:hAnsi="Times New Roman" w:cs="Times New Roman"/>
          <w:sz w:val="28"/>
          <w:szCs w:val="28"/>
        </w:rPr>
      </w:pPr>
    </w:p>
    <w:p w:rsidR="00761C7D" w:rsidRPr="008431EC" w:rsidRDefault="00761C7D" w:rsidP="00761C7D">
      <w:pPr>
        <w:spacing w:after="0" w:line="240" w:lineRule="auto"/>
        <w:ind w:firstLine="708"/>
        <w:jc w:val="both"/>
        <w:rPr>
          <w:rFonts w:ascii="Times New Roman" w:hAnsi="Times New Roman" w:cs="Times New Roman"/>
          <w:sz w:val="28"/>
          <w:szCs w:val="28"/>
        </w:rPr>
      </w:pPr>
      <w:r w:rsidRPr="008431EC">
        <w:rPr>
          <w:rFonts w:ascii="Times New Roman" w:hAnsi="Times New Roman" w:cs="Times New Roman"/>
          <w:sz w:val="28"/>
          <w:szCs w:val="28"/>
        </w:rPr>
        <w:t xml:space="preserve">В рамках реализации отдельного мероприятия 15 </w:t>
      </w:r>
      <w:r w:rsidRPr="008431EC">
        <w:rPr>
          <w:rFonts w:ascii="Times New Roman" w:hAnsi="Times New Roman" w:cs="Times New Roman"/>
          <w:iCs/>
          <w:sz w:val="28"/>
          <w:szCs w:val="28"/>
        </w:rPr>
        <w:t xml:space="preserve">«Ресурсное обеспечение деятельности (оказание услуг) подведомственных учреждений» </w:t>
      </w:r>
      <w:r w:rsidRPr="008431EC">
        <w:rPr>
          <w:rFonts w:ascii="Times New Roman" w:hAnsi="Times New Roman" w:cs="Times New Roman"/>
          <w:sz w:val="28"/>
          <w:szCs w:val="28"/>
        </w:rPr>
        <w:t>достигнуты следующие результаты:</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приобретено 5 790 единиц учебной литературы для изучения родных языков коренных малочисленных народов Севера;</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40E1">
        <w:rPr>
          <w:rFonts w:ascii="Times New Roman" w:hAnsi="Times New Roman" w:cs="Times New Roman"/>
          <w:sz w:val="28"/>
          <w:szCs w:val="28"/>
        </w:rPr>
        <w:t>приобретено 43 126 новогодних подарко</w:t>
      </w:r>
      <w:r>
        <w:rPr>
          <w:rFonts w:ascii="Times New Roman" w:hAnsi="Times New Roman" w:cs="Times New Roman"/>
          <w:sz w:val="28"/>
          <w:szCs w:val="28"/>
        </w:rPr>
        <w:t xml:space="preserve">в для детей </w:t>
      </w:r>
      <w:r w:rsidRPr="005640E1">
        <w:rPr>
          <w:rFonts w:ascii="Times New Roman" w:hAnsi="Times New Roman" w:cs="Times New Roman"/>
          <w:sz w:val="28"/>
          <w:szCs w:val="28"/>
        </w:rPr>
        <w:t>муниципального района;</w:t>
      </w:r>
    </w:p>
    <w:p w:rsidR="00761C7D" w:rsidRPr="005640E1"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0E1">
        <w:rPr>
          <w:rFonts w:ascii="Times New Roman" w:hAnsi="Times New Roman" w:cs="Times New Roman"/>
          <w:sz w:val="28"/>
          <w:szCs w:val="28"/>
        </w:rPr>
        <w:t>для проведения муниципальных конкурсов «Педагогический дебют», «Учитель года», «Воспитатель года» приобретена сувенирная продукция;</w:t>
      </w:r>
    </w:p>
    <w:p w:rsidR="00761C7D" w:rsidRPr="008431EC"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31EC">
        <w:rPr>
          <w:rFonts w:ascii="Times New Roman" w:hAnsi="Times New Roman" w:cs="Times New Roman"/>
          <w:sz w:val="28"/>
          <w:szCs w:val="28"/>
        </w:rPr>
        <w:t>выплачена единовременная денежная выплата (50,0 тыс. рублей) победителям конкурса «Верность профессии». Победителями конкурса стали Здота Тать</w:t>
      </w:r>
      <w:r>
        <w:rPr>
          <w:rFonts w:ascii="Times New Roman" w:hAnsi="Times New Roman" w:cs="Times New Roman"/>
          <w:sz w:val="28"/>
          <w:szCs w:val="28"/>
        </w:rPr>
        <w:t xml:space="preserve">яна Анатольевна, заведующий ТМБДОУ </w:t>
      </w:r>
      <w:r w:rsidRPr="008431EC">
        <w:rPr>
          <w:rFonts w:ascii="Times New Roman" w:hAnsi="Times New Roman" w:cs="Times New Roman"/>
          <w:sz w:val="28"/>
          <w:szCs w:val="28"/>
        </w:rPr>
        <w:t>«Морозко», Щукина Татьяна Михайло</w:t>
      </w:r>
      <w:r w:rsidR="0055085C">
        <w:rPr>
          <w:rFonts w:ascii="Times New Roman" w:hAnsi="Times New Roman" w:cs="Times New Roman"/>
          <w:sz w:val="28"/>
          <w:szCs w:val="28"/>
        </w:rPr>
        <w:t xml:space="preserve">вна, учитель биологии ТМКОУ </w:t>
      </w:r>
      <w:r>
        <w:rPr>
          <w:rFonts w:ascii="Times New Roman" w:hAnsi="Times New Roman" w:cs="Times New Roman"/>
          <w:sz w:val="28"/>
          <w:szCs w:val="28"/>
        </w:rPr>
        <w:t>«Дудинская СШ №</w:t>
      </w:r>
      <w:r w:rsidRPr="008431EC">
        <w:rPr>
          <w:rFonts w:ascii="Times New Roman" w:hAnsi="Times New Roman" w:cs="Times New Roman"/>
          <w:sz w:val="28"/>
          <w:szCs w:val="28"/>
        </w:rPr>
        <w:t>4»;</w:t>
      </w:r>
    </w:p>
    <w:p w:rsidR="00761C7D" w:rsidRPr="008C69E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69E3">
        <w:rPr>
          <w:rFonts w:ascii="Times New Roman" w:hAnsi="Times New Roman" w:cs="Times New Roman"/>
          <w:sz w:val="28"/>
          <w:szCs w:val="28"/>
        </w:rPr>
        <w:t>для проведения олимпиады по родным языкам приобретены буклеты «Этнич</w:t>
      </w:r>
      <w:r w:rsidR="0055085C">
        <w:rPr>
          <w:rFonts w:ascii="Times New Roman" w:hAnsi="Times New Roman" w:cs="Times New Roman"/>
          <w:sz w:val="28"/>
          <w:szCs w:val="28"/>
        </w:rPr>
        <w:t xml:space="preserve">еская составляющая образования </w:t>
      </w:r>
      <w:r w:rsidRPr="008C69E3">
        <w:rPr>
          <w:rFonts w:ascii="Times New Roman" w:hAnsi="Times New Roman" w:cs="Times New Roman"/>
          <w:sz w:val="28"/>
          <w:szCs w:val="28"/>
        </w:rPr>
        <w:t xml:space="preserve">Таймыра», рабочие тетради;    </w:t>
      </w:r>
    </w:p>
    <w:p w:rsidR="00761C7D" w:rsidRPr="008C69E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69E3">
        <w:rPr>
          <w:rFonts w:ascii="Times New Roman" w:hAnsi="Times New Roman" w:cs="Times New Roman"/>
          <w:sz w:val="28"/>
          <w:szCs w:val="28"/>
        </w:rPr>
        <w:t xml:space="preserve">для проведения Единого государственного экзамена приобретены оргтехника и компьютерное оборудование. </w:t>
      </w:r>
    </w:p>
    <w:p w:rsidR="00761C7D" w:rsidRPr="005640E1" w:rsidRDefault="00761C7D" w:rsidP="00761C7D">
      <w:pPr>
        <w:spacing w:after="0" w:line="240" w:lineRule="auto"/>
        <w:ind w:left="709"/>
        <w:jc w:val="both"/>
        <w:rPr>
          <w:rFonts w:ascii="Times New Roman" w:hAnsi="Times New Roman" w:cs="Times New Roman"/>
          <w:sz w:val="28"/>
          <w:szCs w:val="28"/>
        </w:rPr>
      </w:pPr>
    </w:p>
    <w:p w:rsidR="00761C7D" w:rsidRPr="008C69E3" w:rsidRDefault="00761C7D" w:rsidP="00761C7D">
      <w:pPr>
        <w:spacing w:after="0" w:line="240" w:lineRule="auto"/>
        <w:ind w:firstLine="708"/>
        <w:jc w:val="both"/>
        <w:rPr>
          <w:rFonts w:ascii="Times New Roman" w:hAnsi="Times New Roman" w:cs="Times New Roman"/>
          <w:sz w:val="28"/>
          <w:szCs w:val="28"/>
        </w:rPr>
      </w:pPr>
      <w:r w:rsidRPr="008C69E3">
        <w:rPr>
          <w:rFonts w:ascii="Times New Roman" w:hAnsi="Times New Roman" w:cs="Times New Roman"/>
          <w:sz w:val="28"/>
          <w:szCs w:val="28"/>
        </w:rPr>
        <w:t xml:space="preserve">В рамках реализации отдельного мероприятия 16 </w:t>
      </w:r>
      <w:r w:rsidRPr="008C69E3">
        <w:rPr>
          <w:rFonts w:ascii="Times New Roman" w:hAnsi="Times New Roman" w:cs="Times New Roman"/>
          <w:iCs/>
          <w:sz w:val="28"/>
          <w:szCs w:val="28"/>
        </w:rPr>
        <w:t>«Обеспечение и координация деятельности подведомственных учреждений»</w:t>
      </w:r>
      <w:r w:rsidRPr="008C69E3">
        <w:rPr>
          <w:rFonts w:ascii="Times New Roman" w:hAnsi="Times New Roman" w:cs="Times New Roman"/>
          <w:sz w:val="28"/>
          <w:szCs w:val="28"/>
        </w:rPr>
        <w:t xml:space="preserve"> достигнуты следующие результаты:</w:t>
      </w:r>
    </w:p>
    <w:p w:rsidR="00761C7D" w:rsidRPr="008C69E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69E3">
        <w:rPr>
          <w:rFonts w:ascii="Times New Roman" w:hAnsi="Times New Roman" w:cs="Times New Roman"/>
          <w:sz w:val="28"/>
          <w:szCs w:val="28"/>
        </w:rPr>
        <w:t>приобретено 50 квартир для детей - сирот и детей, оставшихся без попечения родителей;</w:t>
      </w:r>
    </w:p>
    <w:p w:rsidR="00761C7D" w:rsidRPr="008C69E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69E3">
        <w:rPr>
          <w:rFonts w:ascii="Times New Roman" w:hAnsi="Times New Roman" w:cs="Times New Roman"/>
          <w:sz w:val="28"/>
          <w:szCs w:val="28"/>
        </w:rPr>
        <w:t>193 получателя из малообеспеченных семей воспользовался выплатой на оплату проезда к месту жительства и обратно к месту учебы;</w:t>
      </w:r>
    </w:p>
    <w:p w:rsidR="00761C7D" w:rsidRPr="008C69E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69E3">
        <w:rPr>
          <w:rFonts w:ascii="Times New Roman" w:hAnsi="Times New Roman" w:cs="Times New Roman"/>
          <w:sz w:val="28"/>
          <w:szCs w:val="28"/>
        </w:rPr>
        <w:t>13</w:t>
      </w:r>
      <w:r w:rsidRPr="008C69E3">
        <w:rPr>
          <w:rFonts w:ascii="Times New Roman" w:hAnsi="Times New Roman" w:cs="Times New Roman"/>
          <w:color w:val="FF0000"/>
          <w:sz w:val="28"/>
          <w:szCs w:val="28"/>
        </w:rPr>
        <w:t xml:space="preserve"> </w:t>
      </w:r>
      <w:r w:rsidRPr="008C69E3">
        <w:rPr>
          <w:rFonts w:ascii="Times New Roman" w:hAnsi="Times New Roman" w:cs="Times New Roman"/>
          <w:sz w:val="28"/>
          <w:szCs w:val="28"/>
        </w:rPr>
        <w:t>получателей обратились за выплатой материальной помощи для оплаты питания и проживания;</w:t>
      </w:r>
    </w:p>
    <w:p w:rsidR="00761C7D" w:rsidRPr="008C69E3"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69E3">
        <w:rPr>
          <w:rFonts w:ascii="Times New Roman" w:hAnsi="Times New Roman" w:cs="Times New Roman"/>
          <w:sz w:val="28"/>
          <w:szCs w:val="28"/>
        </w:rPr>
        <w:t xml:space="preserve">778 человек прошли обучение в целях повышения квалификации </w:t>
      </w:r>
      <w:r w:rsidR="0055085C">
        <w:rPr>
          <w:rFonts w:ascii="Times New Roman" w:hAnsi="Times New Roman" w:cs="Times New Roman"/>
          <w:sz w:val="28"/>
          <w:szCs w:val="28"/>
        </w:rPr>
        <w:t xml:space="preserve">и переподготовки специалистов, </w:t>
      </w:r>
      <w:r w:rsidRPr="008C69E3">
        <w:rPr>
          <w:rFonts w:ascii="Times New Roman" w:hAnsi="Times New Roman" w:cs="Times New Roman"/>
          <w:sz w:val="28"/>
          <w:szCs w:val="28"/>
        </w:rPr>
        <w:t>в том числе работники организаций общего образования – 473 чел., дошкольного образования – 229 чел., дополнительного образования – 76 чел.</w:t>
      </w:r>
    </w:p>
    <w:p w:rsidR="00761C7D" w:rsidRPr="005640E1" w:rsidRDefault="00761C7D" w:rsidP="00761C7D">
      <w:pPr>
        <w:spacing w:after="0" w:line="240" w:lineRule="auto"/>
        <w:ind w:firstLine="708"/>
        <w:jc w:val="both"/>
        <w:rPr>
          <w:rFonts w:ascii="Times New Roman" w:hAnsi="Times New Roman" w:cs="Times New Roman"/>
          <w:sz w:val="28"/>
          <w:szCs w:val="28"/>
        </w:rPr>
      </w:pPr>
    </w:p>
    <w:p w:rsidR="00761C7D" w:rsidRPr="008C69E3" w:rsidRDefault="00761C7D" w:rsidP="00761C7D">
      <w:pPr>
        <w:spacing w:after="0" w:line="240" w:lineRule="auto"/>
        <w:ind w:firstLine="708"/>
        <w:jc w:val="both"/>
        <w:rPr>
          <w:rFonts w:ascii="Times New Roman" w:hAnsi="Times New Roman" w:cs="Times New Roman"/>
          <w:iCs/>
          <w:sz w:val="28"/>
          <w:szCs w:val="28"/>
        </w:rPr>
      </w:pPr>
      <w:r w:rsidRPr="008C69E3">
        <w:rPr>
          <w:rFonts w:ascii="Times New Roman" w:hAnsi="Times New Roman" w:cs="Times New Roman"/>
          <w:sz w:val="28"/>
          <w:szCs w:val="28"/>
        </w:rPr>
        <w:t xml:space="preserve">В рамках реализации отдельного мероприятия 17 </w:t>
      </w:r>
      <w:r w:rsidRPr="008C69E3">
        <w:rPr>
          <w:rFonts w:ascii="Times New Roman" w:hAnsi="Times New Roman" w:cs="Times New Roman"/>
          <w:iCs/>
          <w:sz w:val="28"/>
          <w:szCs w:val="28"/>
        </w:rPr>
        <w:t xml:space="preserve">«Софинансирование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w:t>
      </w:r>
      <w:r>
        <w:rPr>
          <w:rFonts w:ascii="Times New Roman" w:hAnsi="Times New Roman" w:cs="Times New Roman"/>
          <w:sz w:val="28"/>
          <w:szCs w:val="28"/>
        </w:rPr>
        <w:t>в</w:t>
      </w:r>
      <w:r w:rsidRPr="005640E1">
        <w:rPr>
          <w:rFonts w:ascii="Times New Roman" w:hAnsi="Times New Roman" w:cs="Times New Roman"/>
          <w:iCs/>
          <w:sz w:val="28"/>
          <w:szCs w:val="28"/>
        </w:rPr>
        <w:t xml:space="preserve"> 2016-2018 годах бюджетные ассигнования на реализацию мероприятия не предусмотрены.</w:t>
      </w:r>
    </w:p>
    <w:p w:rsidR="00761C7D" w:rsidRPr="005640E1" w:rsidRDefault="00761C7D" w:rsidP="00761C7D">
      <w:pPr>
        <w:spacing w:after="0" w:line="240" w:lineRule="auto"/>
        <w:ind w:firstLine="708"/>
        <w:jc w:val="both"/>
        <w:rPr>
          <w:rFonts w:ascii="Times New Roman" w:hAnsi="Times New Roman" w:cs="Times New Roman"/>
          <w:sz w:val="28"/>
          <w:szCs w:val="28"/>
        </w:rPr>
      </w:pPr>
    </w:p>
    <w:p w:rsidR="00761C7D" w:rsidRPr="005640E1" w:rsidRDefault="00761C7D" w:rsidP="00761C7D">
      <w:pPr>
        <w:spacing w:after="0" w:line="240" w:lineRule="auto"/>
        <w:ind w:firstLine="709"/>
        <w:jc w:val="both"/>
        <w:rPr>
          <w:rFonts w:ascii="Times New Roman" w:hAnsi="Times New Roman" w:cs="Times New Roman"/>
          <w:sz w:val="28"/>
          <w:szCs w:val="28"/>
        </w:rPr>
      </w:pPr>
      <w:r w:rsidRPr="008C69E3">
        <w:rPr>
          <w:rFonts w:ascii="Times New Roman" w:hAnsi="Times New Roman" w:cs="Times New Roman"/>
          <w:sz w:val="28"/>
          <w:szCs w:val="28"/>
        </w:rPr>
        <w:t xml:space="preserve">В рамках реализации отдельного мероприятия 18 </w:t>
      </w:r>
      <w:r w:rsidRPr="008C69E3">
        <w:rPr>
          <w:rFonts w:ascii="Times New Roman" w:hAnsi="Times New Roman" w:cs="Times New Roman"/>
          <w:iCs/>
          <w:sz w:val="28"/>
          <w:szCs w:val="28"/>
        </w:rPr>
        <w:t>«Софинансирование субсидии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w:t>
      </w:r>
      <w:r w:rsidRPr="008C69E3">
        <w:rPr>
          <w:rFonts w:ascii="Times New Roman" w:hAnsi="Times New Roman" w:cs="Times New Roman"/>
          <w:sz w:val="28"/>
          <w:szCs w:val="28"/>
        </w:rPr>
        <w:t xml:space="preserve"> </w:t>
      </w:r>
      <w:r>
        <w:rPr>
          <w:rFonts w:ascii="Times New Roman" w:hAnsi="Times New Roman" w:cs="Times New Roman"/>
          <w:sz w:val="28"/>
          <w:szCs w:val="28"/>
        </w:rPr>
        <w:t>в</w:t>
      </w:r>
      <w:r w:rsidRPr="008C69E3">
        <w:rPr>
          <w:rFonts w:ascii="Times New Roman" w:hAnsi="Times New Roman" w:cs="Times New Roman"/>
          <w:sz w:val="28"/>
          <w:szCs w:val="28"/>
        </w:rPr>
        <w:t xml:space="preserve"> 2016-2018 годах </w:t>
      </w:r>
      <w:r w:rsidRPr="008C69E3">
        <w:rPr>
          <w:rFonts w:ascii="Times New Roman" w:hAnsi="Times New Roman" w:cs="Times New Roman"/>
          <w:iCs/>
          <w:sz w:val="28"/>
          <w:szCs w:val="28"/>
        </w:rPr>
        <w:t>бюджетные</w:t>
      </w:r>
      <w:r w:rsidRPr="005640E1">
        <w:rPr>
          <w:rFonts w:ascii="Times New Roman" w:hAnsi="Times New Roman" w:cs="Times New Roman"/>
          <w:iCs/>
          <w:sz w:val="28"/>
          <w:szCs w:val="28"/>
        </w:rPr>
        <w:t xml:space="preserve"> ассигнования на реализацию мероприятия не предусмотрены.</w:t>
      </w:r>
    </w:p>
    <w:p w:rsidR="00761C7D" w:rsidRPr="005640E1" w:rsidRDefault="00761C7D" w:rsidP="00761C7D">
      <w:pPr>
        <w:spacing w:after="0" w:line="240" w:lineRule="auto"/>
        <w:ind w:firstLine="709"/>
        <w:jc w:val="both"/>
        <w:rPr>
          <w:rFonts w:ascii="Times New Roman" w:hAnsi="Times New Roman" w:cs="Times New Roman"/>
          <w:sz w:val="28"/>
          <w:szCs w:val="28"/>
        </w:rPr>
      </w:pPr>
    </w:p>
    <w:p w:rsidR="00761C7D" w:rsidRPr="005640E1" w:rsidRDefault="00761C7D" w:rsidP="00761C7D">
      <w:pPr>
        <w:spacing w:after="0" w:line="240" w:lineRule="auto"/>
        <w:ind w:firstLine="709"/>
        <w:jc w:val="both"/>
        <w:rPr>
          <w:rFonts w:ascii="Times New Roman" w:hAnsi="Times New Roman" w:cs="Times New Roman"/>
          <w:sz w:val="28"/>
          <w:szCs w:val="28"/>
        </w:rPr>
      </w:pPr>
      <w:r w:rsidRPr="008C69E3">
        <w:rPr>
          <w:rFonts w:ascii="Times New Roman" w:hAnsi="Times New Roman" w:cs="Times New Roman"/>
          <w:sz w:val="28"/>
          <w:szCs w:val="28"/>
        </w:rPr>
        <w:lastRenderedPageBreak/>
        <w:t>В рамках реализации отдельного мероприятия 19 «Софинансирование расходов на модернизацию и укрепление материально-технической базы муниципальных физкультурно-спортивных организаций и муниципальных образовательн</w:t>
      </w:r>
      <w:r w:rsidR="0055085C">
        <w:rPr>
          <w:rFonts w:ascii="Times New Roman" w:hAnsi="Times New Roman" w:cs="Times New Roman"/>
          <w:sz w:val="28"/>
          <w:szCs w:val="28"/>
        </w:rPr>
        <w:t xml:space="preserve">ых организаций, осуществляющих </w:t>
      </w:r>
      <w:r w:rsidRPr="008C69E3">
        <w:rPr>
          <w:rFonts w:ascii="Times New Roman" w:hAnsi="Times New Roman" w:cs="Times New Roman"/>
          <w:sz w:val="28"/>
          <w:szCs w:val="28"/>
        </w:rPr>
        <w:t xml:space="preserve">деятельность в области физической культуры и спорта» </w:t>
      </w:r>
      <w:r>
        <w:rPr>
          <w:rFonts w:ascii="Times New Roman" w:hAnsi="Times New Roman" w:cs="Times New Roman"/>
          <w:iCs/>
          <w:sz w:val="28"/>
          <w:szCs w:val="28"/>
        </w:rPr>
        <w:t>в</w:t>
      </w:r>
      <w:r w:rsidRPr="005640E1">
        <w:rPr>
          <w:rFonts w:ascii="Times New Roman" w:hAnsi="Times New Roman" w:cs="Times New Roman"/>
          <w:iCs/>
          <w:sz w:val="28"/>
          <w:szCs w:val="28"/>
        </w:rPr>
        <w:t xml:space="preserve"> 2018 году бюджетные ассигнования на реализацию мероприятия не предусмотрены.</w:t>
      </w:r>
    </w:p>
    <w:p w:rsidR="00761C7D" w:rsidRPr="005640E1" w:rsidRDefault="00761C7D" w:rsidP="00761C7D">
      <w:pPr>
        <w:spacing w:after="0" w:line="240" w:lineRule="auto"/>
        <w:ind w:firstLine="709"/>
        <w:jc w:val="both"/>
        <w:rPr>
          <w:rFonts w:ascii="Times New Roman" w:hAnsi="Times New Roman" w:cs="Times New Roman"/>
          <w:sz w:val="28"/>
          <w:szCs w:val="28"/>
        </w:rPr>
      </w:pPr>
    </w:p>
    <w:p w:rsidR="00761C7D" w:rsidRPr="00ED420F" w:rsidRDefault="00761C7D" w:rsidP="00761C7D">
      <w:pPr>
        <w:spacing w:after="0" w:line="240" w:lineRule="auto"/>
        <w:ind w:firstLine="708"/>
        <w:jc w:val="both"/>
        <w:rPr>
          <w:rFonts w:ascii="Times New Roman" w:hAnsi="Times New Roman" w:cs="Times New Roman"/>
          <w:sz w:val="28"/>
          <w:szCs w:val="28"/>
        </w:rPr>
      </w:pPr>
      <w:r w:rsidRPr="00ED420F">
        <w:rPr>
          <w:rFonts w:ascii="Times New Roman" w:hAnsi="Times New Roman" w:cs="Times New Roman"/>
          <w:sz w:val="28"/>
          <w:szCs w:val="28"/>
        </w:rPr>
        <w:t>В рамках реализации отдельного мероприятия 20 «Софинансирование расходов на развитие инфраструктуры общеобразовательных учреждений»:</w:t>
      </w:r>
    </w:p>
    <w:p w:rsidR="00761C7D" w:rsidRPr="00ED420F" w:rsidRDefault="00761C7D" w:rsidP="00761C7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2016 год</w:t>
      </w:r>
    </w:p>
    <w:p w:rsidR="00761C7D" w:rsidRPr="00ED420F"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ED420F">
        <w:rPr>
          <w:rFonts w:ascii="Times New Roman" w:hAnsi="Times New Roman" w:cs="Times New Roman"/>
          <w:sz w:val="28"/>
          <w:szCs w:val="28"/>
        </w:rPr>
        <w:t>роведен капитальный ремонт пищеблока</w:t>
      </w:r>
      <w:r>
        <w:rPr>
          <w:rFonts w:ascii="Times New Roman" w:hAnsi="Times New Roman" w:cs="Times New Roman"/>
          <w:sz w:val="28"/>
          <w:szCs w:val="28"/>
        </w:rPr>
        <w:t xml:space="preserve"> ТМК ОУ «Дудинская СШ №</w:t>
      </w:r>
      <w:r w:rsidRPr="00ED420F">
        <w:rPr>
          <w:rFonts w:ascii="Times New Roman" w:hAnsi="Times New Roman" w:cs="Times New Roman"/>
          <w:sz w:val="28"/>
          <w:szCs w:val="28"/>
        </w:rPr>
        <w:t xml:space="preserve">7». </w:t>
      </w:r>
    </w:p>
    <w:p w:rsidR="00761C7D" w:rsidRPr="00ED420F" w:rsidRDefault="00761C7D" w:rsidP="00761C7D">
      <w:pPr>
        <w:pStyle w:val="a9"/>
        <w:tabs>
          <w:tab w:val="left" w:pos="567"/>
        </w:tabs>
        <w:ind w:firstLine="0"/>
        <w:jc w:val="center"/>
        <w:rPr>
          <w:i/>
          <w:spacing w:val="5"/>
          <w:sz w:val="28"/>
          <w:szCs w:val="28"/>
        </w:rPr>
      </w:pPr>
      <w:r>
        <w:rPr>
          <w:i/>
          <w:sz w:val="28"/>
          <w:szCs w:val="28"/>
        </w:rPr>
        <w:t>2017 год</w:t>
      </w:r>
    </w:p>
    <w:p w:rsidR="00761C7D" w:rsidRPr="005640E1" w:rsidRDefault="00761C7D" w:rsidP="00761C7D">
      <w:pPr>
        <w:pStyle w:val="a9"/>
        <w:tabs>
          <w:tab w:val="left" w:pos="567"/>
        </w:tabs>
        <w:ind w:firstLine="0"/>
        <w:rPr>
          <w:spacing w:val="5"/>
          <w:sz w:val="28"/>
          <w:szCs w:val="28"/>
        </w:rPr>
      </w:pPr>
      <w:r>
        <w:rPr>
          <w:spacing w:val="5"/>
          <w:sz w:val="28"/>
          <w:szCs w:val="28"/>
        </w:rPr>
        <w:t xml:space="preserve">- </w:t>
      </w:r>
      <w:r w:rsidRPr="005640E1">
        <w:rPr>
          <w:spacing w:val="5"/>
          <w:sz w:val="28"/>
          <w:szCs w:val="28"/>
        </w:rPr>
        <w:t>рем</w:t>
      </w:r>
      <w:r>
        <w:rPr>
          <w:spacing w:val="5"/>
          <w:sz w:val="28"/>
          <w:szCs w:val="28"/>
        </w:rPr>
        <w:t>онт малого спортивного зала ТМКОУ «Дудинская СШ №</w:t>
      </w:r>
      <w:r w:rsidRPr="005640E1">
        <w:rPr>
          <w:spacing w:val="5"/>
          <w:sz w:val="28"/>
          <w:szCs w:val="28"/>
        </w:rPr>
        <w:t>7»;</w:t>
      </w:r>
    </w:p>
    <w:p w:rsidR="00761C7D" w:rsidRPr="005640E1" w:rsidRDefault="00761C7D" w:rsidP="00761C7D">
      <w:pPr>
        <w:pStyle w:val="a9"/>
        <w:tabs>
          <w:tab w:val="left" w:pos="567"/>
        </w:tabs>
        <w:ind w:firstLine="0"/>
        <w:rPr>
          <w:spacing w:val="5"/>
          <w:sz w:val="28"/>
          <w:szCs w:val="28"/>
        </w:rPr>
      </w:pPr>
      <w:r>
        <w:rPr>
          <w:spacing w:val="5"/>
          <w:sz w:val="28"/>
          <w:szCs w:val="28"/>
        </w:rPr>
        <w:t xml:space="preserve">- </w:t>
      </w:r>
      <w:r w:rsidRPr="005640E1">
        <w:rPr>
          <w:spacing w:val="5"/>
          <w:sz w:val="28"/>
          <w:szCs w:val="28"/>
        </w:rPr>
        <w:t>замена линолеума на путях эва</w:t>
      </w:r>
      <w:r>
        <w:rPr>
          <w:spacing w:val="5"/>
          <w:sz w:val="28"/>
          <w:szCs w:val="28"/>
        </w:rPr>
        <w:t>куации коридорных помещений ТМКОУ «Дудинская СШ №</w:t>
      </w:r>
      <w:r w:rsidRPr="005640E1">
        <w:rPr>
          <w:spacing w:val="5"/>
          <w:sz w:val="28"/>
          <w:szCs w:val="28"/>
        </w:rPr>
        <w:t>3»;</w:t>
      </w:r>
    </w:p>
    <w:p w:rsidR="00761C7D" w:rsidRPr="005640E1" w:rsidRDefault="00761C7D" w:rsidP="00761C7D">
      <w:pPr>
        <w:pStyle w:val="a9"/>
        <w:tabs>
          <w:tab w:val="left" w:pos="567"/>
        </w:tabs>
        <w:ind w:firstLine="0"/>
        <w:rPr>
          <w:spacing w:val="5"/>
          <w:sz w:val="28"/>
          <w:szCs w:val="28"/>
        </w:rPr>
      </w:pPr>
      <w:r>
        <w:rPr>
          <w:spacing w:val="5"/>
          <w:sz w:val="28"/>
          <w:szCs w:val="28"/>
        </w:rPr>
        <w:t>- выборочный ремонт кабинетов ТМКОУ «Дудинская СШ №</w:t>
      </w:r>
      <w:r w:rsidRPr="005640E1">
        <w:rPr>
          <w:spacing w:val="5"/>
          <w:sz w:val="28"/>
          <w:szCs w:val="28"/>
        </w:rPr>
        <w:t>5».</w:t>
      </w:r>
    </w:p>
    <w:p w:rsidR="00761C7D" w:rsidRPr="00ED420F" w:rsidRDefault="00761C7D" w:rsidP="00761C7D">
      <w:pPr>
        <w:pStyle w:val="a9"/>
        <w:tabs>
          <w:tab w:val="left" w:pos="567"/>
        </w:tabs>
        <w:ind w:firstLine="0"/>
        <w:jc w:val="center"/>
        <w:rPr>
          <w:i/>
          <w:spacing w:val="5"/>
          <w:sz w:val="28"/>
          <w:szCs w:val="28"/>
        </w:rPr>
      </w:pPr>
      <w:r>
        <w:rPr>
          <w:i/>
          <w:spacing w:val="5"/>
          <w:sz w:val="28"/>
          <w:szCs w:val="28"/>
        </w:rPr>
        <w:t>2018 год</w:t>
      </w:r>
    </w:p>
    <w:p w:rsidR="00761C7D" w:rsidRPr="00ED420F"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420F">
        <w:rPr>
          <w:rFonts w:ascii="Times New Roman" w:hAnsi="Times New Roman" w:cs="Times New Roman"/>
          <w:sz w:val="28"/>
          <w:szCs w:val="28"/>
        </w:rPr>
        <w:t>текущий ремонт стен, полов, коридоров, туалетов 4 этажа; текущий ремонт полов, потолков цехов пищеблока</w:t>
      </w:r>
      <w:r>
        <w:rPr>
          <w:rFonts w:ascii="Times New Roman" w:hAnsi="Times New Roman" w:cs="Times New Roman"/>
          <w:sz w:val="28"/>
          <w:szCs w:val="28"/>
        </w:rPr>
        <w:t xml:space="preserve"> ТМКОУ «Дудинская СШ</w:t>
      </w:r>
      <w:r w:rsidRPr="00ED420F">
        <w:rPr>
          <w:rFonts w:ascii="Times New Roman" w:hAnsi="Times New Roman" w:cs="Times New Roman"/>
          <w:sz w:val="28"/>
          <w:szCs w:val="28"/>
        </w:rPr>
        <w:t xml:space="preserve"> № 3»;</w:t>
      </w:r>
    </w:p>
    <w:p w:rsidR="00761C7D" w:rsidRPr="00ED420F" w:rsidRDefault="00761C7D" w:rsidP="0076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420F">
        <w:rPr>
          <w:rFonts w:ascii="Times New Roman" w:hAnsi="Times New Roman" w:cs="Times New Roman"/>
          <w:sz w:val="28"/>
          <w:szCs w:val="28"/>
        </w:rPr>
        <w:t xml:space="preserve">ремонт </w:t>
      </w:r>
      <w:r>
        <w:rPr>
          <w:rFonts w:ascii="Times New Roman" w:hAnsi="Times New Roman" w:cs="Times New Roman"/>
          <w:sz w:val="28"/>
          <w:szCs w:val="28"/>
        </w:rPr>
        <w:t>малого спортивного зала ТМК</w:t>
      </w:r>
      <w:r w:rsidRPr="00ED420F">
        <w:rPr>
          <w:rFonts w:ascii="Times New Roman" w:hAnsi="Times New Roman" w:cs="Times New Roman"/>
          <w:sz w:val="28"/>
          <w:szCs w:val="28"/>
        </w:rPr>
        <w:t>ОУ «Дудинская гимназия».</w:t>
      </w:r>
    </w:p>
    <w:p w:rsidR="00761C7D" w:rsidRPr="005640E1" w:rsidRDefault="00761C7D" w:rsidP="00761C7D">
      <w:pPr>
        <w:pStyle w:val="a9"/>
        <w:tabs>
          <w:tab w:val="left" w:pos="567"/>
        </w:tabs>
        <w:ind w:left="567" w:firstLine="0"/>
        <w:rPr>
          <w:spacing w:val="5"/>
          <w:sz w:val="28"/>
          <w:szCs w:val="28"/>
        </w:rPr>
      </w:pPr>
    </w:p>
    <w:p w:rsidR="00761C7D" w:rsidRPr="00ED420F" w:rsidRDefault="00761C7D" w:rsidP="00761C7D">
      <w:pPr>
        <w:spacing w:after="0" w:line="240" w:lineRule="auto"/>
        <w:ind w:firstLine="708"/>
        <w:jc w:val="both"/>
        <w:rPr>
          <w:rFonts w:ascii="Times New Roman" w:hAnsi="Times New Roman" w:cs="Times New Roman"/>
          <w:sz w:val="28"/>
          <w:szCs w:val="28"/>
        </w:rPr>
      </w:pPr>
      <w:r w:rsidRPr="00ED420F">
        <w:rPr>
          <w:rFonts w:ascii="Times New Roman" w:hAnsi="Times New Roman" w:cs="Times New Roman"/>
          <w:sz w:val="28"/>
          <w:szCs w:val="28"/>
        </w:rPr>
        <w:t>В рамках реализации отдельного мероприятия 21 «Софинансирование расходов на проведение мероприятий, направленных на обеспечение безопасного участия детей в дорожном движении»</w:t>
      </w:r>
      <w:r>
        <w:rPr>
          <w:rFonts w:ascii="Times New Roman" w:hAnsi="Times New Roman" w:cs="Times New Roman"/>
          <w:sz w:val="28"/>
          <w:szCs w:val="28"/>
        </w:rPr>
        <w:t xml:space="preserve"> для ТМК</w:t>
      </w:r>
      <w:r w:rsidRPr="00ED420F">
        <w:rPr>
          <w:rFonts w:ascii="Times New Roman" w:hAnsi="Times New Roman" w:cs="Times New Roman"/>
          <w:sz w:val="28"/>
          <w:szCs w:val="28"/>
        </w:rPr>
        <w:t>ОУ «Дудинская гимна</w:t>
      </w:r>
      <w:r>
        <w:rPr>
          <w:rFonts w:ascii="Times New Roman" w:hAnsi="Times New Roman" w:cs="Times New Roman"/>
          <w:sz w:val="28"/>
          <w:szCs w:val="28"/>
        </w:rPr>
        <w:t>зия», ТМКОУ «Дудинская СШ №</w:t>
      </w:r>
      <w:r w:rsidRPr="00ED420F">
        <w:rPr>
          <w:rFonts w:ascii="Times New Roman" w:hAnsi="Times New Roman" w:cs="Times New Roman"/>
          <w:sz w:val="28"/>
          <w:szCs w:val="28"/>
        </w:rPr>
        <w:t xml:space="preserve">1» приобретены электронные стенды с изображением схем безопасного движения. </w:t>
      </w:r>
    </w:p>
    <w:p w:rsidR="00761C7D" w:rsidRPr="005640E1" w:rsidRDefault="00761C7D" w:rsidP="00761C7D">
      <w:pPr>
        <w:spacing w:after="0" w:line="240" w:lineRule="auto"/>
        <w:ind w:firstLine="708"/>
        <w:jc w:val="both"/>
        <w:rPr>
          <w:rFonts w:ascii="Times New Roman" w:hAnsi="Times New Roman" w:cs="Times New Roman"/>
          <w:sz w:val="28"/>
          <w:szCs w:val="28"/>
        </w:rPr>
      </w:pPr>
    </w:p>
    <w:p w:rsidR="00761C7D" w:rsidRPr="00ED420F" w:rsidRDefault="00761C7D" w:rsidP="00761C7D">
      <w:pPr>
        <w:spacing w:after="0" w:line="240" w:lineRule="auto"/>
        <w:ind w:firstLine="708"/>
        <w:jc w:val="both"/>
        <w:rPr>
          <w:rFonts w:ascii="Times New Roman" w:hAnsi="Times New Roman" w:cs="Times New Roman"/>
          <w:sz w:val="28"/>
          <w:szCs w:val="28"/>
        </w:rPr>
      </w:pPr>
      <w:r w:rsidRPr="00ED420F">
        <w:rPr>
          <w:rFonts w:ascii="Times New Roman" w:hAnsi="Times New Roman" w:cs="Times New Roman"/>
          <w:sz w:val="28"/>
          <w:szCs w:val="28"/>
        </w:rPr>
        <w:t>В рамках реализации отдельного мероприятия 22 «Софинансирование расходов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проведена замена деревянных оконных блоков на о</w:t>
      </w:r>
      <w:r>
        <w:rPr>
          <w:rFonts w:ascii="Times New Roman" w:hAnsi="Times New Roman" w:cs="Times New Roman"/>
          <w:sz w:val="28"/>
          <w:szCs w:val="28"/>
        </w:rPr>
        <w:t>кна из ПВХ профиля в здании ТМК</w:t>
      </w:r>
      <w:r w:rsidRPr="00ED420F">
        <w:rPr>
          <w:rFonts w:ascii="Times New Roman" w:hAnsi="Times New Roman" w:cs="Times New Roman"/>
          <w:sz w:val="28"/>
          <w:szCs w:val="28"/>
        </w:rPr>
        <w:t>ОУ «Новинск</w:t>
      </w:r>
      <w:r>
        <w:rPr>
          <w:rFonts w:ascii="Times New Roman" w:hAnsi="Times New Roman" w:cs="Times New Roman"/>
          <w:sz w:val="28"/>
          <w:szCs w:val="28"/>
        </w:rPr>
        <w:t>ая НШДС</w:t>
      </w:r>
      <w:r w:rsidRPr="00ED420F">
        <w:rPr>
          <w:rFonts w:ascii="Times New Roman" w:hAnsi="Times New Roman" w:cs="Times New Roman"/>
          <w:sz w:val="28"/>
          <w:szCs w:val="28"/>
        </w:rPr>
        <w:t>», ТМКОУ «Крестовск</w:t>
      </w:r>
      <w:r>
        <w:rPr>
          <w:rFonts w:ascii="Times New Roman" w:hAnsi="Times New Roman" w:cs="Times New Roman"/>
          <w:sz w:val="28"/>
          <w:szCs w:val="28"/>
        </w:rPr>
        <w:t>ая НШДС</w:t>
      </w:r>
      <w:r w:rsidRPr="00ED420F">
        <w:rPr>
          <w:rFonts w:ascii="Times New Roman" w:hAnsi="Times New Roman" w:cs="Times New Roman"/>
          <w:sz w:val="28"/>
          <w:szCs w:val="28"/>
        </w:rPr>
        <w:t>».</w:t>
      </w:r>
    </w:p>
    <w:p w:rsidR="00761C7D" w:rsidRPr="005640E1" w:rsidRDefault="00761C7D" w:rsidP="00761C7D">
      <w:pPr>
        <w:spacing w:after="0" w:line="240" w:lineRule="auto"/>
        <w:ind w:firstLine="708"/>
        <w:jc w:val="both"/>
        <w:rPr>
          <w:rFonts w:ascii="Times New Roman" w:hAnsi="Times New Roman" w:cs="Times New Roman"/>
          <w:sz w:val="28"/>
          <w:szCs w:val="28"/>
        </w:rPr>
      </w:pPr>
    </w:p>
    <w:p w:rsidR="00761C7D" w:rsidRPr="005640E1" w:rsidRDefault="00761C7D" w:rsidP="00761C7D">
      <w:pPr>
        <w:pStyle w:val="a9"/>
        <w:tabs>
          <w:tab w:val="left" w:pos="567"/>
        </w:tabs>
        <w:ind w:left="-142"/>
        <w:rPr>
          <w:spacing w:val="5"/>
          <w:sz w:val="28"/>
          <w:szCs w:val="28"/>
        </w:rPr>
      </w:pPr>
      <w:r w:rsidRPr="005640E1">
        <w:rPr>
          <w:spacing w:val="5"/>
          <w:sz w:val="28"/>
          <w:szCs w:val="28"/>
        </w:rPr>
        <w:tab/>
      </w:r>
      <w:r w:rsidRPr="005640E1">
        <w:rPr>
          <w:spacing w:val="5"/>
          <w:sz w:val="28"/>
          <w:szCs w:val="28"/>
        </w:rPr>
        <w:tab/>
        <w:t>В 2016</w:t>
      </w:r>
      <w:r>
        <w:rPr>
          <w:spacing w:val="5"/>
          <w:sz w:val="28"/>
          <w:szCs w:val="28"/>
        </w:rPr>
        <w:t xml:space="preserve"> </w:t>
      </w:r>
      <w:r w:rsidRPr="005640E1">
        <w:rPr>
          <w:spacing w:val="5"/>
          <w:sz w:val="28"/>
          <w:szCs w:val="28"/>
        </w:rPr>
        <w:t>-</w:t>
      </w:r>
      <w:r>
        <w:rPr>
          <w:spacing w:val="5"/>
          <w:sz w:val="28"/>
          <w:szCs w:val="28"/>
        </w:rPr>
        <w:t xml:space="preserve"> </w:t>
      </w:r>
      <w:r w:rsidRPr="005640E1">
        <w:rPr>
          <w:spacing w:val="5"/>
          <w:sz w:val="28"/>
          <w:szCs w:val="28"/>
        </w:rPr>
        <w:t xml:space="preserve">2018 годах Управление образование принимало участие в реализации мероприятий государственных программ, финансируемых за счет средств краевого бюджета. </w:t>
      </w:r>
    </w:p>
    <w:p w:rsidR="00761C7D" w:rsidRPr="005640E1" w:rsidRDefault="00761C7D" w:rsidP="00761C7D">
      <w:pPr>
        <w:pStyle w:val="a9"/>
        <w:tabs>
          <w:tab w:val="left" w:pos="567"/>
        </w:tabs>
        <w:ind w:left="-142"/>
        <w:rPr>
          <w:spacing w:val="5"/>
          <w:sz w:val="28"/>
          <w:szCs w:val="28"/>
        </w:rPr>
      </w:pPr>
      <w:r w:rsidRPr="005640E1">
        <w:rPr>
          <w:spacing w:val="5"/>
          <w:sz w:val="28"/>
          <w:szCs w:val="28"/>
        </w:rPr>
        <w:tab/>
      </w:r>
      <w:r w:rsidRPr="00ED420F">
        <w:rPr>
          <w:spacing w:val="5"/>
          <w:sz w:val="28"/>
          <w:szCs w:val="28"/>
        </w:rPr>
        <w:tab/>
        <w:t xml:space="preserve">В рамках мероприятий </w:t>
      </w:r>
      <w:r w:rsidRPr="009F1095">
        <w:rPr>
          <w:b/>
          <w:spacing w:val="5"/>
          <w:sz w:val="28"/>
          <w:szCs w:val="28"/>
        </w:rPr>
        <w:t xml:space="preserve">государственной программы Красноярского края «Развитие образования» </w:t>
      </w:r>
      <w:r w:rsidRPr="00ED420F">
        <w:rPr>
          <w:spacing w:val="5"/>
          <w:sz w:val="28"/>
          <w:szCs w:val="28"/>
        </w:rPr>
        <w:t>муниципальному</w:t>
      </w:r>
      <w:r w:rsidRPr="005640E1">
        <w:rPr>
          <w:spacing w:val="5"/>
          <w:sz w:val="28"/>
          <w:szCs w:val="28"/>
        </w:rPr>
        <w:t xml:space="preserve"> району выделены субсидии на развитие инфраструктуры общеобразовательных ор</w:t>
      </w:r>
      <w:r>
        <w:rPr>
          <w:spacing w:val="5"/>
          <w:sz w:val="28"/>
          <w:szCs w:val="28"/>
        </w:rPr>
        <w:t>ганизаций на проведение работ</w:t>
      </w:r>
      <w:r w:rsidRPr="005640E1">
        <w:rPr>
          <w:spacing w:val="5"/>
          <w:sz w:val="28"/>
          <w:szCs w:val="28"/>
        </w:rPr>
        <w:t xml:space="preserve"> с целью устранения предписаний надзорных органов к зданиям </w:t>
      </w:r>
      <w:r>
        <w:rPr>
          <w:spacing w:val="5"/>
          <w:sz w:val="28"/>
          <w:szCs w:val="28"/>
        </w:rPr>
        <w:t>ОО</w:t>
      </w:r>
      <w:r w:rsidRPr="005640E1">
        <w:rPr>
          <w:spacing w:val="5"/>
          <w:sz w:val="28"/>
          <w:szCs w:val="28"/>
        </w:rPr>
        <w:t>:</w:t>
      </w:r>
    </w:p>
    <w:p w:rsidR="00761C7D" w:rsidRPr="00FF0A2A" w:rsidRDefault="00761C7D" w:rsidP="00761C7D">
      <w:pPr>
        <w:pStyle w:val="a9"/>
        <w:tabs>
          <w:tab w:val="left" w:pos="567"/>
        </w:tabs>
        <w:ind w:firstLine="0"/>
        <w:rPr>
          <w:spacing w:val="5"/>
          <w:sz w:val="28"/>
          <w:szCs w:val="28"/>
        </w:rPr>
      </w:pPr>
      <w:r>
        <w:rPr>
          <w:spacing w:val="5"/>
          <w:sz w:val="28"/>
          <w:szCs w:val="28"/>
        </w:rPr>
        <w:t xml:space="preserve">- </w:t>
      </w:r>
      <w:r w:rsidRPr="00FF0A2A">
        <w:rPr>
          <w:spacing w:val="5"/>
          <w:sz w:val="28"/>
          <w:szCs w:val="28"/>
        </w:rPr>
        <w:t>в 2016 году в размере 2 691,50 тыс. руб., софинансирование за счет средств местного бюджета составило 269,15 тыс. руб.</w:t>
      </w:r>
    </w:p>
    <w:p w:rsidR="00761C7D" w:rsidRPr="00FF0A2A" w:rsidRDefault="00761C7D" w:rsidP="00761C7D">
      <w:pPr>
        <w:pStyle w:val="a9"/>
        <w:tabs>
          <w:tab w:val="left" w:pos="567"/>
        </w:tabs>
        <w:ind w:left="-142" w:firstLine="709"/>
        <w:rPr>
          <w:spacing w:val="5"/>
          <w:sz w:val="28"/>
          <w:szCs w:val="28"/>
        </w:rPr>
      </w:pPr>
      <w:r w:rsidRPr="00FF0A2A">
        <w:rPr>
          <w:spacing w:val="5"/>
          <w:sz w:val="28"/>
          <w:szCs w:val="28"/>
        </w:rPr>
        <w:lastRenderedPageBreak/>
        <w:tab/>
        <w:t>Выделенные средства позволили выполнить капитальный ремонт пищ</w:t>
      </w:r>
      <w:r>
        <w:rPr>
          <w:spacing w:val="5"/>
          <w:sz w:val="28"/>
          <w:szCs w:val="28"/>
        </w:rPr>
        <w:t>еблока ТМКОУ «Дудинская СШ №</w:t>
      </w:r>
      <w:r w:rsidRPr="00FF0A2A">
        <w:rPr>
          <w:spacing w:val="5"/>
          <w:sz w:val="28"/>
          <w:szCs w:val="28"/>
        </w:rPr>
        <w:t>7»</w:t>
      </w:r>
      <w:r>
        <w:rPr>
          <w:spacing w:val="5"/>
          <w:sz w:val="28"/>
          <w:szCs w:val="28"/>
        </w:rPr>
        <w:t>;</w:t>
      </w:r>
    </w:p>
    <w:p w:rsidR="00761C7D" w:rsidRPr="00FF0A2A" w:rsidRDefault="00761C7D" w:rsidP="00761C7D">
      <w:pPr>
        <w:pStyle w:val="a9"/>
        <w:tabs>
          <w:tab w:val="left" w:pos="567"/>
        </w:tabs>
        <w:ind w:firstLine="0"/>
        <w:rPr>
          <w:spacing w:val="5"/>
          <w:sz w:val="28"/>
          <w:szCs w:val="28"/>
        </w:rPr>
      </w:pPr>
      <w:r>
        <w:rPr>
          <w:spacing w:val="5"/>
          <w:sz w:val="28"/>
          <w:szCs w:val="28"/>
        </w:rPr>
        <w:t xml:space="preserve">- </w:t>
      </w:r>
      <w:r w:rsidRPr="00FF0A2A">
        <w:rPr>
          <w:spacing w:val="5"/>
          <w:sz w:val="28"/>
          <w:szCs w:val="28"/>
        </w:rPr>
        <w:t>в 2017 году в размере 2 825,80 тыс. руб., софинансирование за счет средств местного бюджета составило 282,58 тыс. руб.</w:t>
      </w:r>
    </w:p>
    <w:p w:rsidR="00761C7D" w:rsidRDefault="00761C7D" w:rsidP="00761C7D">
      <w:pPr>
        <w:pStyle w:val="a9"/>
        <w:tabs>
          <w:tab w:val="left" w:pos="567"/>
        </w:tabs>
        <w:ind w:left="-142" w:firstLine="709"/>
        <w:rPr>
          <w:spacing w:val="5"/>
          <w:sz w:val="28"/>
          <w:szCs w:val="28"/>
        </w:rPr>
      </w:pPr>
      <w:r w:rsidRPr="00FF0A2A">
        <w:rPr>
          <w:spacing w:val="5"/>
          <w:sz w:val="28"/>
          <w:szCs w:val="28"/>
        </w:rPr>
        <w:tab/>
        <w:t>Выделенн</w:t>
      </w:r>
      <w:r>
        <w:rPr>
          <w:spacing w:val="5"/>
          <w:sz w:val="28"/>
          <w:szCs w:val="28"/>
        </w:rPr>
        <w:t xml:space="preserve">ые средства позволили выполнить: </w:t>
      </w:r>
      <w:r w:rsidRPr="00FF0A2A">
        <w:rPr>
          <w:spacing w:val="5"/>
          <w:sz w:val="28"/>
          <w:szCs w:val="28"/>
        </w:rPr>
        <w:t>ремонт малого спортивного</w:t>
      </w:r>
      <w:r w:rsidRPr="005640E1">
        <w:rPr>
          <w:spacing w:val="5"/>
          <w:sz w:val="28"/>
          <w:szCs w:val="28"/>
        </w:rPr>
        <w:t xml:space="preserve"> зала </w:t>
      </w:r>
      <w:r>
        <w:rPr>
          <w:spacing w:val="5"/>
          <w:sz w:val="28"/>
          <w:szCs w:val="28"/>
        </w:rPr>
        <w:t xml:space="preserve">(ТМК ОУ «Дудинская СШ №7»); </w:t>
      </w:r>
      <w:r w:rsidRPr="005640E1">
        <w:rPr>
          <w:spacing w:val="5"/>
          <w:sz w:val="28"/>
          <w:szCs w:val="28"/>
        </w:rPr>
        <w:t>замену линолеума на путях эва</w:t>
      </w:r>
      <w:r>
        <w:rPr>
          <w:spacing w:val="5"/>
          <w:sz w:val="28"/>
          <w:szCs w:val="28"/>
        </w:rPr>
        <w:t>куации коридорных помещений (ТМКОУ «Дудинская СШ №</w:t>
      </w:r>
      <w:r w:rsidRPr="005640E1">
        <w:rPr>
          <w:spacing w:val="5"/>
          <w:sz w:val="28"/>
          <w:szCs w:val="28"/>
        </w:rPr>
        <w:t>3»</w:t>
      </w:r>
      <w:r>
        <w:rPr>
          <w:spacing w:val="5"/>
          <w:sz w:val="28"/>
          <w:szCs w:val="28"/>
        </w:rPr>
        <w:t>)</w:t>
      </w:r>
      <w:r w:rsidRPr="005640E1">
        <w:rPr>
          <w:spacing w:val="5"/>
          <w:sz w:val="28"/>
          <w:szCs w:val="28"/>
        </w:rPr>
        <w:t>;</w:t>
      </w:r>
      <w:r>
        <w:rPr>
          <w:spacing w:val="5"/>
          <w:sz w:val="28"/>
          <w:szCs w:val="28"/>
        </w:rPr>
        <w:t xml:space="preserve"> </w:t>
      </w:r>
      <w:r w:rsidRPr="005640E1">
        <w:rPr>
          <w:spacing w:val="5"/>
          <w:sz w:val="28"/>
          <w:szCs w:val="28"/>
        </w:rPr>
        <w:t xml:space="preserve">выборочный ремонт кабинетов </w:t>
      </w:r>
      <w:r>
        <w:rPr>
          <w:spacing w:val="5"/>
          <w:sz w:val="28"/>
          <w:szCs w:val="28"/>
        </w:rPr>
        <w:t>(ТМКОУ «Дудинская СШ №</w:t>
      </w:r>
      <w:r w:rsidRPr="005640E1">
        <w:rPr>
          <w:spacing w:val="5"/>
          <w:sz w:val="28"/>
          <w:szCs w:val="28"/>
        </w:rPr>
        <w:t>5»</w:t>
      </w:r>
      <w:r>
        <w:rPr>
          <w:spacing w:val="5"/>
          <w:sz w:val="28"/>
          <w:szCs w:val="28"/>
        </w:rPr>
        <w:t>)</w:t>
      </w:r>
      <w:r w:rsidRPr="005640E1">
        <w:rPr>
          <w:spacing w:val="5"/>
          <w:sz w:val="28"/>
          <w:szCs w:val="28"/>
        </w:rPr>
        <w:t>.</w:t>
      </w:r>
    </w:p>
    <w:p w:rsidR="00761C7D" w:rsidRPr="005640E1" w:rsidRDefault="00761C7D" w:rsidP="00761C7D">
      <w:pPr>
        <w:pStyle w:val="a9"/>
        <w:tabs>
          <w:tab w:val="left" w:pos="567"/>
        </w:tabs>
        <w:ind w:left="-142" w:firstLine="0"/>
        <w:rPr>
          <w:spacing w:val="5"/>
          <w:sz w:val="28"/>
          <w:szCs w:val="28"/>
        </w:rPr>
      </w:pPr>
      <w:r>
        <w:rPr>
          <w:spacing w:val="5"/>
          <w:sz w:val="28"/>
          <w:szCs w:val="28"/>
        </w:rPr>
        <w:t xml:space="preserve">- </w:t>
      </w:r>
      <w:r w:rsidRPr="005E4A93">
        <w:rPr>
          <w:spacing w:val="5"/>
          <w:sz w:val="28"/>
          <w:szCs w:val="28"/>
        </w:rPr>
        <w:t>в 2018 году</w:t>
      </w:r>
      <w:r w:rsidRPr="005640E1">
        <w:rPr>
          <w:spacing w:val="5"/>
          <w:sz w:val="28"/>
          <w:szCs w:val="28"/>
        </w:rPr>
        <w:t xml:space="preserve"> в размере 2 300,80 тыс. руб., софинансирование за счет средств местного бюджета составило 23,01 тыс. руб.</w:t>
      </w:r>
    </w:p>
    <w:p w:rsidR="00761C7D" w:rsidRPr="005E4A93" w:rsidRDefault="00761C7D" w:rsidP="00761C7D">
      <w:pPr>
        <w:pStyle w:val="a9"/>
        <w:tabs>
          <w:tab w:val="left" w:pos="567"/>
        </w:tabs>
        <w:ind w:left="-142" w:firstLine="709"/>
        <w:rPr>
          <w:spacing w:val="5"/>
          <w:sz w:val="28"/>
          <w:szCs w:val="28"/>
        </w:rPr>
      </w:pPr>
      <w:r w:rsidRPr="005640E1">
        <w:rPr>
          <w:spacing w:val="5"/>
          <w:sz w:val="28"/>
          <w:szCs w:val="28"/>
        </w:rPr>
        <w:tab/>
        <w:t>Выделенн</w:t>
      </w:r>
      <w:r>
        <w:rPr>
          <w:spacing w:val="5"/>
          <w:sz w:val="28"/>
          <w:szCs w:val="28"/>
        </w:rPr>
        <w:t xml:space="preserve">ые средства позволили выполнить: </w:t>
      </w:r>
      <w:r w:rsidRPr="005640E1">
        <w:rPr>
          <w:sz w:val="28"/>
          <w:szCs w:val="28"/>
        </w:rPr>
        <w:t xml:space="preserve">текущий ремонт стен, полов, коридоров, туалетов 4 этажа; полов, потолков цехов пищеблока </w:t>
      </w:r>
      <w:r>
        <w:rPr>
          <w:sz w:val="28"/>
          <w:szCs w:val="28"/>
        </w:rPr>
        <w:t>(ТМКОУ «Дудинская СШ №</w:t>
      </w:r>
      <w:r w:rsidRPr="005640E1">
        <w:rPr>
          <w:sz w:val="28"/>
          <w:szCs w:val="28"/>
        </w:rPr>
        <w:t>3</w:t>
      </w:r>
      <w:r>
        <w:rPr>
          <w:sz w:val="28"/>
          <w:szCs w:val="28"/>
        </w:rPr>
        <w:t>)</w:t>
      </w:r>
      <w:r w:rsidRPr="005640E1">
        <w:rPr>
          <w:sz w:val="28"/>
          <w:szCs w:val="28"/>
        </w:rPr>
        <w:t>; рем</w:t>
      </w:r>
      <w:r>
        <w:rPr>
          <w:sz w:val="28"/>
          <w:szCs w:val="28"/>
        </w:rPr>
        <w:t>онт малого спортивного зала (ТМК</w:t>
      </w:r>
      <w:r w:rsidRPr="005640E1">
        <w:rPr>
          <w:sz w:val="28"/>
          <w:szCs w:val="28"/>
        </w:rPr>
        <w:t>ОУ «Дудинская гимназия»</w:t>
      </w:r>
      <w:r>
        <w:rPr>
          <w:sz w:val="28"/>
          <w:szCs w:val="28"/>
        </w:rPr>
        <w:t>)</w:t>
      </w:r>
      <w:r w:rsidRPr="005640E1">
        <w:rPr>
          <w:sz w:val="28"/>
          <w:szCs w:val="28"/>
        </w:rPr>
        <w:t>.</w:t>
      </w:r>
    </w:p>
    <w:p w:rsidR="00761C7D" w:rsidRPr="005640E1" w:rsidRDefault="00761C7D" w:rsidP="00761C7D">
      <w:pPr>
        <w:pStyle w:val="a9"/>
        <w:tabs>
          <w:tab w:val="left" w:pos="567"/>
        </w:tabs>
        <w:ind w:left="-142" w:firstLine="709"/>
        <w:rPr>
          <w:spacing w:val="5"/>
          <w:sz w:val="28"/>
          <w:szCs w:val="28"/>
        </w:rPr>
      </w:pPr>
      <w:r w:rsidRPr="009F1095">
        <w:rPr>
          <w:spacing w:val="5"/>
          <w:sz w:val="28"/>
          <w:szCs w:val="28"/>
        </w:rPr>
        <w:t xml:space="preserve">Так же в рамках мероприятий </w:t>
      </w:r>
      <w:r w:rsidRPr="009F1095">
        <w:rPr>
          <w:b/>
          <w:spacing w:val="5"/>
          <w:sz w:val="28"/>
          <w:szCs w:val="28"/>
        </w:rPr>
        <w:t>государственной программы Красноярского края «Развитие транспортной системы»</w:t>
      </w:r>
      <w:r w:rsidRPr="009F1095">
        <w:rPr>
          <w:sz w:val="28"/>
          <w:szCs w:val="28"/>
        </w:rPr>
        <w:t xml:space="preserve"> </w:t>
      </w:r>
      <w:r w:rsidRPr="009F1095">
        <w:rPr>
          <w:spacing w:val="5"/>
          <w:sz w:val="28"/>
          <w:szCs w:val="28"/>
        </w:rPr>
        <w:t>муниципальному району</w:t>
      </w:r>
      <w:r w:rsidRPr="005640E1">
        <w:rPr>
          <w:spacing w:val="5"/>
          <w:sz w:val="28"/>
          <w:szCs w:val="28"/>
        </w:rPr>
        <w:t xml:space="preserve"> выделены</w:t>
      </w:r>
      <w:r w:rsidRPr="005640E1">
        <w:rPr>
          <w:b/>
          <w:spacing w:val="5"/>
          <w:sz w:val="28"/>
          <w:szCs w:val="28"/>
        </w:rPr>
        <w:t xml:space="preserve"> </w:t>
      </w:r>
      <w:r w:rsidRPr="005640E1">
        <w:rPr>
          <w:spacing w:val="5"/>
          <w:sz w:val="28"/>
          <w:szCs w:val="28"/>
        </w:rPr>
        <w:t>субсидии приобретение и распространение световозвращающих приспособлений среди учащихся первых классо</w:t>
      </w:r>
      <w:r>
        <w:rPr>
          <w:spacing w:val="5"/>
          <w:sz w:val="28"/>
          <w:szCs w:val="28"/>
        </w:rPr>
        <w:t>в ОО</w:t>
      </w:r>
      <w:r w:rsidRPr="005640E1">
        <w:rPr>
          <w:spacing w:val="5"/>
          <w:sz w:val="28"/>
          <w:szCs w:val="28"/>
        </w:rPr>
        <w:t>:</w:t>
      </w:r>
    </w:p>
    <w:p w:rsidR="00761C7D" w:rsidRPr="005640E1" w:rsidRDefault="00761C7D" w:rsidP="00761C7D">
      <w:pPr>
        <w:pStyle w:val="a9"/>
        <w:tabs>
          <w:tab w:val="left" w:pos="567"/>
        </w:tabs>
        <w:ind w:firstLine="0"/>
        <w:rPr>
          <w:spacing w:val="5"/>
          <w:sz w:val="28"/>
          <w:szCs w:val="28"/>
        </w:rPr>
      </w:pPr>
      <w:r>
        <w:rPr>
          <w:b/>
          <w:spacing w:val="5"/>
          <w:sz w:val="28"/>
          <w:szCs w:val="28"/>
        </w:rPr>
        <w:t xml:space="preserve">- </w:t>
      </w:r>
      <w:r w:rsidRPr="009F1095">
        <w:rPr>
          <w:spacing w:val="5"/>
          <w:sz w:val="28"/>
          <w:szCs w:val="28"/>
        </w:rPr>
        <w:t>в 2016 году в размере</w:t>
      </w:r>
      <w:r w:rsidRPr="005640E1">
        <w:rPr>
          <w:spacing w:val="5"/>
          <w:sz w:val="28"/>
          <w:szCs w:val="28"/>
        </w:rPr>
        <w:t xml:space="preserve"> 11,24 тыс. руб., софинансирование за счет средств местного бюджета составило 2,00 тыс. руб.</w:t>
      </w:r>
    </w:p>
    <w:p w:rsidR="00761C7D" w:rsidRPr="005640E1" w:rsidRDefault="00761C7D" w:rsidP="00761C7D">
      <w:pPr>
        <w:spacing w:after="0" w:line="240" w:lineRule="auto"/>
        <w:ind w:left="-142" w:firstLine="851"/>
        <w:jc w:val="both"/>
        <w:rPr>
          <w:rFonts w:ascii="Times New Roman" w:hAnsi="Times New Roman" w:cs="Times New Roman"/>
          <w:sz w:val="28"/>
          <w:szCs w:val="28"/>
        </w:rPr>
      </w:pPr>
      <w:r w:rsidRPr="005640E1">
        <w:rPr>
          <w:rFonts w:ascii="Times New Roman" w:hAnsi="Times New Roman" w:cs="Times New Roman"/>
          <w:sz w:val="28"/>
          <w:szCs w:val="28"/>
        </w:rPr>
        <w:t xml:space="preserve">В результате приобретения 94 упаковок (564 наклеек) </w:t>
      </w:r>
      <w:r w:rsidRPr="005640E1">
        <w:rPr>
          <w:rFonts w:ascii="Times New Roman" w:eastAsia="Calibri" w:hAnsi="Times New Roman" w:cs="Times New Roman"/>
          <w:sz w:val="28"/>
          <w:szCs w:val="28"/>
        </w:rPr>
        <w:t>световозвращающих приспособлений</w:t>
      </w:r>
      <w:r w:rsidRPr="005640E1">
        <w:rPr>
          <w:rFonts w:ascii="Times New Roman" w:hAnsi="Times New Roman" w:cs="Times New Roman"/>
          <w:sz w:val="28"/>
          <w:szCs w:val="28"/>
        </w:rPr>
        <w:t xml:space="preserve"> 562 </w:t>
      </w:r>
      <w:r w:rsidRPr="005640E1">
        <w:rPr>
          <w:rFonts w:ascii="Times New Roman" w:eastAsia="Calibri" w:hAnsi="Times New Roman" w:cs="Times New Roman"/>
          <w:sz w:val="28"/>
          <w:szCs w:val="28"/>
        </w:rPr>
        <w:t>учащихся первых классов</w:t>
      </w:r>
      <w:r>
        <w:rPr>
          <w:rFonts w:ascii="Times New Roman" w:hAnsi="Times New Roman" w:cs="Times New Roman"/>
          <w:sz w:val="28"/>
          <w:szCs w:val="28"/>
        </w:rPr>
        <w:t xml:space="preserve"> ОО</w:t>
      </w:r>
      <w:r w:rsidRPr="005640E1">
        <w:rPr>
          <w:rFonts w:ascii="Times New Roman" w:hAnsi="Times New Roman" w:cs="Times New Roman"/>
          <w:sz w:val="28"/>
          <w:szCs w:val="28"/>
        </w:rPr>
        <w:t xml:space="preserve"> муниципального района (100%)</w:t>
      </w:r>
      <w:r w:rsidRPr="005640E1">
        <w:rPr>
          <w:rFonts w:ascii="Times New Roman" w:eastAsia="Calibri" w:hAnsi="Times New Roman" w:cs="Times New Roman"/>
          <w:sz w:val="28"/>
          <w:szCs w:val="28"/>
        </w:rPr>
        <w:t>, обеспечены световозвращающими приспособлениями.</w:t>
      </w:r>
    </w:p>
    <w:p w:rsidR="00761C7D" w:rsidRPr="005640E1" w:rsidRDefault="00761C7D" w:rsidP="00761C7D">
      <w:pPr>
        <w:pStyle w:val="a9"/>
        <w:tabs>
          <w:tab w:val="left" w:pos="567"/>
        </w:tabs>
        <w:ind w:firstLine="0"/>
        <w:rPr>
          <w:spacing w:val="5"/>
          <w:sz w:val="28"/>
          <w:szCs w:val="28"/>
        </w:rPr>
      </w:pPr>
      <w:r>
        <w:rPr>
          <w:b/>
          <w:spacing w:val="5"/>
          <w:sz w:val="28"/>
          <w:szCs w:val="28"/>
        </w:rPr>
        <w:t xml:space="preserve">- </w:t>
      </w:r>
      <w:r w:rsidRPr="009F1095">
        <w:rPr>
          <w:spacing w:val="5"/>
          <w:sz w:val="28"/>
          <w:szCs w:val="28"/>
        </w:rPr>
        <w:t>в 2017 году в размере</w:t>
      </w:r>
      <w:r w:rsidRPr="005640E1">
        <w:rPr>
          <w:spacing w:val="5"/>
          <w:sz w:val="28"/>
          <w:szCs w:val="28"/>
        </w:rPr>
        <w:t xml:space="preserve"> 11,14 тыс. руб., софинансирование за счет средств местного бюджета составило 1,11 тыс. руб.</w:t>
      </w:r>
    </w:p>
    <w:p w:rsidR="00761C7D" w:rsidRPr="005640E1" w:rsidRDefault="00761C7D" w:rsidP="00761C7D">
      <w:pPr>
        <w:spacing w:after="0" w:line="240" w:lineRule="auto"/>
        <w:ind w:left="-142" w:firstLine="850"/>
        <w:jc w:val="both"/>
        <w:rPr>
          <w:rFonts w:ascii="Times New Roman" w:eastAsia="Calibri" w:hAnsi="Times New Roman" w:cs="Times New Roman"/>
          <w:sz w:val="28"/>
          <w:szCs w:val="28"/>
        </w:rPr>
      </w:pPr>
      <w:r w:rsidRPr="005640E1">
        <w:rPr>
          <w:rFonts w:ascii="Times New Roman" w:hAnsi="Times New Roman" w:cs="Times New Roman"/>
          <w:sz w:val="28"/>
          <w:szCs w:val="28"/>
        </w:rPr>
        <w:t xml:space="preserve">В результате приобретения 93 упаковок (558 наклеек) </w:t>
      </w:r>
      <w:r w:rsidRPr="005640E1">
        <w:rPr>
          <w:rFonts w:ascii="Times New Roman" w:eastAsia="Calibri" w:hAnsi="Times New Roman" w:cs="Times New Roman"/>
          <w:sz w:val="28"/>
          <w:szCs w:val="28"/>
        </w:rPr>
        <w:t>световозвращающих приспособлений</w:t>
      </w:r>
      <w:r w:rsidRPr="005640E1">
        <w:rPr>
          <w:rFonts w:ascii="Times New Roman" w:hAnsi="Times New Roman" w:cs="Times New Roman"/>
          <w:sz w:val="28"/>
          <w:szCs w:val="28"/>
        </w:rPr>
        <w:t xml:space="preserve"> для</w:t>
      </w:r>
      <w:r w:rsidRPr="005640E1">
        <w:rPr>
          <w:rFonts w:ascii="Times New Roman" w:hAnsi="Times New Roman" w:cs="Times New Roman"/>
          <w:color w:val="FF0000"/>
          <w:sz w:val="28"/>
          <w:szCs w:val="28"/>
        </w:rPr>
        <w:t xml:space="preserve"> </w:t>
      </w:r>
      <w:r w:rsidRPr="005640E1">
        <w:rPr>
          <w:rFonts w:ascii="Times New Roman" w:eastAsia="Calibri" w:hAnsi="Times New Roman" w:cs="Times New Roman"/>
          <w:sz w:val="28"/>
          <w:szCs w:val="28"/>
        </w:rPr>
        <w:t>учащихся первых классов</w:t>
      </w:r>
      <w:r>
        <w:rPr>
          <w:rFonts w:ascii="Times New Roman" w:hAnsi="Times New Roman" w:cs="Times New Roman"/>
          <w:sz w:val="28"/>
          <w:szCs w:val="28"/>
        </w:rPr>
        <w:t xml:space="preserve"> ОО</w:t>
      </w:r>
      <w:r w:rsidRPr="005640E1">
        <w:rPr>
          <w:rFonts w:ascii="Times New Roman" w:hAnsi="Times New Roman" w:cs="Times New Roman"/>
          <w:sz w:val="28"/>
          <w:szCs w:val="28"/>
        </w:rPr>
        <w:t xml:space="preserve"> муниципального района (100%)</w:t>
      </w:r>
      <w:r w:rsidRPr="005640E1">
        <w:rPr>
          <w:rFonts w:ascii="Times New Roman" w:eastAsia="Calibri" w:hAnsi="Times New Roman" w:cs="Times New Roman"/>
          <w:sz w:val="28"/>
          <w:szCs w:val="28"/>
        </w:rPr>
        <w:t>, обеспечены световозвращающими приспособлениями.</w:t>
      </w:r>
    </w:p>
    <w:p w:rsidR="00761C7D" w:rsidRPr="009F1095" w:rsidRDefault="00761C7D" w:rsidP="00761C7D">
      <w:pPr>
        <w:spacing w:after="0" w:line="240" w:lineRule="auto"/>
        <w:jc w:val="both"/>
        <w:rPr>
          <w:rFonts w:ascii="Times New Roman" w:hAnsi="Times New Roman" w:cs="Times New Roman"/>
          <w:sz w:val="28"/>
          <w:szCs w:val="28"/>
        </w:rPr>
      </w:pPr>
      <w:r w:rsidRPr="009F1095">
        <w:rPr>
          <w:rFonts w:ascii="Times New Roman" w:eastAsia="Calibri" w:hAnsi="Times New Roman" w:cs="Times New Roman"/>
          <w:b/>
          <w:sz w:val="28"/>
          <w:szCs w:val="28"/>
        </w:rPr>
        <w:t xml:space="preserve">- </w:t>
      </w:r>
      <w:r w:rsidRPr="009F1095">
        <w:rPr>
          <w:rFonts w:ascii="Times New Roman" w:eastAsia="Calibri" w:hAnsi="Times New Roman" w:cs="Times New Roman"/>
          <w:sz w:val="28"/>
          <w:szCs w:val="28"/>
        </w:rPr>
        <w:t xml:space="preserve">в 2018 году </w:t>
      </w:r>
      <w:r w:rsidRPr="009F1095">
        <w:rPr>
          <w:rFonts w:ascii="Times New Roman" w:hAnsi="Times New Roman" w:cs="Times New Roman"/>
          <w:spacing w:val="5"/>
          <w:sz w:val="28"/>
          <w:szCs w:val="28"/>
        </w:rPr>
        <w:t>выделена субсидия на приобретение электронных стендов с изображением схем безопасного движения к общеобразовательным организациям в размере 86,4 тыс. руб., софинансирование за счет средств местного бюджета составило 2,0 тыс. руб.</w:t>
      </w:r>
    </w:p>
    <w:p w:rsidR="00761C7D" w:rsidRPr="005640E1" w:rsidRDefault="00761C7D" w:rsidP="00761C7D">
      <w:pPr>
        <w:pStyle w:val="a9"/>
        <w:tabs>
          <w:tab w:val="left" w:pos="567"/>
        </w:tabs>
        <w:ind w:left="-142" w:firstLine="709"/>
        <w:rPr>
          <w:spacing w:val="5"/>
          <w:sz w:val="28"/>
          <w:szCs w:val="28"/>
        </w:rPr>
      </w:pPr>
      <w:r w:rsidRPr="005640E1">
        <w:rPr>
          <w:spacing w:val="5"/>
          <w:sz w:val="28"/>
          <w:szCs w:val="28"/>
        </w:rPr>
        <w:tab/>
        <w:t>Электронные стенды с изображением схем безопасного движения приобретены</w:t>
      </w:r>
      <w:r>
        <w:rPr>
          <w:spacing w:val="5"/>
          <w:sz w:val="28"/>
          <w:szCs w:val="28"/>
        </w:rPr>
        <w:t xml:space="preserve"> для ТМК</w:t>
      </w:r>
      <w:r w:rsidRPr="005640E1">
        <w:rPr>
          <w:spacing w:val="5"/>
          <w:sz w:val="28"/>
          <w:szCs w:val="28"/>
        </w:rPr>
        <w:t>ОУ «Дудинская гимназия»</w:t>
      </w:r>
      <w:r>
        <w:rPr>
          <w:spacing w:val="5"/>
          <w:sz w:val="28"/>
          <w:szCs w:val="28"/>
        </w:rPr>
        <w:t>, ТМКОУ «Дудинская СШ №</w:t>
      </w:r>
      <w:r w:rsidRPr="005640E1">
        <w:rPr>
          <w:spacing w:val="5"/>
          <w:sz w:val="28"/>
          <w:szCs w:val="28"/>
        </w:rPr>
        <w:t>1».</w:t>
      </w:r>
    </w:p>
    <w:p w:rsidR="00761C7D" w:rsidRPr="005640E1" w:rsidRDefault="00761C7D" w:rsidP="00761C7D">
      <w:pPr>
        <w:spacing w:after="0" w:line="240" w:lineRule="auto"/>
        <w:ind w:left="-142" w:firstLine="850"/>
        <w:jc w:val="both"/>
        <w:rPr>
          <w:rFonts w:ascii="Times New Roman" w:hAnsi="Times New Roman" w:cs="Times New Roman"/>
          <w:sz w:val="28"/>
          <w:szCs w:val="28"/>
        </w:rPr>
      </w:pPr>
      <w:r w:rsidRPr="005640E1">
        <w:rPr>
          <w:rFonts w:ascii="Times New Roman" w:hAnsi="Times New Roman" w:cs="Times New Roman"/>
          <w:sz w:val="28"/>
          <w:szCs w:val="28"/>
        </w:rPr>
        <w:t xml:space="preserve">В рамках мероприятий </w:t>
      </w:r>
      <w:r w:rsidRPr="005640E1">
        <w:rPr>
          <w:rFonts w:ascii="Times New Roman" w:hAnsi="Times New Roman" w:cs="Times New Roman"/>
          <w:b/>
          <w:spacing w:val="5"/>
          <w:sz w:val="28"/>
          <w:szCs w:val="28"/>
        </w:rPr>
        <w:t xml:space="preserve">государственной программы Красноярского края «Содействие развитию местного самоуправления» подпрограмма «Поддержка внедрения стандартов предоставления (оказания) муниципальных услуг и повышения качества жизни населения» </w:t>
      </w:r>
      <w:r w:rsidRPr="005640E1">
        <w:rPr>
          <w:rFonts w:ascii="Times New Roman" w:hAnsi="Times New Roman" w:cs="Times New Roman"/>
          <w:spacing w:val="5"/>
          <w:sz w:val="28"/>
          <w:szCs w:val="28"/>
        </w:rPr>
        <w:t>в 2018 году</w:t>
      </w:r>
      <w:r w:rsidRPr="005640E1">
        <w:rPr>
          <w:rFonts w:ascii="Times New Roman" w:hAnsi="Times New Roman" w:cs="Times New Roman"/>
          <w:b/>
          <w:spacing w:val="5"/>
          <w:sz w:val="28"/>
          <w:szCs w:val="28"/>
        </w:rPr>
        <w:t xml:space="preserve"> </w:t>
      </w:r>
      <w:r w:rsidRPr="005640E1">
        <w:rPr>
          <w:rFonts w:ascii="Times New Roman" w:hAnsi="Times New Roman" w:cs="Times New Roman"/>
          <w:spacing w:val="5"/>
          <w:sz w:val="28"/>
          <w:szCs w:val="28"/>
        </w:rPr>
        <w:t xml:space="preserve">муниципальному району выделена субсидия на осуществление (возмещение) расходов, направленных на развитие и </w:t>
      </w:r>
      <w:r w:rsidRPr="005640E1">
        <w:rPr>
          <w:rFonts w:ascii="Times New Roman" w:hAnsi="Times New Roman" w:cs="Times New Roman"/>
          <w:spacing w:val="5"/>
          <w:sz w:val="28"/>
          <w:szCs w:val="28"/>
        </w:rPr>
        <w:lastRenderedPageBreak/>
        <w:t>повышение качества работы муниципальных учреждений, предоставление новых муниципальных услуг, повышение их качества в размере 1 948,6 тыс. руб., софинансирование за счет средств местного бюджета составило 104,4 тыс. руб.</w:t>
      </w:r>
    </w:p>
    <w:p w:rsidR="00761C7D" w:rsidRPr="003C100E" w:rsidRDefault="00761C7D" w:rsidP="00761C7D">
      <w:pPr>
        <w:pStyle w:val="a9"/>
        <w:tabs>
          <w:tab w:val="left" w:pos="567"/>
        </w:tabs>
        <w:ind w:left="-142" w:firstLine="709"/>
        <w:rPr>
          <w:spacing w:val="5"/>
          <w:szCs w:val="26"/>
        </w:rPr>
      </w:pPr>
      <w:r w:rsidRPr="005640E1">
        <w:rPr>
          <w:spacing w:val="5"/>
          <w:sz w:val="28"/>
          <w:szCs w:val="28"/>
        </w:rPr>
        <w:t>Выделенные средства позволили выполнить замену деревянных оконных блоков на о</w:t>
      </w:r>
      <w:r>
        <w:rPr>
          <w:spacing w:val="5"/>
          <w:sz w:val="28"/>
          <w:szCs w:val="28"/>
        </w:rPr>
        <w:t>кна из ПВХ профиля в здании ТМК</w:t>
      </w:r>
      <w:r w:rsidRPr="005640E1">
        <w:rPr>
          <w:spacing w:val="5"/>
          <w:sz w:val="28"/>
          <w:szCs w:val="28"/>
        </w:rPr>
        <w:t>ОУ «Новинск</w:t>
      </w:r>
      <w:r>
        <w:rPr>
          <w:spacing w:val="5"/>
          <w:sz w:val="28"/>
          <w:szCs w:val="28"/>
        </w:rPr>
        <w:t>ая НШДС», ТМК</w:t>
      </w:r>
      <w:r w:rsidRPr="005640E1">
        <w:rPr>
          <w:spacing w:val="5"/>
          <w:sz w:val="28"/>
          <w:szCs w:val="28"/>
        </w:rPr>
        <w:t>ОУ «Крестовс</w:t>
      </w:r>
      <w:r>
        <w:rPr>
          <w:spacing w:val="5"/>
          <w:sz w:val="28"/>
          <w:szCs w:val="28"/>
        </w:rPr>
        <w:t>кая НШДС</w:t>
      </w:r>
      <w:r w:rsidRPr="003C100E">
        <w:rPr>
          <w:spacing w:val="5"/>
          <w:szCs w:val="26"/>
        </w:rPr>
        <w:t>».</w:t>
      </w:r>
    </w:p>
    <w:p w:rsidR="00761C7D" w:rsidRDefault="00761C7D" w:rsidP="00761C7D">
      <w:pPr>
        <w:spacing w:after="0"/>
        <w:jc w:val="both"/>
        <w:rPr>
          <w:rFonts w:ascii="Times New Roman" w:hAnsi="Times New Roman" w:cs="Times New Roman"/>
          <w:b/>
          <w:bCs/>
          <w:i/>
          <w:iCs/>
          <w:sz w:val="28"/>
          <w:szCs w:val="28"/>
        </w:rPr>
      </w:pPr>
    </w:p>
    <w:p w:rsidR="00A6755A" w:rsidRDefault="00A6755A" w:rsidP="00761C7D">
      <w:pPr>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5.5. Кадровый потенциал</w:t>
      </w:r>
    </w:p>
    <w:p w:rsidR="00A6755A" w:rsidRPr="00A6755A" w:rsidRDefault="00A6755A" w:rsidP="00761C7D">
      <w:pPr>
        <w:spacing w:after="0"/>
        <w:jc w:val="both"/>
        <w:rPr>
          <w:rFonts w:ascii="Times New Roman" w:hAnsi="Times New Roman" w:cs="Times New Roman"/>
          <w:bCs/>
          <w:i/>
          <w:iCs/>
          <w:sz w:val="28"/>
          <w:szCs w:val="28"/>
        </w:rPr>
      </w:pPr>
    </w:p>
    <w:p w:rsidR="00A6755A" w:rsidRPr="00A6755A" w:rsidRDefault="00A6755A" w:rsidP="00A6755A">
      <w:pPr>
        <w:pStyle w:val="a7"/>
        <w:jc w:val="both"/>
        <w:rPr>
          <w:rFonts w:ascii="Times New Roman" w:hAnsi="Times New Roman" w:cs="Times New Roman"/>
          <w:i/>
          <w:sz w:val="28"/>
          <w:szCs w:val="28"/>
        </w:rPr>
      </w:pPr>
      <w:r>
        <w:rPr>
          <w:rFonts w:ascii="Times New Roman" w:hAnsi="Times New Roman" w:cs="Times New Roman"/>
          <w:i/>
          <w:sz w:val="28"/>
          <w:szCs w:val="28"/>
        </w:rPr>
        <w:t xml:space="preserve">5.5.1. </w:t>
      </w:r>
      <w:r w:rsidRPr="00A6755A">
        <w:rPr>
          <w:rFonts w:ascii="Times New Roman" w:hAnsi="Times New Roman" w:cs="Times New Roman"/>
          <w:i/>
          <w:sz w:val="28"/>
          <w:szCs w:val="28"/>
        </w:rPr>
        <w:t>Обеспеченность кадрами. Возрастной ценз, образование, гендерный состав</w:t>
      </w:r>
    </w:p>
    <w:p w:rsidR="00A6755A" w:rsidRPr="00A6755A" w:rsidRDefault="00A6755A" w:rsidP="00A6755A">
      <w:pPr>
        <w:pStyle w:val="a7"/>
        <w:ind w:left="1260"/>
        <w:jc w:val="both"/>
        <w:rPr>
          <w:rFonts w:ascii="Times New Roman" w:hAnsi="Times New Roman" w:cs="Times New Roman"/>
          <w:i/>
          <w:sz w:val="28"/>
          <w:szCs w:val="28"/>
          <w:highlight w:val="green"/>
        </w:rPr>
      </w:pPr>
    </w:p>
    <w:p w:rsidR="00A6755A" w:rsidRPr="002C05E7" w:rsidRDefault="00A6755A" w:rsidP="00A6755A">
      <w:pPr>
        <w:pStyle w:val="21"/>
        <w:shd w:val="clear" w:color="auto" w:fill="FFFFFF" w:themeFill="background1"/>
        <w:spacing w:line="240" w:lineRule="auto"/>
        <w:ind w:firstLine="567"/>
        <w:rPr>
          <w:rFonts w:ascii="Times New Roman" w:hAnsi="Times New Roman"/>
          <w:sz w:val="28"/>
          <w:szCs w:val="28"/>
        </w:rPr>
      </w:pPr>
      <w:r w:rsidRPr="002C05E7">
        <w:rPr>
          <w:rFonts w:ascii="Times New Roman" w:hAnsi="Times New Roman"/>
          <w:sz w:val="28"/>
          <w:szCs w:val="28"/>
        </w:rPr>
        <w:t>Ключевым фактором повышения качества образования является обеспеченность системы образования муниципального района педагогическими кадрами, отвечающими современным квалификационным требованиям профессионального стандарта педагога.</w:t>
      </w:r>
    </w:p>
    <w:p w:rsidR="00A6755A" w:rsidRDefault="00A6755A" w:rsidP="00A6755A">
      <w:pPr>
        <w:pStyle w:val="21"/>
        <w:shd w:val="clear" w:color="auto" w:fill="FFFFFF" w:themeFill="background1"/>
        <w:spacing w:line="240" w:lineRule="auto"/>
        <w:ind w:firstLine="567"/>
        <w:rPr>
          <w:rFonts w:ascii="Times New Roman" w:hAnsi="Times New Roman"/>
          <w:sz w:val="28"/>
          <w:szCs w:val="28"/>
        </w:rPr>
      </w:pPr>
      <w:r w:rsidRPr="002C05E7">
        <w:rPr>
          <w:rFonts w:ascii="Times New Roman" w:hAnsi="Times New Roman"/>
          <w:sz w:val="28"/>
          <w:szCs w:val="28"/>
        </w:rPr>
        <w:t>Количество педагогических работников в учреждениях всех видов и типов за три года выглядит следующим образом:</w:t>
      </w:r>
    </w:p>
    <w:p w:rsidR="00A6755A" w:rsidRDefault="00A6755A" w:rsidP="00A6755A">
      <w:pPr>
        <w:pStyle w:val="21"/>
        <w:shd w:val="clear" w:color="auto" w:fill="FFFFFF" w:themeFill="background1"/>
        <w:spacing w:line="240" w:lineRule="auto"/>
        <w:ind w:firstLine="567"/>
        <w:rPr>
          <w:rFonts w:ascii="Times New Roman" w:hAnsi="Times New Roman"/>
          <w:sz w:val="28"/>
          <w:szCs w:val="28"/>
        </w:rPr>
      </w:pPr>
    </w:p>
    <w:p w:rsidR="00A6755A" w:rsidRDefault="00A6755A" w:rsidP="00A6755A">
      <w:pPr>
        <w:pStyle w:val="21"/>
        <w:shd w:val="clear" w:color="auto" w:fill="FFFFFF" w:themeFill="background1"/>
        <w:spacing w:line="240" w:lineRule="auto"/>
        <w:ind w:firstLine="567"/>
        <w:rPr>
          <w:rFonts w:ascii="Times New Roman" w:hAnsi="Times New Roman"/>
          <w:sz w:val="28"/>
          <w:szCs w:val="28"/>
        </w:rPr>
      </w:pPr>
      <w:r>
        <w:rPr>
          <w:rFonts w:ascii="Times New Roman" w:hAnsi="Times New Roman"/>
          <w:noProof/>
          <w:sz w:val="28"/>
          <w:szCs w:val="28"/>
        </w:rPr>
        <w:drawing>
          <wp:inline distT="0" distB="0" distL="0" distR="0" wp14:anchorId="2C499012" wp14:editId="1D28DB7B">
            <wp:extent cx="5486400" cy="2048256"/>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6755A" w:rsidRDefault="00A6755A" w:rsidP="00A6755A">
      <w:pPr>
        <w:pStyle w:val="21"/>
        <w:shd w:val="clear" w:color="auto" w:fill="FFFFFF" w:themeFill="background1"/>
        <w:spacing w:line="240" w:lineRule="auto"/>
        <w:ind w:firstLine="567"/>
        <w:rPr>
          <w:rFonts w:ascii="Times New Roman" w:hAnsi="Times New Roman"/>
          <w:sz w:val="28"/>
          <w:szCs w:val="28"/>
        </w:rPr>
      </w:pPr>
    </w:p>
    <w:p w:rsidR="00A6755A" w:rsidRDefault="00A6755A" w:rsidP="00A6755A">
      <w:pPr>
        <w:pStyle w:val="21"/>
        <w:shd w:val="clear" w:color="auto" w:fill="FFFFFF" w:themeFill="background1"/>
        <w:spacing w:line="240" w:lineRule="auto"/>
        <w:ind w:firstLine="567"/>
        <w:rPr>
          <w:rFonts w:ascii="Times New Roman" w:hAnsi="Times New Roman"/>
          <w:sz w:val="28"/>
          <w:szCs w:val="28"/>
        </w:rPr>
      </w:pPr>
    </w:p>
    <w:p w:rsidR="00A6755A" w:rsidRPr="00244837" w:rsidRDefault="00A6755A" w:rsidP="00A6755A">
      <w:pPr>
        <w:shd w:val="clear" w:color="auto" w:fill="FFFFFF" w:themeFill="background1"/>
        <w:spacing w:after="0" w:line="240" w:lineRule="auto"/>
        <w:ind w:firstLine="567"/>
        <w:jc w:val="both"/>
        <w:rPr>
          <w:rFonts w:ascii="Times New Roman" w:hAnsi="Times New Roman" w:cs="Times New Roman"/>
          <w:sz w:val="28"/>
          <w:szCs w:val="28"/>
          <w:highlight w:val="green"/>
        </w:rPr>
      </w:pPr>
      <w:r w:rsidRPr="00691C1E">
        <w:rPr>
          <w:rFonts w:ascii="Times New Roman" w:hAnsi="Times New Roman" w:cs="Times New Roman"/>
          <w:sz w:val="28"/>
          <w:szCs w:val="28"/>
        </w:rPr>
        <w:t>С целью комплектования кадров администрациями образовательных организаций</w:t>
      </w:r>
      <w:r>
        <w:rPr>
          <w:rFonts w:ascii="Times New Roman" w:hAnsi="Times New Roman" w:cs="Times New Roman"/>
          <w:sz w:val="28"/>
          <w:szCs w:val="28"/>
        </w:rPr>
        <w:t>, Управлением образования велась работа по поиску специалистов. Несмотря на проводимую работу, сохраняется дефицит в кадрах учителей. Требуются учителя математики, физики, информатики, музыки, русского языка и литературы, педагог-психолог. Наличие вакансий еще раз убеждает, что необходимо активизировать работу по взаимодействию с организациями профессионального образования.</w:t>
      </w:r>
      <w:r w:rsidRPr="00691C1E">
        <w:rPr>
          <w:rFonts w:ascii="Times New Roman" w:hAnsi="Times New Roman" w:cs="Times New Roman"/>
          <w:sz w:val="28"/>
          <w:szCs w:val="28"/>
        </w:rPr>
        <w:t xml:space="preserve"> </w:t>
      </w:r>
    </w:p>
    <w:p w:rsidR="00A6755A" w:rsidRPr="00244837" w:rsidRDefault="00A6755A" w:rsidP="00A6755A">
      <w:pPr>
        <w:pStyle w:val="a3"/>
        <w:shd w:val="clear" w:color="auto" w:fill="FFFFFF" w:themeFill="background1"/>
        <w:spacing w:after="0" w:line="240" w:lineRule="auto"/>
        <w:ind w:left="567"/>
        <w:jc w:val="both"/>
        <w:rPr>
          <w:rFonts w:ascii="Times New Roman" w:hAnsi="Times New Roman" w:cs="Times New Roman"/>
          <w:sz w:val="28"/>
          <w:szCs w:val="28"/>
          <w:highlight w:val="green"/>
        </w:rPr>
      </w:pPr>
    </w:p>
    <w:p w:rsidR="00A6755A" w:rsidRPr="00A6755A" w:rsidRDefault="00A6755A" w:rsidP="00A6755A">
      <w:pPr>
        <w:pStyle w:val="a3"/>
        <w:shd w:val="clear" w:color="auto" w:fill="FFFFFF" w:themeFill="background1"/>
        <w:spacing w:after="0" w:line="240" w:lineRule="auto"/>
        <w:jc w:val="center"/>
        <w:rPr>
          <w:rFonts w:ascii="Times New Roman" w:hAnsi="Times New Roman" w:cs="Times New Roman"/>
          <w:i/>
          <w:sz w:val="28"/>
          <w:szCs w:val="28"/>
        </w:rPr>
      </w:pPr>
      <w:r w:rsidRPr="00A6755A">
        <w:rPr>
          <w:rFonts w:ascii="Times New Roman" w:hAnsi="Times New Roman" w:cs="Times New Roman"/>
          <w:i/>
          <w:sz w:val="28"/>
          <w:szCs w:val="28"/>
        </w:rPr>
        <w:t>Образовательный ценз педагогических работников</w:t>
      </w:r>
    </w:p>
    <w:p w:rsidR="00A6755A" w:rsidRPr="00AB50BF" w:rsidRDefault="00A6755A" w:rsidP="00A6755A">
      <w:pPr>
        <w:shd w:val="clear" w:color="auto" w:fill="FFFFFF" w:themeFill="background1"/>
        <w:spacing w:after="0" w:line="240" w:lineRule="auto"/>
        <w:ind w:firstLine="708"/>
        <w:jc w:val="both"/>
        <w:rPr>
          <w:rFonts w:ascii="Times New Roman" w:hAnsi="Times New Roman" w:cs="Times New Roman"/>
          <w:sz w:val="28"/>
          <w:szCs w:val="28"/>
        </w:rPr>
      </w:pPr>
      <w:r w:rsidRPr="00AB50BF">
        <w:rPr>
          <w:rFonts w:ascii="Times New Roman" w:hAnsi="Times New Roman" w:cs="Times New Roman"/>
          <w:sz w:val="28"/>
          <w:szCs w:val="28"/>
        </w:rPr>
        <w:t>В дошкольных образовательных организациях образовательный ценз педагогов, имеющих высшее образования остался на уровне прошлого года.</w:t>
      </w:r>
    </w:p>
    <w:p w:rsidR="00A6755A" w:rsidRDefault="00A6755A" w:rsidP="00A6755A">
      <w:pPr>
        <w:shd w:val="clear" w:color="auto" w:fill="FFFFFF" w:themeFill="background1"/>
        <w:spacing w:after="0" w:line="240" w:lineRule="auto"/>
        <w:jc w:val="both"/>
        <w:rPr>
          <w:rFonts w:ascii="Times New Roman" w:hAnsi="Times New Roman" w:cs="Times New Roman"/>
          <w:sz w:val="28"/>
          <w:szCs w:val="28"/>
          <w:highlight w:val="green"/>
        </w:rPr>
      </w:pPr>
    </w:p>
    <w:p w:rsidR="00A6755A" w:rsidRDefault="00A6755A" w:rsidP="00A6755A">
      <w:pPr>
        <w:shd w:val="clear" w:color="auto" w:fill="FFFFFF" w:themeFill="background1"/>
        <w:spacing w:after="0" w:line="240" w:lineRule="auto"/>
        <w:jc w:val="both"/>
        <w:rPr>
          <w:rFonts w:ascii="Times New Roman" w:hAnsi="Times New Roman" w:cs="Times New Roman"/>
          <w:sz w:val="28"/>
          <w:szCs w:val="28"/>
          <w:highlight w:val="green"/>
        </w:rPr>
      </w:pPr>
    </w:p>
    <w:p w:rsidR="00A6755A" w:rsidRDefault="00A6755A" w:rsidP="00A6755A">
      <w:pPr>
        <w:shd w:val="clear" w:color="auto" w:fill="FFFFFF" w:themeFill="background1"/>
        <w:spacing w:after="0" w:line="240" w:lineRule="auto"/>
        <w:jc w:val="both"/>
        <w:rPr>
          <w:rFonts w:ascii="Times New Roman" w:hAnsi="Times New Roman" w:cs="Times New Roman"/>
          <w:sz w:val="28"/>
          <w:szCs w:val="28"/>
          <w:highlight w:val="green"/>
        </w:rPr>
      </w:pPr>
      <w:r>
        <w:rPr>
          <w:rFonts w:ascii="Times New Roman" w:hAnsi="Times New Roman"/>
          <w:noProof/>
          <w:sz w:val="28"/>
          <w:szCs w:val="28"/>
          <w:lang w:eastAsia="ru-RU"/>
        </w:rPr>
        <w:drawing>
          <wp:inline distT="0" distB="0" distL="0" distR="0" wp14:anchorId="4378C876" wp14:editId="0BAF3B59">
            <wp:extent cx="5486400" cy="1982419"/>
            <wp:effectExtent l="0" t="0" r="0" b="1841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6755A" w:rsidRDefault="00A6755A" w:rsidP="00A6755A">
      <w:pPr>
        <w:shd w:val="clear" w:color="auto" w:fill="FFFFFF" w:themeFill="background1"/>
        <w:spacing w:after="0" w:line="240" w:lineRule="auto"/>
        <w:jc w:val="both"/>
        <w:rPr>
          <w:rFonts w:ascii="Times New Roman" w:hAnsi="Times New Roman" w:cs="Times New Roman"/>
          <w:sz w:val="28"/>
          <w:szCs w:val="28"/>
          <w:highlight w:val="green"/>
        </w:rPr>
      </w:pPr>
    </w:p>
    <w:p w:rsidR="00A6755A" w:rsidRDefault="00A6755A" w:rsidP="00A6755A">
      <w:pPr>
        <w:shd w:val="clear" w:color="auto" w:fill="FFFFFF" w:themeFill="background1"/>
        <w:spacing w:after="0" w:line="240" w:lineRule="auto"/>
        <w:ind w:right="-6" w:firstLine="708"/>
        <w:jc w:val="both"/>
        <w:rPr>
          <w:rFonts w:ascii="Times New Roman" w:hAnsi="Times New Roman" w:cs="Times New Roman"/>
          <w:sz w:val="28"/>
          <w:szCs w:val="28"/>
          <w:highlight w:val="green"/>
        </w:rPr>
      </w:pPr>
    </w:p>
    <w:p w:rsidR="00A6755A" w:rsidRPr="00B64F5F" w:rsidRDefault="00A6755A" w:rsidP="00A6755A">
      <w:pPr>
        <w:shd w:val="clear" w:color="auto" w:fill="FFFFFF" w:themeFill="background1"/>
        <w:spacing w:after="0" w:line="240" w:lineRule="auto"/>
        <w:ind w:right="-6" w:firstLine="708"/>
        <w:jc w:val="both"/>
        <w:rPr>
          <w:rFonts w:ascii="Times New Roman" w:hAnsi="Times New Roman" w:cs="Times New Roman"/>
          <w:sz w:val="28"/>
          <w:szCs w:val="28"/>
        </w:rPr>
      </w:pPr>
      <w:r w:rsidRPr="00B64F5F">
        <w:rPr>
          <w:rFonts w:ascii="Times New Roman" w:hAnsi="Times New Roman" w:cs="Times New Roman"/>
          <w:sz w:val="28"/>
          <w:szCs w:val="28"/>
        </w:rPr>
        <w:t>В школах муниципального района на протяжении 3-х лет образовательный ценз стабилен, о чем свидетельствует диаграмма:</w:t>
      </w:r>
    </w:p>
    <w:p w:rsidR="00A6755A" w:rsidRDefault="00A6755A" w:rsidP="00A6755A">
      <w:pPr>
        <w:shd w:val="clear" w:color="auto" w:fill="FFFFFF" w:themeFill="background1"/>
        <w:spacing w:after="0" w:line="240" w:lineRule="auto"/>
        <w:ind w:right="-6" w:firstLine="708"/>
        <w:jc w:val="both"/>
        <w:rPr>
          <w:rFonts w:ascii="Times New Roman" w:hAnsi="Times New Roman" w:cs="Times New Roman"/>
          <w:sz w:val="28"/>
          <w:szCs w:val="28"/>
          <w:highlight w:val="green"/>
        </w:rPr>
      </w:pPr>
    </w:p>
    <w:p w:rsidR="00A6755A" w:rsidRDefault="00A6755A" w:rsidP="00A6755A">
      <w:pPr>
        <w:shd w:val="clear" w:color="auto" w:fill="FFFFFF" w:themeFill="background1"/>
        <w:spacing w:after="0" w:line="240" w:lineRule="auto"/>
        <w:ind w:right="-6" w:firstLine="708"/>
        <w:jc w:val="both"/>
        <w:rPr>
          <w:rFonts w:ascii="Times New Roman" w:hAnsi="Times New Roman" w:cs="Times New Roman"/>
          <w:sz w:val="28"/>
          <w:szCs w:val="28"/>
          <w:highlight w:val="green"/>
        </w:rPr>
      </w:pPr>
    </w:p>
    <w:p w:rsidR="00A6755A" w:rsidRDefault="00A6755A" w:rsidP="00A6755A">
      <w:pPr>
        <w:shd w:val="clear" w:color="auto" w:fill="FFFFFF" w:themeFill="background1"/>
        <w:spacing w:after="0" w:line="240" w:lineRule="auto"/>
        <w:ind w:right="-6" w:firstLine="708"/>
        <w:jc w:val="both"/>
        <w:rPr>
          <w:rFonts w:ascii="Times New Roman" w:hAnsi="Times New Roman" w:cs="Times New Roman"/>
          <w:sz w:val="28"/>
          <w:szCs w:val="28"/>
          <w:highlight w:val="green"/>
        </w:rPr>
      </w:pPr>
      <w:r>
        <w:rPr>
          <w:rFonts w:ascii="Times New Roman" w:hAnsi="Times New Roman"/>
          <w:noProof/>
          <w:sz w:val="28"/>
          <w:szCs w:val="28"/>
          <w:lang w:eastAsia="ru-RU"/>
        </w:rPr>
        <w:drawing>
          <wp:inline distT="0" distB="0" distL="0" distR="0" wp14:anchorId="5C848F0F" wp14:editId="64712876">
            <wp:extent cx="5486400" cy="1982419"/>
            <wp:effectExtent l="0" t="0" r="0"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6755A" w:rsidRPr="00244837" w:rsidRDefault="00A6755A" w:rsidP="00A6755A">
      <w:pPr>
        <w:shd w:val="clear" w:color="auto" w:fill="FFFFFF" w:themeFill="background1"/>
        <w:spacing w:after="0" w:line="240" w:lineRule="auto"/>
        <w:ind w:right="-6"/>
        <w:jc w:val="both"/>
        <w:rPr>
          <w:rFonts w:ascii="Times New Roman" w:hAnsi="Times New Roman" w:cs="Times New Roman"/>
          <w:color w:val="FF0000"/>
          <w:sz w:val="28"/>
          <w:szCs w:val="28"/>
          <w:highlight w:val="green"/>
        </w:rPr>
      </w:pPr>
    </w:p>
    <w:p w:rsidR="00A6755A" w:rsidRPr="00B64F5F" w:rsidRDefault="00A6755A" w:rsidP="00A6755A">
      <w:pPr>
        <w:shd w:val="clear" w:color="auto" w:fill="FFFFFF" w:themeFill="background1"/>
        <w:spacing w:after="0" w:line="240" w:lineRule="auto"/>
        <w:ind w:right="-6" w:firstLine="708"/>
        <w:jc w:val="both"/>
        <w:rPr>
          <w:rFonts w:ascii="Times New Roman" w:hAnsi="Times New Roman" w:cs="Times New Roman"/>
          <w:sz w:val="28"/>
          <w:szCs w:val="28"/>
        </w:rPr>
      </w:pPr>
      <w:r w:rsidRPr="00B64F5F">
        <w:rPr>
          <w:rFonts w:ascii="Times New Roman" w:hAnsi="Times New Roman" w:cs="Times New Roman"/>
          <w:sz w:val="28"/>
          <w:szCs w:val="28"/>
        </w:rPr>
        <w:t>В учреждениях дополнительного образования наблюдается увеличение педагогов с высшим образованием на 4% и снижение педагогов со средним образованием на 4%, о чем свидетельствует диаграмма:</w:t>
      </w:r>
    </w:p>
    <w:p w:rsidR="00A6755A" w:rsidRDefault="00A6755A" w:rsidP="00A6755A">
      <w:pPr>
        <w:shd w:val="clear" w:color="auto" w:fill="FFFFFF" w:themeFill="background1"/>
        <w:spacing w:after="0" w:line="240" w:lineRule="auto"/>
        <w:ind w:right="-6" w:firstLine="708"/>
        <w:jc w:val="both"/>
        <w:rPr>
          <w:rFonts w:ascii="Times New Roman" w:hAnsi="Times New Roman" w:cs="Times New Roman"/>
          <w:sz w:val="28"/>
          <w:szCs w:val="28"/>
          <w:highlight w:val="green"/>
        </w:rPr>
      </w:pPr>
    </w:p>
    <w:p w:rsidR="00A6755A" w:rsidRDefault="00A6755A" w:rsidP="00A6755A">
      <w:pPr>
        <w:shd w:val="clear" w:color="auto" w:fill="FFFFFF" w:themeFill="background1"/>
        <w:spacing w:after="0" w:line="240" w:lineRule="auto"/>
        <w:ind w:right="-6" w:firstLine="708"/>
        <w:jc w:val="both"/>
        <w:rPr>
          <w:rFonts w:ascii="Times New Roman" w:hAnsi="Times New Roman" w:cs="Times New Roman"/>
          <w:sz w:val="28"/>
          <w:szCs w:val="28"/>
          <w:highlight w:val="green"/>
        </w:rPr>
      </w:pPr>
      <w:r>
        <w:rPr>
          <w:rFonts w:ascii="Times New Roman" w:hAnsi="Times New Roman"/>
          <w:noProof/>
          <w:sz w:val="28"/>
          <w:szCs w:val="28"/>
          <w:lang w:eastAsia="ru-RU"/>
        </w:rPr>
        <w:drawing>
          <wp:inline distT="0" distB="0" distL="0" distR="0" wp14:anchorId="642A13ED" wp14:editId="3D4B5BDD">
            <wp:extent cx="5486400" cy="2143354"/>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6755A" w:rsidRDefault="00A6755A" w:rsidP="00A6755A">
      <w:pPr>
        <w:shd w:val="clear" w:color="auto" w:fill="FFFFFF" w:themeFill="background1"/>
        <w:spacing w:after="0" w:line="240" w:lineRule="auto"/>
        <w:ind w:right="-6" w:firstLine="708"/>
        <w:jc w:val="both"/>
        <w:rPr>
          <w:rFonts w:ascii="Times New Roman" w:hAnsi="Times New Roman" w:cs="Times New Roman"/>
          <w:sz w:val="28"/>
          <w:szCs w:val="28"/>
          <w:highlight w:val="green"/>
        </w:rPr>
      </w:pPr>
    </w:p>
    <w:p w:rsidR="00020A73" w:rsidRDefault="00E0051A" w:rsidP="00BB663E">
      <w:pPr>
        <w:spacing w:line="240" w:lineRule="auto"/>
        <w:jc w:val="both"/>
        <w:rPr>
          <w:rFonts w:ascii="Times New Roman" w:hAnsi="Times New Roman" w:cs="Times New Roman"/>
          <w:i/>
          <w:sz w:val="28"/>
          <w:szCs w:val="28"/>
        </w:rPr>
      </w:pPr>
      <w:r>
        <w:rPr>
          <w:rFonts w:ascii="Times New Roman" w:hAnsi="Times New Roman" w:cs="Times New Roman"/>
          <w:i/>
          <w:sz w:val="28"/>
          <w:szCs w:val="28"/>
        </w:rPr>
        <w:t>5.5.2. Аттестация кадров</w:t>
      </w:r>
    </w:p>
    <w:p w:rsidR="006B5695" w:rsidRPr="00011ACF" w:rsidRDefault="006B5695" w:rsidP="006B5695">
      <w:pPr>
        <w:spacing w:after="0" w:line="240" w:lineRule="auto"/>
        <w:ind w:firstLine="708"/>
        <w:jc w:val="both"/>
        <w:rPr>
          <w:rFonts w:ascii="Times New Roman" w:hAnsi="Times New Roman" w:cs="Times New Roman"/>
          <w:noProof/>
          <w:sz w:val="28"/>
          <w:szCs w:val="28"/>
          <w:lang w:eastAsia="ru-RU"/>
        </w:rPr>
      </w:pPr>
      <w:r w:rsidRPr="00011ACF">
        <w:rPr>
          <w:rFonts w:ascii="Times New Roman" w:hAnsi="Times New Roman" w:cs="Times New Roman"/>
          <w:noProof/>
          <w:sz w:val="28"/>
          <w:szCs w:val="28"/>
          <w:lang w:eastAsia="ru-RU"/>
        </w:rPr>
        <w:lastRenderedPageBreak/>
        <w:t>Одним из действенных механизмов, посредством которого происходит становление профессионализма педагога, является аттестация.</w:t>
      </w:r>
    </w:p>
    <w:p w:rsidR="006B5695" w:rsidRPr="00011ACF" w:rsidRDefault="006B5695" w:rsidP="006B5695">
      <w:pPr>
        <w:spacing w:after="0" w:line="240" w:lineRule="auto"/>
        <w:ind w:firstLine="708"/>
        <w:jc w:val="both"/>
        <w:rPr>
          <w:rFonts w:ascii="Times New Roman" w:hAnsi="Times New Roman" w:cs="Times New Roman"/>
          <w:noProof/>
          <w:sz w:val="28"/>
          <w:szCs w:val="28"/>
          <w:lang w:eastAsia="ru-RU"/>
        </w:rPr>
      </w:pPr>
      <w:r w:rsidRPr="00011ACF">
        <w:rPr>
          <w:rFonts w:ascii="Times New Roman" w:hAnsi="Times New Roman" w:cs="Times New Roman"/>
          <w:noProof/>
          <w:sz w:val="28"/>
          <w:szCs w:val="28"/>
          <w:lang w:eastAsia="ru-RU"/>
        </w:rPr>
        <w:t>Новый порядок аттестации педагогических работников, внедрение усовершенствованного оценочного инструментария, определяющего требования к компетенциям педагогов на основании компетентностей учеников, зафиксированных в ФГОС, призван способствовать повышению уровня квалификации, методологической культуры педагогов, личностному профессиональному росту, использованию современных педагогических технологий.</w:t>
      </w:r>
    </w:p>
    <w:p w:rsidR="006B5695" w:rsidRPr="00011ACF" w:rsidRDefault="006B5695" w:rsidP="006B5695">
      <w:pPr>
        <w:spacing w:after="0" w:line="240" w:lineRule="auto"/>
        <w:ind w:firstLine="708"/>
        <w:jc w:val="both"/>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По состоянию на 01.06.2019</w:t>
      </w:r>
      <w:r w:rsidRPr="00011ACF">
        <w:rPr>
          <w:rFonts w:ascii="Times New Roman" w:eastAsia="Calibri" w:hAnsi="Times New Roman" w:cs="Times New Roman"/>
          <w:noProof/>
          <w:sz w:val="28"/>
          <w:szCs w:val="28"/>
          <w:lang w:eastAsia="ru-RU"/>
        </w:rPr>
        <w:t>, более 50% педагогических работников муниципального района имеют первую либо высшую квалификационную категорию.</w:t>
      </w:r>
    </w:p>
    <w:p w:rsidR="006B5695" w:rsidRDefault="006B5695" w:rsidP="006B5695">
      <w:pPr>
        <w:spacing w:after="0" w:line="240" w:lineRule="auto"/>
        <w:ind w:firstLine="708"/>
        <w:jc w:val="center"/>
        <w:rPr>
          <w:rFonts w:ascii="Arial" w:eastAsia="Calibri" w:hAnsi="Arial" w:cs="Arial"/>
          <w:noProof/>
          <w:sz w:val="24"/>
          <w:szCs w:val="24"/>
          <w:lang w:eastAsia="ru-RU"/>
        </w:rPr>
      </w:pPr>
      <w:r>
        <w:rPr>
          <w:noProof/>
          <w:lang w:eastAsia="ru-RU"/>
        </w:rPr>
        <w:drawing>
          <wp:inline distT="0" distB="0" distL="0" distR="0" wp14:anchorId="4A06738D" wp14:editId="748BBE16">
            <wp:extent cx="5152390" cy="1860605"/>
            <wp:effectExtent l="0" t="0" r="10160" b="63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B5695" w:rsidRPr="00011ACF" w:rsidRDefault="006B5695" w:rsidP="006B5695">
      <w:pPr>
        <w:spacing w:after="0" w:line="240" w:lineRule="auto"/>
        <w:ind w:firstLine="708"/>
        <w:jc w:val="center"/>
        <w:rPr>
          <w:rFonts w:ascii="Times New Roman" w:eastAsia="Calibri" w:hAnsi="Times New Roman" w:cs="Times New Roman"/>
          <w:i/>
          <w:noProof/>
          <w:sz w:val="20"/>
          <w:szCs w:val="20"/>
          <w:lang w:eastAsia="ru-RU"/>
        </w:rPr>
      </w:pPr>
      <w:r w:rsidRPr="00011ACF">
        <w:rPr>
          <w:rFonts w:ascii="Times New Roman" w:eastAsia="Calibri" w:hAnsi="Times New Roman" w:cs="Times New Roman"/>
          <w:i/>
          <w:noProof/>
          <w:sz w:val="20"/>
          <w:szCs w:val="20"/>
          <w:lang w:eastAsia="ru-RU"/>
        </w:rPr>
        <w:t>Характеристика педагогических кадров образовательных организаций муниципального района в зависимости от наличия квалификационной категории</w:t>
      </w:r>
    </w:p>
    <w:p w:rsidR="006B5695" w:rsidRDefault="006B5695" w:rsidP="006B5695">
      <w:pPr>
        <w:spacing w:after="0" w:line="240" w:lineRule="auto"/>
        <w:ind w:firstLine="708"/>
        <w:jc w:val="right"/>
        <w:rPr>
          <w:rFonts w:ascii="Arial" w:eastAsia="Calibri" w:hAnsi="Arial" w:cs="Arial"/>
          <w:noProof/>
          <w:sz w:val="24"/>
          <w:szCs w:val="24"/>
          <w:lang w:eastAsia="ru-RU"/>
        </w:rPr>
      </w:pPr>
      <w:r>
        <w:rPr>
          <w:rFonts w:ascii="Arial" w:eastAsia="Calibri" w:hAnsi="Arial" w:cs="Arial"/>
          <w:noProof/>
          <w:sz w:val="24"/>
          <w:szCs w:val="24"/>
          <w:lang w:eastAsia="ru-RU"/>
        </w:rPr>
        <w:t xml:space="preserve"> </w:t>
      </w:r>
    </w:p>
    <w:p w:rsidR="006B5695" w:rsidRPr="00011ACF"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011ACF">
        <w:rPr>
          <w:rFonts w:ascii="Times New Roman" w:hAnsi="Times New Roman" w:cs="Times New Roman"/>
          <w:sz w:val="28"/>
          <w:szCs w:val="28"/>
        </w:rPr>
        <w:t>Аттестация на квалификационную категорию в муниципальном районе проходит в форме описания результатов профессиональной педагогической деятель</w:t>
      </w:r>
      <w:r>
        <w:rPr>
          <w:rFonts w:ascii="Times New Roman" w:hAnsi="Times New Roman" w:cs="Times New Roman"/>
          <w:sz w:val="28"/>
          <w:szCs w:val="28"/>
        </w:rPr>
        <w:t>ности. П</w:t>
      </w:r>
      <w:r w:rsidRPr="00011ACF">
        <w:rPr>
          <w:rFonts w:ascii="Times New Roman" w:hAnsi="Times New Roman" w:cs="Times New Roman"/>
          <w:sz w:val="28"/>
          <w:szCs w:val="28"/>
        </w:rPr>
        <w:t>ервичную экспертизу материалов на соответствие докуме</w:t>
      </w:r>
      <w:r>
        <w:rPr>
          <w:rFonts w:ascii="Times New Roman" w:hAnsi="Times New Roman" w:cs="Times New Roman"/>
          <w:sz w:val="28"/>
          <w:szCs w:val="28"/>
        </w:rPr>
        <w:t xml:space="preserve">нтов региональным требованиям, </w:t>
      </w:r>
      <w:r w:rsidRPr="00011ACF">
        <w:rPr>
          <w:rFonts w:ascii="Times New Roman" w:hAnsi="Times New Roman" w:cs="Times New Roman"/>
          <w:sz w:val="28"/>
          <w:szCs w:val="28"/>
        </w:rPr>
        <w:t>осуществляют муниципальные эксперты из числа опытных педагогов города и с.п. Хатанга. Согласно прика</w:t>
      </w:r>
      <w:r>
        <w:rPr>
          <w:rFonts w:ascii="Times New Roman" w:hAnsi="Times New Roman" w:cs="Times New Roman"/>
          <w:sz w:val="28"/>
          <w:szCs w:val="28"/>
        </w:rPr>
        <w:t xml:space="preserve">зу Управления образования от 05.09.2018 №669 </w:t>
      </w:r>
      <w:r w:rsidRPr="00011ACF">
        <w:rPr>
          <w:rFonts w:ascii="Times New Roman" w:hAnsi="Times New Roman" w:cs="Times New Roman"/>
          <w:sz w:val="28"/>
          <w:szCs w:val="28"/>
        </w:rPr>
        <w:t xml:space="preserve">«О создании экспертной группы», в этом учебном году было 22 эксперта – педагогов ОО, ДОО и </w:t>
      </w:r>
      <w:r>
        <w:rPr>
          <w:rFonts w:ascii="Times New Roman" w:hAnsi="Times New Roman" w:cs="Times New Roman"/>
          <w:sz w:val="28"/>
          <w:szCs w:val="28"/>
        </w:rPr>
        <w:t>О</w:t>
      </w:r>
      <w:r w:rsidRPr="00011ACF">
        <w:rPr>
          <w:rFonts w:ascii="Times New Roman" w:hAnsi="Times New Roman" w:cs="Times New Roman"/>
          <w:sz w:val="28"/>
          <w:szCs w:val="28"/>
        </w:rPr>
        <w:t>УДО, в том числе 4 человека из с.п. Хатанга.</w:t>
      </w:r>
    </w:p>
    <w:p w:rsidR="006B5695" w:rsidRPr="00011ACF" w:rsidRDefault="006B5695" w:rsidP="006B5695">
      <w:pPr>
        <w:spacing w:after="0" w:line="240" w:lineRule="auto"/>
        <w:ind w:firstLine="708"/>
        <w:jc w:val="both"/>
        <w:rPr>
          <w:rFonts w:ascii="Times New Roman" w:hAnsi="Times New Roman" w:cs="Times New Roman"/>
          <w:noProof/>
          <w:sz w:val="28"/>
          <w:szCs w:val="28"/>
          <w:lang w:eastAsia="ru-RU"/>
        </w:rPr>
      </w:pPr>
      <w:r w:rsidRPr="00011ACF">
        <w:rPr>
          <w:rFonts w:ascii="Times New Roman" w:hAnsi="Times New Roman" w:cs="Times New Roman"/>
          <w:sz w:val="28"/>
          <w:szCs w:val="28"/>
        </w:rPr>
        <w:t>Все аттестационные материалы проходят согласование на Муниципаль</w:t>
      </w:r>
      <w:r>
        <w:rPr>
          <w:rFonts w:ascii="Times New Roman" w:hAnsi="Times New Roman" w:cs="Times New Roman"/>
          <w:sz w:val="28"/>
          <w:szCs w:val="28"/>
        </w:rPr>
        <w:t>ном методическом совете. В 2018/</w:t>
      </w:r>
      <w:r w:rsidRPr="00011ACF">
        <w:rPr>
          <w:rFonts w:ascii="Times New Roman" w:hAnsi="Times New Roman" w:cs="Times New Roman"/>
          <w:sz w:val="28"/>
          <w:szCs w:val="28"/>
        </w:rPr>
        <w:t>19 уч. году было проведено 6 заседаний Совета, на которых были рассмотрены и согласованы аттестационные материалы педагогов муниципального района.</w:t>
      </w:r>
    </w:p>
    <w:p w:rsidR="006B5695" w:rsidRPr="00011ACF" w:rsidRDefault="006B5695" w:rsidP="006B5695">
      <w:pPr>
        <w:spacing w:after="0" w:line="240" w:lineRule="auto"/>
        <w:ind w:firstLine="708"/>
        <w:jc w:val="both"/>
        <w:rPr>
          <w:rFonts w:ascii="Times New Roman" w:hAnsi="Times New Roman" w:cs="Times New Roman"/>
          <w:noProof/>
          <w:sz w:val="28"/>
          <w:szCs w:val="28"/>
          <w:lang w:eastAsia="ru-RU"/>
        </w:rPr>
      </w:pPr>
      <w:r w:rsidRPr="00011ACF">
        <w:rPr>
          <w:rFonts w:ascii="Times New Roman" w:hAnsi="Times New Roman" w:cs="Times New Roman"/>
          <w:noProof/>
          <w:sz w:val="28"/>
          <w:szCs w:val="28"/>
          <w:lang w:eastAsia="ru-RU"/>
        </w:rPr>
        <w:t>Продолжает эффективно реализовываться проект «Деятельность Методическ</w:t>
      </w:r>
      <w:r>
        <w:rPr>
          <w:rFonts w:ascii="Times New Roman" w:hAnsi="Times New Roman" w:cs="Times New Roman"/>
          <w:noProof/>
          <w:sz w:val="28"/>
          <w:szCs w:val="28"/>
          <w:lang w:eastAsia="ru-RU"/>
        </w:rPr>
        <w:t>ого совета в Хатангском районе»</w:t>
      </w:r>
      <w:r w:rsidRPr="00011ACF">
        <w:rPr>
          <w:rFonts w:ascii="Times New Roman" w:hAnsi="Times New Roman" w:cs="Times New Roman"/>
          <w:noProof/>
          <w:sz w:val="28"/>
          <w:szCs w:val="28"/>
          <w:lang w:eastAsia="ru-RU"/>
        </w:rPr>
        <w:t>. Его реализация позволила на месте проводить первичную экспе</w:t>
      </w:r>
      <w:r>
        <w:rPr>
          <w:rFonts w:ascii="Times New Roman" w:hAnsi="Times New Roman" w:cs="Times New Roman"/>
          <w:noProof/>
          <w:sz w:val="28"/>
          <w:szCs w:val="28"/>
          <w:lang w:eastAsia="ru-RU"/>
        </w:rPr>
        <w:t xml:space="preserve">ртизу аттестационных материалов. </w:t>
      </w:r>
      <w:r w:rsidRPr="00011ACF">
        <w:rPr>
          <w:rFonts w:ascii="Times New Roman" w:hAnsi="Times New Roman" w:cs="Times New Roman"/>
          <w:noProof/>
          <w:sz w:val="28"/>
          <w:szCs w:val="28"/>
          <w:lang w:eastAsia="ru-RU"/>
        </w:rPr>
        <w:t>Показателем эффективности такой работы является 100% прохождение педагогами Хатангского района аттестации по квалификационную категорию.</w:t>
      </w:r>
    </w:p>
    <w:p w:rsidR="006B5695" w:rsidRDefault="006B5695" w:rsidP="006B5695">
      <w:pPr>
        <w:spacing w:after="0" w:line="240" w:lineRule="auto"/>
        <w:ind w:firstLine="708"/>
        <w:jc w:val="both"/>
        <w:rPr>
          <w:rFonts w:ascii="Times New Roman" w:eastAsia="Calibri" w:hAnsi="Times New Roman" w:cs="Times New Roman"/>
          <w:noProof/>
          <w:sz w:val="28"/>
          <w:szCs w:val="28"/>
          <w:lang w:eastAsia="ru-RU"/>
        </w:rPr>
      </w:pPr>
      <w:r w:rsidRPr="00011ACF">
        <w:rPr>
          <w:rFonts w:ascii="Times New Roman" w:eastAsia="Calibri" w:hAnsi="Times New Roman" w:cs="Times New Roman"/>
          <w:noProof/>
          <w:sz w:val="28"/>
          <w:szCs w:val="28"/>
          <w:lang w:eastAsia="ru-RU"/>
        </w:rPr>
        <w:t xml:space="preserve">На начало года было подано 118 заявок,  прошло в течение периода аттестацию 107 человек, что на 10% меньше по сравнению с прошлым годом (119 человек). Процент исполнения графика аттестации педагогических </w:t>
      </w:r>
      <w:r w:rsidRPr="00011ACF">
        <w:rPr>
          <w:rFonts w:ascii="Times New Roman" w:eastAsia="Calibri" w:hAnsi="Times New Roman" w:cs="Times New Roman"/>
          <w:noProof/>
          <w:sz w:val="28"/>
          <w:szCs w:val="28"/>
          <w:lang w:eastAsia="ru-RU"/>
        </w:rPr>
        <w:lastRenderedPageBreak/>
        <w:t>кадров составил в текущем году 90,7%. Основными причинами отказа от прохождения процедуры аттестации являлось</w:t>
      </w:r>
      <w:r>
        <w:rPr>
          <w:rFonts w:ascii="Times New Roman" w:eastAsia="Calibri" w:hAnsi="Times New Roman" w:cs="Times New Roman"/>
          <w:noProof/>
          <w:sz w:val="28"/>
          <w:szCs w:val="28"/>
          <w:lang w:eastAsia="ru-RU"/>
        </w:rPr>
        <w:t xml:space="preserve"> </w:t>
      </w:r>
      <w:r w:rsidRPr="00011ACF">
        <w:rPr>
          <w:rFonts w:ascii="Times New Roman" w:eastAsia="Calibri" w:hAnsi="Times New Roman" w:cs="Times New Roman"/>
          <w:noProof/>
          <w:sz w:val="28"/>
          <w:szCs w:val="28"/>
          <w:lang w:eastAsia="ru-RU"/>
        </w:rPr>
        <w:t xml:space="preserve">смена места работы педагогов, </w:t>
      </w:r>
      <w:r>
        <w:rPr>
          <w:rFonts w:ascii="Times New Roman" w:eastAsia="Calibri" w:hAnsi="Times New Roman" w:cs="Times New Roman"/>
          <w:noProof/>
          <w:sz w:val="28"/>
          <w:szCs w:val="28"/>
          <w:lang w:eastAsia="ru-RU"/>
        </w:rPr>
        <w:t>а также выезд за пределы района</w:t>
      </w:r>
      <w:r w:rsidRPr="00011ACF">
        <w:rPr>
          <w:rFonts w:ascii="Times New Roman" w:eastAsia="Calibri" w:hAnsi="Times New Roman" w:cs="Times New Roman"/>
          <w:noProof/>
          <w:sz w:val="28"/>
          <w:szCs w:val="28"/>
          <w:lang w:eastAsia="ru-RU"/>
        </w:rPr>
        <w:t xml:space="preserve">. </w:t>
      </w:r>
    </w:p>
    <w:p w:rsidR="006B5695" w:rsidRPr="00011ACF" w:rsidRDefault="006B5695" w:rsidP="006B5695">
      <w:pPr>
        <w:spacing w:after="0" w:line="240" w:lineRule="auto"/>
        <w:ind w:firstLine="708"/>
        <w:jc w:val="both"/>
        <w:rPr>
          <w:rFonts w:ascii="Times New Roman" w:eastAsia="Calibri" w:hAnsi="Times New Roman" w:cs="Times New Roman"/>
          <w:noProof/>
          <w:sz w:val="28"/>
          <w:szCs w:val="28"/>
          <w:lang w:eastAsia="ru-RU"/>
        </w:rPr>
      </w:pPr>
    </w:p>
    <w:p w:rsidR="006B5695" w:rsidRPr="009F6842" w:rsidRDefault="006B5695" w:rsidP="006B5695">
      <w:pPr>
        <w:spacing w:after="0" w:line="240" w:lineRule="auto"/>
        <w:jc w:val="center"/>
        <w:rPr>
          <w:rFonts w:ascii="Times New Roman" w:eastAsia="Calibri" w:hAnsi="Times New Roman" w:cs="Times New Roman"/>
          <w:i/>
          <w:sz w:val="28"/>
          <w:szCs w:val="28"/>
        </w:rPr>
      </w:pPr>
      <w:r w:rsidRPr="009F6842">
        <w:rPr>
          <w:rFonts w:ascii="Times New Roman" w:eastAsia="Calibri" w:hAnsi="Times New Roman" w:cs="Times New Roman"/>
          <w:i/>
          <w:sz w:val="28"/>
          <w:szCs w:val="28"/>
        </w:rPr>
        <w:t xml:space="preserve">Сравнительный статистический анализ аттестации педагогических кадров муниципального района </w:t>
      </w:r>
      <w:r w:rsidRPr="009F6842">
        <w:rPr>
          <w:rFonts w:ascii="Times New Roman" w:hAnsi="Times New Roman" w:cs="Times New Roman"/>
          <w:i/>
          <w:sz w:val="28"/>
          <w:szCs w:val="28"/>
        </w:rPr>
        <w:t>(чел.)</w:t>
      </w:r>
    </w:p>
    <w:tbl>
      <w:tblPr>
        <w:tblStyle w:val="110"/>
        <w:tblW w:w="8640" w:type="dxa"/>
        <w:jc w:val="center"/>
        <w:tblLayout w:type="fixed"/>
        <w:tblLook w:val="04A0" w:firstRow="1" w:lastRow="0" w:firstColumn="1" w:lastColumn="0" w:noHBand="0" w:noVBand="1"/>
      </w:tblPr>
      <w:tblGrid>
        <w:gridCol w:w="2477"/>
        <w:gridCol w:w="1561"/>
        <w:gridCol w:w="2066"/>
        <w:gridCol w:w="2536"/>
      </w:tblGrid>
      <w:tr w:rsidR="006B5695" w:rsidRPr="00011ACF" w:rsidTr="00BF586D">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Период</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Всего</w:t>
            </w:r>
          </w:p>
        </w:tc>
        <w:tc>
          <w:tcPr>
            <w:tcW w:w="206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На высшую категорию</w:t>
            </w:r>
          </w:p>
        </w:tc>
        <w:tc>
          <w:tcPr>
            <w:tcW w:w="253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На первую категорию</w:t>
            </w:r>
          </w:p>
        </w:tc>
      </w:tr>
      <w:tr w:rsidR="006B5695" w:rsidRPr="00011ACF" w:rsidTr="00BF586D">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rPr>
                <w:rFonts w:ascii="Times New Roman" w:eastAsia="Calibri" w:hAnsi="Times New Roman"/>
                <w:sz w:val="20"/>
                <w:szCs w:val="20"/>
                <w:lang w:eastAsia="ru-RU"/>
              </w:rPr>
            </w:pPr>
            <w:r>
              <w:rPr>
                <w:rFonts w:ascii="Times New Roman" w:eastAsia="Calibri" w:hAnsi="Times New Roman"/>
                <w:sz w:val="20"/>
                <w:szCs w:val="20"/>
                <w:lang w:eastAsia="ru-RU"/>
              </w:rPr>
              <w:t>2014 – 2015 учебный год</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122</w:t>
            </w:r>
          </w:p>
        </w:tc>
        <w:tc>
          <w:tcPr>
            <w:tcW w:w="206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37</w:t>
            </w:r>
          </w:p>
        </w:tc>
        <w:tc>
          <w:tcPr>
            <w:tcW w:w="253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85</w:t>
            </w:r>
          </w:p>
        </w:tc>
      </w:tr>
      <w:tr w:rsidR="006B5695" w:rsidRPr="00011ACF" w:rsidTr="00BF586D">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rPr>
                <w:rFonts w:ascii="Times New Roman" w:eastAsia="Calibri" w:hAnsi="Times New Roman"/>
                <w:sz w:val="20"/>
                <w:szCs w:val="20"/>
                <w:lang w:eastAsia="ru-RU"/>
              </w:rPr>
            </w:pPr>
            <w:r>
              <w:rPr>
                <w:rFonts w:ascii="Times New Roman" w:eastAsia="Calibri" w:hAnsi="Times New Roman"/>
                <w:sz w:val="20"/>
                <w:szCs w:val="20"/>
                <w:lang w:eastAsia="ru-RU"/>
              </w:rPr>
              <w:t>2015 – 2016 учебный год</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100</w:t>
            </w:r>
          </w:p>
        </w:tc>
        <w:tc>
          <w:tcPr>
            <w:tcW w:w="206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32</w:t>
            </w:r>
          </w:p>
        </w:tc>
        <w:tc>
          <w:tcPr>
            <w:tcW w:w="253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68</w:t>
            </w:r>
          </w:p>
        </w:tc>
      </w:tr>
      <w:tr w:rsidR="006B5695" w:rsidRPr="00011ACF" w:rsidTr="00BF586D">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rPr>
                <w:rFonts w:ascii="Times New Roman" w:eastAsia="Calibri" w:hAnsi="Times New Roman"/>
                <w:sz w:val="20"/>
                <w:szCs w:val="20"/>
                <w:lang w:eastAsia="ru-RU"/>
              </w:rPr>
            </w:pPr>
            <w:r>
              <w:rPr>
                <w:rFonts w:ascii="Times New Roman" w:eastAsia="Calibri" w:hAnsi="Times New Roman"/>
                <w:sz w:val="20"/>
                <w:szCs w:val="20"/>
                <w:lang w:eastAsia="ru-RU"/>
              </w:rPr>
              <w:t>2016 – 2017 учебный год</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104</w:t>
            </w:r>
          </w:p>
        </w:tc>
        <w:tc>
          <w:tcPr>
            <w:tcW w:w="206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24</w:t>
            </w:r>
          </w:p>
        </w:tc>
        <w:tc>
          <w:tcPr>
            <w:tcW w:w="253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80</w:t>
            </w:r>
          </w:p>
        </w:tc>
      </w:tr>
      <w:tr w:rsidR="006B5695" w:rsidRPr="00011ACF" w:rsidTr="00BF586D">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rPr>
                <w:rFonts w:ascii="Times New Roman" w:eastAsia="Calibri" w:hAnsi="Times New Roman"/>
                <w:sz w:val="20"/>
                <w:szCs w:val="20"/>
                <w:lang w:eastAsia="ru-RU"/>
              </w:rPr>
            </w:pPr>
            <w:r>
              <w:rPr>
                <w:rFonts w:ascii="Times New Roman" w:eastAsia="Calibri" w:hAnsi="Times New Roman"/>
                <w:sz w:val="20"/>
                <w:szCs w:val="20"/>
                <w:lang w:eastAsia="ru-RU"/>
              </w:rPr>
              <w:t>2017 – 2018 учебный год</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119</w:t>
            </w:r>
          </w:p>
        </w:tc>
        <w:tc>
          <w:tcPr>
            <w:tcW w:w="206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36</w:t>
            </w:r>
          </w:p>
        </w:tc>
        <w:tc>
          <w:tcPr>
            <w:tcW w:w="2536" w:type="dxa"/>
            <w:tcBorders>
              <w:top w:val="single" w:sz="4" w:space="0" w:color="auto"/>
              <w:left w:val="single" w:sz="4" w:space="0" w:color="auto"/>
              <w:bottom w:val="single" w:sz="4" w:space="0" w:color="auto"/>
              <w:right w:val="single" w:sz="4" w:space="0" w:color="auto"/>
            </w:tcBorders>
            <w:vAlign w:val="center"/>
            <w:hideMark/>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83</w:t>
            </w:r>
          </w:p>
        </w:tc>
      </w:tr>
      <w:tr w:rsidR="006B5695" w:rsidRPr="00011ACF" w:rsidTr="00BF586D">
        <w:trPr>
          <w:jc w:val="center"/>
        </w:trPr>
        <w:tc>
          <w:tcPr>
            <w:tcW w:w="2477" w:type="dxa"/>
            <w:tcBorders>
              <w:top w:val="single" w:sz="4" w:space="0" w:color="auto"/>
              <w:left w:val="single" w:sz="4" w:space="0" w:color="auto"/>
              <w:bottom w:val="single" w:sz="4" w:space="0" w:color="auto"/>
              <w:right w:val="single" w:sz="4" w:space="0" w:color="auto"/>
            </w:tcBorders>
            <w:vAlign w:val="center"/>
          </w:tcPr>
          <w:p w:rsidR="006B5695" w:rsidRPr="009F6842" w:rsidRDefault="006B5695" w:rsidP="00BF586D">
            <w:pPr>
              <w:rPr>
                <w:rFonts w:ascii="Times New Roman" w:eastAsia="Calibri" w:hAnsi="Times New Roman"/>
                <w:sz w:val="20"/>
                <w:szCs w:val="20"/>
                <w:lang w:eastAsia="ru-RU"/>
              </w:rPr>
            </w:pPr>
            <w:r>
              <w:rPr>
                <w:rFonts w:ascii="Times New Roman" w:eastAsia="Calibri" w:hAnsi="Times New Roman"/>
                <w:sz w:val="20"/>
                <w:szCs w:val="20"/>
                <w:lang w:eastAsia="ru-RU"/>
              </w:rPr>
              <w:t>2018 – 2019 учебный год</w:t>
            </w:r>
          </w:p>
        </w:tc>
        <w:tc>
          <w:tcPr>
            <w:tcW w:w="1561" w:type="dxa"/>
            <w:tcBorders>
              <w:top w:val="single" w:sz="4" w:space="0" w:color="auto"/>
              <w:left w:val="single" w:sz="4" w:space="0" w:color="auto"/>
              <w:bottom w:val="single" w:sz="4" w:space="0" w:color="auto"/>
              <w:right w:val="single" w:sz="4" w:space="0" w:color="auto"/>
            </w:tcBorders>
            <w:vAlign w:val="center"/>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107</w:t>
            </w:r>
          </w:p>
        </w:tc>
        <w:tc>
          <w:tcPr>
            <w:tcW w:w="2066" w:type="dxa"/>
            <w:tcBorders>
              <w:top w:val="single" w:sz="4" w:space="0" w:color="auto"/>
              <w:left w:val="single" w:sz="4" w:space="0" w:color="auto"/>
              <w:bottom w:val="single" w:sz="4" w:space="0" w:color="auto"/>
              <w:right w:val="single" w:sz="4" w:space="0" w:color="auto"/>
            </w:tcBorders>
            <w:vAlign w:val="center"/>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40</w:t>
            </w:r>
          </w:p>
        </w:tc>
        <w:tc>
          <w:tcPr>
            <w:tcW w:w="2536" w:type="dxa"/>
            <w:tcBorders>
              <w:top w:val="single" w:sz="4" w:space="0" w:color="auto"/>
              <w:left w:val="single" w:sz="4" w:space="0" w:color="auto"/>
              <w:bottom w:val="single" w:sz="4" w:space="0" w:color="auto"/>
              <w:right w:val="single" w:sz="4" w:space="0" w:color="auto"/>
            </w:tcBorders>
            <w:vAlign w:val="center"/>
          </w:tcPr>
          <w:p w:rsidR="006B5695" w:rsidRPr="009F6842" w:rsidRDefault="006B5695" w:rsidP="00BF586D">
            <w:pPr>
              <w:jc w:val="center"/>
              <w:rPr>
                <w:rFonts w:ascii="Times New Roman" w:eastAsia="Calibri" w:hAnsi="Times New Roman"/>
                <w:sz w:val="20"/>
                <w:szCs w:val="20"/>
                <w:lang w:eastAsia="ru-RU"/>
              </w:rPr>
            </w:pPr>
            <w:r w:rsidRPr="009F6842">
              <w:rPr>
                <w:rFonts w:ascii="Times New Roman" w:eastAsia="Calibri" w:hAnsi="Times New Roman"/>
                <w:sz w:val="20"/>
                <w:szCs w:val="20"/>
                <w:lang w:eastAsia="ru-RU"/>
              </w:rPr>
              <w:t>67</w:t>
            </w:r>
          </w:p>
        </w:tc>
      </w:tr>
    </w:tbl>
    <w:p w:rsidR="006B5695" w:rsidRPr="00F322DD" w:rsidRDefault="006B5695" w:rsidP="006B5695">
      <w:pPr>
        <w:spacing w:after="0"/>
        <w:ind w:firstLine="708"/>
        <w:jc w:val="both"/>
        <w:rPr>
          <w:rFonts w:ascii="Arial" w:eastAsia="Calibri" w:hAnsi="Arial" w:cs="Arial"/>
          <w:noProof/>
          <w:sz w:val="24"/>
          <w:szCs w:val="24"/>
          <w:highlight w:val="yellow"/>
          <w:lang w:eastAsia="ru-RU"/>
        </w:rPr>
      </w:pPr>
    </w:p>
    <w:p w:rsidR="006B5695" w:rsidRPr="00F322DD" w:rsidRDefault="006B5695" w:rsidP="006B5695">
      <w:pPr>
        <w:spacing w:after="0"/>
        <w:jc w:val="center"/>
        <w:rPr>
          <w:rFonts w:ascii="Arial" w:eastAsia="Calibri" w:hAnsi="Arial" w:cs="Arial"/>
          <w:noProof/>
          <w:sz w:val="24"/>
          <w:szCs w:val="24"/>
          <w:highlight w:val="yellow"/>
          <w:lang w:eastAsia="ru-RU"/>
        </w:rPr>
      </w:pPr>
    </w:p>
    <w:p w:rsidR="006B5695" w:rsidRDefault="006B5695" w:rsidP="006B5695">
      <w:pPr>
        <w:spacing w:after="0" w:line="240" w:lineRule="auto"/>
        <w:jc w:val="center"/>
        <w:rPr>
          <w:rFonts w:ascii="Arial" w:hAnsi="Arial" w:cs="Arial"/>
          <w:b/>
          <w:noProof/>
          <w:sz w:val="24"/>
          <w:szCs w:val="24"/>
          <w:lang w:eastAsia="ru-RU"/>
        </w:rPr>
      </w:pPr>
      <w:r w:rsidRPr="006366A5">
        <w:rPr>
          <w:rFonts w:ascii="Arial" w:hAnsi="Arial" w:cs="Arial"/>
          <w:b/>
          <w:i/>
          <w:noProof/>
          <w:sz w:val="24"/>
          <w:szCs w:val="24"/>
          <w:lang w:eastAsia="ru-RU"/>
        </w:rPr>
        <w:drawing>
          <wp:inline distT="0" distB="0" distL="0" distR="0" wp14:anchorId="30085857" wp14:editId="4B31CF4E">
            <wp:extent cx="5534025" cy="2122998"/>
            <wp:effectExtent l="0" t="0" r="9525" b="1079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B5695" w:rsidRPr="00F17C6C" w:rsidRDefault="006B5695" w:rsidP="006B5695">
      <w:pPr>
        <w:spacing w:after="0" w:line="240" w:lineRule="auto"/>
        <w:jc w:val="center"/>
        <w:rPr>
          <w:rFonts w:ascii="Times New Roman" w:eastAsia="Calibri" w:hAnsi="Times New Roman" w:cs="Times New Roman"/>
          <w:i/>
          <w:noProof/>
          <w:sz w:val="20"/>
          <w:szCs w:val="20"/>
          <w:lang w:eastAsia="ru-RU"/>
        </w:rPr>
      </w:pPr>
      <w:r w:rsidRPr="00F17C6C">
        <w:rPr>
          <w:rFonts w:ascii="Times New Roman" w:hAnsi="Times New Roman" w:cs="Times New Roman"/>
          <w:i/>
          <w:noProof/>
          <w:sz w:val="20"/>
          <w:szCs w:val="20"/>
          <w:lang w:eastAsia="ru-RU"/>
        </w:rPr>
        <w:t>Динамика уровня квалификации педагогов муниципального района за три учебных года</w:t>
      </w:r>
    </w:p>
    <w:p w:rsidR="006B5695" w:rsidRPr="00F17C6C" w:rsidRDefault="006B5695" w:rsidP="006B5695">
      <w:pPr>
        <w:spacing w:after="0" w:line="240" w:lineRule="auto"/>
        <w:ind w:firstLine="709"/>
        <w:jc w:val="both"/>
        <w:rPr>
          <w:rFonts w:ascii="Times New Roman" w:hAnsi="Times New Roman" w:cs="Times New Roman"/>
          <w:i/>
          <w:noProof/>
          <w:sz w:val="20"/>
          <w:szCs w:val="20"/>
          <w:lang w:eastAsia="ru-RU"/>
        </w:rPr>
      </w:pPr>
    </w:p>
    <w:p w:rsidR="006B5695" w:rsidRPr="00011ACF" w:rsidRDefault="006B5695" w:rsidP="006B5695">
      <w:pPr>
        <w:spacing w:after="0" w:line="240" w:lineRule="auto"/>
        <w:ind w:firstLine="709"/>
        <w:jc w:val="both"/>
        <w:rPr>
          <w:rFonts w:ascii="Times New Roman" w:hAnsi="Times New Roman" w:cs="Times New Roman"/>
          <w:noProof/>
          <w:sz w:val="28"/>
          <w:szCs w:val="28"/>
          <w:lang w:eastAsia="ru-RU"/>
        </w:rPr>
      </w:pPr>
      <w:r w:rsidRPr="00011ACF">
        <w:rPr>
          <w:rFonts w:ascii="Times New Roman" w:hAnsi="Times New Roman" w:cs="Times New Roman"/>
          <w:noProof/>
          <w:sz w:val="28"/>
          <w:szCs w:val="28"/>
          <w:lang w:eastAsia="ru-RU"/>
        </w:rPr>
        <w:t xml:space="preserve">Анализ мониторинга позволяет сделать следующий </w:t>
      </w:r>
      <w:r w:rsidRPr="00F17C6C">
        <w:rPr>
          <w:rFonts w:ascii="Times New Roman" w:hAnsi="Times New Roman" w:cs="Times New Roman"/>
          <w:noProof/>
          <w:sz w:val="28"/>
          <w:szCs w:val="28"/>
          <w:lang w:eastAsia="ru-RU"/>
        </w:rPr>
        <w:t>вывод:</w:t>
      </w:r>
      <w:r w:rsidRPr="00011ACF">
        <w:rPr>
          <w:rFonts w:ascii="Times New Roman" w:hAnsi="Times New Roman" w:cs="Times New Roman"/>
          <w:noProof/>
          <w:sz w:val="28"/>
          <w:szCs w:val="28"/>
          <w:lang w:eastAsia="ru-RU"/>
        </w:rPr>
        <w:t xml:space="preserve"> наблюдается увеличение процентного показателя количества педагогов, имеющих высшую квалификационную категорию за счет снижения показателя первой категории. Остается относительно стабильно высоким процентный показатель педагогов, не прошедших аттестацию. Как свидетельствует ежегодный мониторинг, основной причиной сложившейся ситуации является приток </w:t>
      </w:r>
      <w:r>
        <w:rPr>
          <w:rFonts w:ascii="Times New Roman" w:hAnsi="Times New Roman" w:cs="Times New Roman"/>
          <w:noProof/>
          <w:sz w:val="28"/>
          <w:szCs w:val="28"/>
          <w:lang w:eastAsia="ru-RU"/>
        </w:rPr>
        <w:t>молодых педагогов в ОО</w:t>
      </w:r>
      <w:r w:rsidRPr="00011ACF">
        <w:rPr>
          <w:rFonts w:ascii="Times New Roman" w:hAnsi="Times New Roman" w:cs="Times New Roman"/>
          <w:noProof/>
          <w:sz w:val="28"/>
          <w:szCs w:val="28"/>
          <w:lang w:eastAsia="ru-RU"/>
        </w:rPr>
        <w:t xml:space="preserve">, как следствие – недостаточное накопление результатов профессиональной деятельности для прохождения аттестации на квалификационную категорию.  </w:t>
      </w:r>
    </w:p>
    <w:p w:rsidR="006B5695" w:rsidRDefault="006B5695" w:rsidP="006B5695">
      <w:pPr>
        <w:spacing w:after="0" w:line="240" w:lineRule="auto"/>
        <w:ind w:right="-6"/>
        <w:jc w:val="center"/>
        <w:rPr>
          <w:rFonts w:ascii="Times New Roman" w:hAnsi="Times New Roman" w:cs="Times New Roman"/>
          <w:sz w:val="28"/>
          <w:szCs w:val="28"/>
        </w:rPr>
      </w:pPr>
    </w:p>
    <w:p w:rsidR="006B5695" w:rsidRPr="00F17C6C" w:rsidRDefault="006B5695" w:rsidP="006B5695">
      <w:pPr>
        <w:spacing w:after="0" w:line="240" w:lineRule="auto"/>
        <w:ind w:right="-6"/>
        <w:jc w:val="center"/>
        <w:rPr>
          <w:rFonts w:ascii="Times New Roman" w:hAnsi="Times New Roman" w:cs="Times New Roman"/>
          <w:i/>
          <w:sz w:val="28"/>
          <w:szCs w:val="28"/>
        </w:rPr>
      </w:pPr>
      <w:r w:rsidRPr="00F17C6C">
        <w:rPr>
          <w:rFonts w:ascii="Times New Roman" w:hAnsi="Times New Roman" w:cs="Times New Roman"/>
          <w:i/>
          <w:sz w:val="28"/>
          <w:szCs w:val="28"/>
        </w:rPr>
        <w:t xml:space="preserve">Характеристика педагогических кадров, аттестованных на квалификационную категорию </w:t>
      </w:r>
      <w:r>
        <w:rPr>
          <w:rFonts w:ascii="Times New Roman" w:hAnsi="Times New Roman" w:cs="Times New Roman"/>
          <w:i/>
          <w:sz w:val="28"/>
          <w:szCs w:val="28"/>
        </w:rPr>
        <w:t>в  2018/</w:t>
      </w:r>
      <w:r w:rsidRPr="00F17C6C">
        <w:rPr>
          <w:rFonts w:ascii="Times New Roman" w:hAnsi="Times New Roman" w:cs="Times New Roman"/>
          <w:i/>
          <w:sz w:val="28"/>
          <w:szCs w:val="28"/>
        </w:rPr>
        <w:t>19 уч. году в разрезе типов образовательных организаций (чел.)</w:t>
      </w:r>
    </w:p>
    <w:tbl>
      <w:tblPr>
        <w:tblStyle w:val="24"/>
        <w:tblpPr w:leftFromText="180" w:rightFromText="180" w:vertAnchor="text" w:horzAnchor="margin" w:tblpY="76"/>
        <w:tblW w:w="9747" w:type="dxa"/>
        <w:tblLayout w:type="fixed"/>
        <w:tblLook w:val="04A0" w:firstRow="1" w:lastRow="0" w:firstColumn="1" w:lastColumn="0" w:noHBand="0" w:noVBand="1"/>
      </w:tblPr>
      <w:tblGrid>
        <w:gridCol w:w="1526"/>
        <w:gridCol w:w="1559"/>
        <w:gridCol w:w="1134"/>
        <w:gridCol w:w="1559"/>
        <w:gridCol w:w="1276"/>
        <w:gridCol w:w="1559"/>
        <w:gridCol w:w="1134"/>
      </w:tblGrid>
      <w:tr w:rsidR="006B5695" w:rsidRPr="00011ACF" w:rsidTr="00BF586D">
        <w:tc>
          <w:tcPr>
            <w:tcW w:w="1526" w:type="dxa"/>
          </w:tcPr>
          <w:p w:rsidR="006B5695" w:rsidRPr="00011ACF" w:rsidRDefault="006B5695" w:rsidP="00BF586D">
            <w:pPr>
              <w:jc w:val="center"/>
              <w:rPr>
                <w:rFonts w:ascii="Times New Roman" w:hAnsi="Times New Roman" w:cs="Times New Roman"/>
                <w:sz w:val="20"/>
                <w:szCs w:val="20"/>
              </w:rPr>
            </w:pP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ДОО</w:t>
            </w:r>
          </w:p>
        </w:tc>
        <w:tc>
          <w:tcPr>
            <w:tcW w:w="2835"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ОО</w:t>
            </w:r>
          </w:p>
        </w:tc>
        <w:tc>
          <w:tcPr>
            <w:tcW w:w="2693" w:type="dxa"/>
            <w:gridSpan w:val="2"/>
          </w:tcPr>
          <w:p w:rsidR="006B5695" w:rsidRPr="00011ACF" w:rsidRDefault="006B5695" w:rsidP="00BF586D">
            <w:pPr>
              <w:jc w:val="center"/>
              <w:rPr>
                <w:rFonts w:ascii="Times New Roman" w:hAnsi="Times New Roman" w:cs="Times New Roman"/>
                <w:sz w:val="20"/>
                <w:szCs w:val="20"/>
              </w:rPr>
            </w:pPr>
            <w:r>
              <w:rPr>
                <w:rFonts w:ascii="Times New Roman" w:hAnsi="Times New Roman" w:cs="Times New Roman"/>
                <w:sz w:val="20"/>
                <w:szCs w:val="20"/>
              </w:rPr>
              <w:t>О</w:t>
            </w:r>
            <w:r w:rsidRPr="00011ACF">
              <w:rPr>
                <w:rFonts w:ascii="Times New Roman" w:hAnsi="Times New Roman" w:cs="Times New Roman"/>
                <w:sz w:val="20"/>
                <w:szCs w:val="20"/>
              </w:rPr>
              <w:t>УДО</w:t>
            </w:r>
          </w:p>
        </w:tc>
      </w:tr>
      <w:tr w:rsidR="006B5695" w:rsidRPr="00011ACF" w:rsidTr="00BF586D">
        <w:tc>
          <w:tcPr>
            <w:tcW w:w="1526" w:type="dxa"/>
          </w:tcPr>
          <w:p w:rsidR="006B5695" w:rsidRPr="00011ACF" w:rsidRDefault="006B5695" w:rsidP="00BF586D">
            <w:pPr>
              <w:jc w:val="center"/>
              <w:rPr>
                <w:rFonts w:ascii="Times New Roman" w:hAnsi="Times New Roman" w:cs="Times New Roman"/>
                <w:sz w:val="20"/>
                <w:szCs w:val="20"/>
              </w:rPr>
            </w:pPr>
            <w:r>
              <w:rPr>
                <w:rFonts w:ascii="Times New Roman" w:hAnsi="Times New Roman" w:cs="Times New Roman"/>
                <w:sz w:val="20"/>
                <w:szCs w:val="20"/>
              </w:rPr>
              <w:t>К</w:t>
            </w:r>
            <w:r w:rsidRPr="00011ACF">
              <w:rPr>
                <w:rFonts w:ascii="Times New Roman" w:hAnsi="Times New Roman" w:cs="Times New Roman"/>
                <w:sz w:val="20"/>
                <w:szCs w:val="20"/>
              </w:rPr>
              <w:t>атегории</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lang w:val="en-US"/>
              </w:rPr>
              <w:t>I</w:t>
            </w:r>
            <w:r w:rsidRPr="00011ACF">
              <w:rPr>
                <w:rFonts w:ascii="Times New Roman" w:hAnsi="Times New Roman" w:cs="Times New Roman"/>
                <w:sz w:val="20"/>
                <w:szCs w:val="20"/>
              </w:rPr>
              <w:t xml:space="preserve"> категория</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Высшая</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lang w:val="en-US"/>
              </w:rPr>
              <w:t>I</w:t>
            </w:r>
            <w:r w:rsidRPr="00011ACF">
              <w:rPr>
                <w:rFonts w:ascii="Times New Roman" w:hAnsi="Times New Roman" w:cs="Times New Roman"/>
                <w:sz w:val="20"/>
                <w:szCs w:val="20"/>
              </w:rPr>
              <w:t xml:space="preserve"> категория</w:t>
            </w:r>
          </w:p>
        </w:tc>
        <w:tc>
          <w:tcPr>
            <w:tcW w:w="127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Высшая</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lang w:val="en-US"/>
              </w:rPr>
              <w:t>I</w:t>
            </w:r>
            <w:r w:rsidRPr="00011ACF">
              <w:rPr>
                <w:rFonts w:ascii="Times New Roman" w:hAnsi="Times New Roman" w:cs="Times New Roman"/>
                <w:sz w:val="20"/>
                <w:szCs w:val="20"/>
              </w:rPr>
              <w:t xml:space="preserve"> категория</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Высшая</w:t>
            </w:r>
          </w:p>
        </w:tc>
      </w:tr>
      <w:tr w:rsidR="006B5695" w:rsidRPr="00011ACF" w:rsidTr="00BF586D">
        <w:tc>
          <w:tcPr>
            <w:tcW w:w="152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Кол-во педагогов</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 xml:space="preserve">18 </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 xml:space="preserve">13 </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42</w:t>
            </w:r>
          </w:p>
        </w:tc>
        <w:tc>
          <w:tcPr>
            <w:tcW w:w="127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 xml:space="preserve">22 </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 xml:space="preserve">7 </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5</w:t>
            </w:r>
          </w:p>
        </w:tc>
      </w:tr>
      <w:tr w:rsidR="006B5695" w:rsidRPr="00011ACF" w:rsidTr="00BF586D">
        <w:tc>
          <w:tcPr>
            <w:tcW w:w="152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ИТОГО</w:t>
            </w: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31</w:t>
            </w:r>
          </w:p>
        </w:tc>
        <w:tc>
          <w:tcPr>
            <w:tcW w:w="2835"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64</w:t>
            </w: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 xml:space="preserve">12 </w:t>
            </w:r>
          </w:p>
        </w:tc>
      </w:tr>
    </w:tbl>
    <w:p w:rsidR="006B5695" w:rsidRPr="00011ACF" w:rsidRDefault="006B5695" w:rsidP="006B5695">
      <w:pPr>
        <w:spacing w:after="0"/>
        <w:ind w:right="-6"/>
        <w:jc w:val="center"/>
        <w:rPr>
          <w:rFonts w:ascii="Times New Roman" w:hAnsi="Times New Roman" w:cs="Times New Roman"/>
          <w:sz w:val="28"/>
          <w:szCs w:val="28"/>
        </w:rPr>
      </w:pPr>
    </w:p>
    <w:p w:rsidR="006B5695" w:rsidRPr="00F17C6C"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center"/>
        <w:rPr>
          <w:rFonts w:ascii="Times New Roman" w:hAnsi="Times New Roman" w:cs="Times New Roman"/>
          <w:i/>
          <w:sz w:val="28"/>
          <w:szCs w:val="28"/>
        </w:rPr>
      </w:pPr>
      <w:r w:rsidRPr="00F17C6C">
        <w:rPr>
          <w:rFonts w:ascii="Times New Roman" w:hAnsi="Times New Roman" w:cs="Times New Roman"/>
          <w:i/>
          <w:sz w:val="28"/>
          <w:szCs w:val="28"/>
        </w:rPr>
        <w:lastRenderedPageBreak/>
        <w:t>Динамика количества педагогических кадров, аттестованных на квалификационную категорию в разрезе типов образовательных организаций (%)</w:t>
      </w:r>
    </w:p>
    <w:tbl>
      <w:tblPr>
        <w:tblStyle w:val="24"/>
        <w:tblpPr w:leftFromText="180" w:rightFromText="180" w:vertAnchor="text" w:horzAnchor="margin" w:tblpY="76"/>
        <w:tblW w:w="9747" w:type="dxa"/>
        <w:tblLayout w:type="fixed"/>
        <w:tblLook w:val="04A0" w:firstRow="1" w:lastRow="0" w:firstColumn="1" w:lastColumn="0" w:noHBand="0" w:noVBand="1"/>
      </w:tblPr>
      <w:tblGrid>
        <w:gridCol w:w="1526"/>
        <w:gridCol w:w="1559"/>
        <w:gridCol w:w="1134"/>
        <w:gridCol w:w="1559"/>
        <w:gridCol w:w="1276"/>
        <w:gridCol w:w="1559"/>
        <w:gridCol w:w="1134"/>
      </w:tblGrid>
      <w:tr w:rsidR="006B5695" w:rsidRPr="00011ACF" w:rsidTr="00BF586D">
        <w:tc>
          <w:tcPr>
            <w:tcW w:w="1526" w:type="dxa"/>
          </w:tcPr>
          <w:p w:rsidR="006B5695" w:rsidRPr="00011ACF" w:rsidRDefault="006B5695" w:rsidP="00BF586D">
            <w:pPr>
              <w:jc w:val="center"/>
              <w:rPr>
                <w:rFonts w:ascii="Times New Roman" w:hAnsi="Times New Roman" w:cs="Times New Roman"/>
                <w:sz w:val="20"/>
                <w:szCs w:val="20"/>
              </w:rPr>
            </w:pP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ДОО</w:t>
            </w:r>
          </w:p>
        </w:tc>
        <w:tc>
          <w:tcPr>
            <w:tcW w:w="2835"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ОО</w:t>
            </w:r>
          </w:p>
        </w:tc>
        <w:tc>
          <w:tcPr>
            <w:tcW w:w="2693" w:type="dxa"/>
            <w:gridSpan w:val="2"/>
          </w:tcPr>
          <w:p w:rsidR="006B5695" w:rsidRPr="00011ACF" w:rsidRDefault="006B5695" w:rsidP="00BF586D">
            <w:pPr>
              <w:jc w:val="center"/>
              <w:rPr>
                <w:rFonts w:ascii="Times New Roman" w:hAnsi="Times New Roman" w:cs="Times New Roman"/>
                <w:sz w:val="20"/>
                <w:szCs w:val="20"/>
              </w:rPr>
            </w:pPr>
            <w:r>
              <w:rPr>
                <w:rFonts w:ascii="Times New Roman" w:hAnsi="Times New Roman" w:cs="Times New Roman"/>
                <w:sz w:val="20"/>
                <w:szCs w:val="20"/>
              </w:rPr>
              <w:t>О</w:t>
            </w:r>
            <w:r w:rsidRPr="00011ACF">
              <w:rPr>
                <w:rFonts w:ascii="Times New Roman" w:hAnsi="Times New Roman" w:cs="Times New Roman"/>
                <w:sz w:val="20"/>
                <w:szCs w:val="20"/>
              </w:rPr>
              <w:t>УДО</w:t>
            </w:r>
          </w:p>
        </w:tc>
      </w:tr>
      <w:tr w:rsidR="006B5695" w:rsidRPr="00011ACF" w:rsidTr="00BF586D">
        <w:tc>
          <w:tcPr>
            <w:tcW w:w="1526" w:type="dxa"/>
          </w:tcPr>
          <w:p w:rsidR="006B5695" w:rsidRPr="00011ACF" w:rsidRDefault="006B5695" w:rsidP="00BF586D">
            <w:pPr>
              <w:jc w:val="center"/>
              <w:rPr>
                <w:rFonts w:ascii="Times New Roman" w:hAnsi="Times New Roman" w:cs="Times New Roman"/>
                <w:sz w:val="20"/>
                <w:szCs w:val="20"/>
              </w:rPr>
            </w:pPr>
            <w:r>
              <w:rPr>
                <w:rFonts w:ascii="Times New Roman" w:hAnsi="Times New Roman" w:cs="Times New Roman"/>
                <w:sz w:val="20"/>
                <w:szCs w:val="20"/>
              </w:rPr>
              <w:t xml:space="preserve">Учебный </w:t>
            </w:r>
            <w:r w:rsidRPr="00011ACF">
              <w:rPr>
                <w:rFonts w:ascii="Times New Roman" w:hAnsi="Times New Roman" w:cs="Times New Roman"/>
                <w:sz w:val="20"/>
                <w:szCs w:val="20"/>
              </w:rPr>
              <w:t>год</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lang w:val="en-US"/>
              </w:rPr>
              <w:t>I</w:t>
            </w:r>
            <w:r w:rsidRPr="00011ACF">
              <w:rPr>
                <w:rFonts w:ascii="Times New Roman" w:hAnsi="Times New Roman" w:cs="Times New Roman"/>
                <w:sz w:val="20"/>
                <w:szCs w:val="20"/>
              </w:rPr>
              <w:t xml:space="preserve"> категория</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Высшая</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lang w:val="en-US"/>
              </w:rPr>
              <w:t>I</w:t>
            </w:r>
            <w:r w:rsidRPr="00011ACF">
              <w:rPr>
                <w:rFonts w:ascii="Times New Roman" w:hAnsi="Times New Roman" w:cs="Times New Roman"/>
                <w:sz w:val="20"/>
                <w:szCs w:val="20"/>
              </w:rPr>
              <w:t xml:space="preserve"> категория</w:t>
            </w:r>
          </w:p>
        </w:tc>
        <w:tc>
          <w:tcPr>
            <w:tcW w:w="127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Высшая</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lang w:val="en-US"/>
              </w:rPr>
              <w:t>I</w:t>
            </w:r>
            <w:r w:rsidRPr="00011ACF">
              <w:rPr>
                <w:rFonts w:ascii="Times New Roman" w:hAnsi="Times New Roman" w:cs="Times New Roman"/>
                <w:sz w:val="20"/>
                <w:szCs w:val="20"/>
              </w:rPr>
              <w:t xml:space="preserve"> категория</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Высшая</w:t>
            </w:r>
          </w:p>
        </w:tc>
      </w:tr>
      <w:tr w:rsidR="006B5695" w:rsidRPr="00011ACF" w:rsidTr="00BF586D">
        <w:tc>
          <w:tcPr>
            <w:tcW w:w="1526" w:type="dxa"/>
            <w:vMerge w:val="restart"/>
          </w:tcPr>
          <w:p w:rsidR="006B5695" w:rsidRPr="00011ACF" w:rsidRDefault="006B5695" w:rsidP="00BF586D">
            <w:pPr>
              <w:jc w:val="center"/>
              <w:rPr>
                <w:rFonts w:ascii="Times New Roman" w:hAnsi="Times New Roman" w:cs="Times New Roman"/>
                <w:sz w:val="20"/>
                <w:szCs w:val="20"/>
              </w:rPr>
            </w:pPr>
            <w:r>
              <w:rPr>
                <w:rFonts w:ascii="Times New Roman" w:hAnsi="Times New Roman" w:cs="Times New Roman"/>
                <w:sz w:val="20"/>
                <w:szCs w:val="20"/>
              </w:rPr>
              <w:t>2016/</w:t>
            </w:r>
            <w:r w:rsidRPr="00011ACF">
              <w:rPr>
                <w:rFonts w:ascii="Times New Roman" w:hAnsi="Times New Roman" w:cs="Times New Roman"/>
                <w:sz w:val="20"/>
                <w:szCs w:val="20"/>
              </w:rPr>
              <w:t>17</w:t>
            </w: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24,1%</w:t>
            </w:r>
          </w:p>
        </w:tc>
        <w:tc>
          <w:tcPr>
            <w:tcW w:w="2835"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 xml:space="preserve">65,5% </w:t>
            </w: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 xml:space="preserve">14,4% </w:t>
            </w:r>
          </w:p>
        </w:tc>
      </w:tr>
      <w:tr w:rsidR="006B5695" w:rsidRPr="00011ACF" w:rsidTr="00BF586D">
        <w:tc>
          <w:tcPr>
            <w:tcW w:w="1526" w:type="dxa"/>
            <w:vMerge/>
          </w:tcPr>
          <w:p w:rsidR="006B5695" w:rsidRPr="00011ACF" w:rsidRDefault="006B5695" w:rsidP="00BF586D">
            <w:pPr>
              <w:jc w:val="center"/>
              <w:rPr>
                <w:rFonts w:ascii="Times New Roman" w:hAnsi="Times New Roman" w:cs="Times New Roman"/>
                <w:sz w:val="20"/>
                <w:szCs w:val="20"/>
              </w:rPr>
            </w:pP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17,3%</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6,7%</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49,0%</w:t>
            </w:r>
          </w:p>
        </w:tc>
        <w:tc>
          <w:tcPr>
            <w:tcW w:w="127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12,5%</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10,6%</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3,8%</w:t>
            </w:r>
          </w:p>
        </w:tc>
      </w:tr>
      <w:tr w:rsidR="006B5695" w:rsidRPr="00011ACF" w:rsidTr="00BF586D">
        <w:tc>
          <w:tcPr>
            <w:tcW w:w="1526" w:type="dxa"/>
            <w:vMerge w:val="restart"/>
          </w:tcPr>
          <w:p w:rsidR="006B5695" w:rsidRPr="00011ACF" w:rsidRDefault="006B5695" w:rsidP="00BF586D">
            <w:pPr>
              <w:jc w:val="center"/>
              <w:rPr>
                <w:rFonts w:ascii="Times New Roman" w:hAnsi="Times New Roman" w:cs="Times New Roman"/>
                <w:sz w:val="20"/>
                <w:szCs w:val="20"/>
              </w:rPr>
            </w:pPr>
            <w:r>
              <w:rPr>
                <w:rFonts w:ascii="Times New Roman" w:hAnsi="Times New Roman" w:cs="Times New Roman"/>
                <w:sz w:val="20"/>
                <w:szCs w:val="20"/>
              </w:rPr>
              <w:t>2017/</w:t>
            </w:r>
            <w:r w:rsidRPr="00011ACF">
              <w:rPr>
                <w:rFonts w:ascii="Times New Roman" w:hAnsi="Times New Roman" w:cs="Times New Roman"/>
                <w:sz w:val="20"/>
                <w:szCs w:val="20"/>
              </w:rPr>
              <w:t>18</w:t>
            </w: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26%</w:t>
            </w:r>
          </w:p>
        </w:tc>
        <w:tc>
          <w:tcPr>
            <w:tcW w:w="2835"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58%</w:t>
            </w: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16%</w:t>
            </w:r>
          </w:p>
        </w:tc>
      </w:tr>
      <w:tr w:rsidR="006B5695" w:rsidRPr="00011ACF" w:rsidTr="00BF586D">
        <w:tc>
          <w:tcPr>
            <w:tcW w:w="1526" w:type="dxa"/>
            <w:vMerge/>
          </w:tcPr>
          <w:p w:rsidR="006B5695" w:rsidRPr="00011ACF" w:rsidRDefault="006B5695" w:rsidP="00BF586D">
            <w:pPr>
              <w:jc w:val="center"/>
              <w:rPr>
                <w:rFonts w:ascii="Times New Roman" w:hAnsi="Times New Roman" w:cs="Times New Roman"/>
                <w:sz w:val="20"/>
                <w:szCs w:val="20"/>
              </w:rPr>
            </w:pP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17,6%</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8,4%</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43,7%</w:t>
            </w:r>
          </w:p>
        </w:tc>
        <w:tc>
          <w:tcPr>
            <w:tcW w:w="127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14,3%</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8,4%</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7,6%</w:t>
            </w:r>
          </w:p>
        </w:tc>
      </w:tr>
      <w:tr w:rsidR="006B5695" w:rsidRPr="00011ACF" w:rsidTr="00BF586D">
        <w:tc>
          <w:tcPr>
            <w:tcW w:w="1526" w:type="dxa"/>
            <w:vMerge w:val="restart"/>
          </w:tcPr>
          <w:p w:rsidR="006B5695" w:rsidRPr="00011ACF" w:rsidRDefault="006B5695" w:rsidP="00BF586D">
            <w:pPr>
              <w:jc w:val="center"/>
              <w:rPr>
                <w:rFonts w:ascii="Times New Roman" w:hAnsi="Times New Roman" w:cs="Times New Roman"/>
                <w:sz w:val="20"/>
                <w:szCs w:val="20"/>
              </w:rPr>
            </w:pPr>
            <w:r>
              <w:rPr>
                <w:rFonts w:ascii="Times New Roman" w:hAnsi="Times New Roman" w:cs="Times New Roman"/>
                <w:sz w:val="20"/>
                <w:szCs w:val="20"/>
              </w:rPr>
              <w:t>2018/</w:t>
            </w:r>
            <w:r w:rsidRPr="00011ACF">
              <w:rPr>
                <w:rFonts w:ascii="Times New Roman" w:hAnsi="Times New Roman" w:cs="Times New Roman"/>
                <w:sz w:val="20"/>
                <w:szCs w:val="20"/>
              </w:rPr>
              <w:t>19</w:t>
            </w: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29%</w:t>
            </w:r>
          </w:p>
        </w:tc>
        <w:tc>
          <w:tcPr>
            <w:tcW w:w="2835"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59,8%</w:t>
            </w:r>
          </w:p>
        </w:tc>
        <w:tc>
          <w:tcPr>
            <w:tcW w:w="2693" w:type="dxa"/>
            <w:gridSpan w:val="2"/>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11,2%</w:t>
            </w:r>
          </w:p>
        </w:tc>
      </w:tr>
      <w:tr w:rsidR="006B5695" w:rsidRPr="00011ACF" w:rsidTr="00BF586D">
        <w:tc>
          <w:tcPr>
            <w:tcW w:w="1526" w:type="dxa"/>
            <w:vMerge/>
          </w:tcPr>
          <w:p w:rsidR="006B5695" w:rsidRPr="00011ACF" w:rsidRDefault="006B5695" w:rsidP="00BF586D">
            <w:pPr>
              <w:jc w:val="center"/>
              <w:rPr>
                <w:rFonts w:ascii="Times New Roman" w:hAnsi="Times New Roman" w:cs="Times New Roman"/>
                <w:sz w:val="20"/>
                <w:szCs w:val="20"/>
              </w:rPr>
            </w:pP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16,8%</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12,2%</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39,3%</w:t>
            </w:r>
          </w:p>
        </w:tc>
        <w:tc>
          <w:tcPr>
            <w:tcW w:w="127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20,6%</w:t>
            </w:r>
          </w:p>
        </w:tc>
        <w:tc>
          <w:tcPr>
            <w:tcW w:w="15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6,5%</w:t>
            </w:r>
          </w:p>
        </w:tc>
        <w:tc>
          <w:tcPr>
            <w:tcW w:w="1134"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4,6%</w:t>
            </w:r>
          </w:p>
        </w:tc>
      </w:tr>
    </w:tbl>
    <w:p w:rsidR="006B5695" w:rsidRPr="00011ACF" w:rsidRDefault="006B5695" w:rsidP="006B5695">
      <w:pPr>
        <w:tabs>
          <w:tab w:val="left" w:pos="708"/>
          <w:tab w:val="left" w:pos="1416"/>
          <w:tab w:val="left" w:pos="2124"/>
          <w:tab w:val="left" w:pos="2832"/>
          <w:tab w:val="left" w:pos="3540"/>
          <w:tab w:val="left" w:pos="4248"/>
          <w:tab w:val="left" w:pos="4635"/>
        </w:tabs>
        <w:spacing w:after="0" w:line="240" w:lineRule="auto"/>
        <w:rPr>
          <w:rFonts w:ascii="Times New Roman" w:hAnsi="Times New Roman" w:cs="Times New Roman"/>
          <w:sz w:val="28"/>
          <w:szCs w:val="28"/>
        </w:rPr>
      </w:pPr>
    </w:p>
    <w:p w:rsidR="006B5695" w:rsidRPr="00011ACF"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011ACF">
        <w:rPr>
          <w:rFonts w:ascii="Times New Roman" w:hAnsi="Times New Roman" w:cs="Times New Roman"/>
          <w:sz w:val="28"/>
          <w:szCs w:val="28"/>
        </w:rPr>
        <w:t>Вывод: наблюдается положительная динамика  в количестве педагогов ДОО и ОО, имеющих высшую квалификационную категорию (3,8% и 6,3% соответственно). На этом фоне наблюдается снижение доли аттестованных педагогов учреждений дополнительного образования (4,8% по сравнению с прошлым годом).</w:t>
      </w:r>
    </w:p>
    <w:p w:rsidR="006B5695"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center"/>
        <w:rPr>
          <w:rFonts w:ascii="Times New Roman" w:hAnsi="Times New Roman" w:cs="Times New Roman"/>
          <w:sz w:val="28"/>
          <w:szCs w:val="28"/>
        </w:rPr>
      </w:pPr>
    </w:p>
    <w:p w:rsidR="006B5695" w:rsidRPr="00F17C6C"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center"/>
        <w:rPr>
          <w:rFonts w:ascii="Times New Roman" w:hAnsi="Times New Roman" w:cs="Times New Roman"/>
          <w:i/>
          <w:sz w:val="28"/>
          <w:szCs w:val="28"/>
        </w:rPr>
      </w:pPr>
      <w:r w:rsidRPr="00F17C6C">
        <w:rPr>
          <w:rFonts w:ascii="Times New Roman" w:hAnsi="Times New Roman" w:cs="Times New Roman"/>
          <w:i/>
          <w:sz w:val="28"/>
          <w:szCs w:val="28"/>
        </w:rPr>
        <w:t>Характеристика педагогических кадров, аттестованных на ква</w:t>
      </w:r>
      <w:r>
        <w:rPr>
          <w:rFonts w:ascii="Times New Roman" w:hAnsi="Times New Roman" w:cs="Times New Roman"/>
          <w:i/>
          <w:sz w:val="28"/>
          <w:szCs w:val="28"/>
        </w:rPr>
        <w:t>лификационную категорию в  2018/</w:t>
      </w:r>
      <w:r w:rsidRPr="00F17C6C">
        <w:rPr>
          <w:rFonts w:ascii="Times New Roman" w:hAnsi="Times New Roman" w:cs="Times New Roman"/>
          <w:i/>
          <w:sz w:val="28"/>
          <w:szCs w:val="28"/>
        </w:rPr>
        <w:t>19 уч. году в зависимости от места проживания (чел.)</w:t>
      </w:r>
    </w:p>
    <w:tbl>
      <w:tblPr>
        <w:tblStyle w:val="ad"/>
        <w:tblW w:w="0" w:type="auto"/>
        <w:tblLook w:val="04A0" w:firstRow="1" w:lastRow="0" w:firstColumn="1" w:lastColumn="0" w:noHBand="0" w:noVBand="1"/>
      </w:tblPr>
      <w:tblGrid>
        <w:gridCol w:w="1333"/>
        <w:gridCol w:w="1544"/>
        <w:gridCol w:w="1202"/>
        <w:gridCol w:w="1492"/>
        <w:gridCol w:w="1253"/>
        <w:gridCol w:w="1560"/>
        <w:gridCol w:w="1187"/>
      </w:tblGrid>
      <w:tr w:rsidR="006B5695" w:rsidRPr="00011ACF" w:rsidTr="00BF586D">
        <w:tc>
          <w:tcPr>
            <w:tcW w:w="1448" w:type="dxa"/>
          </w:tcPr>
          <w:p w:rsidR="006B5695" w:rsidRPr="00011ACF" w:rsidRDefault="006B5695" w:rsidP="00BF586D">
            <w:pPr>
              <w:tabs>
                <w:tab w:val="left" w:pos="708"/>
                <w:tab w:val="left" w:pos="1416"/>
                <w:tab w:val="left" w:pos="2124"/>
                <w:tab w:val="left" w:pos="2832"/>
                <w:tab w:val="left" w:pos="3540"/>
                <w:tab w:val="left" w:pos="4248"/>
                <w:tab w:val="left" w:pos="4635"/>
              </w:tabs>
              <w:jc w:val="center"/>
              <w:rPr>
                <w:rFonts w:ascii="Times New Roman" w:hAnsi="Times New Roman" w:cs="Times New Roman"/>
                <w:sz w:val="20"/>
                <w:szCs w:val="20"/>
              </w:rPr>
            </w:pPr>
          </w:p>
        </w:tc>
        <w:tc>
          <w:tcPr>
            <w:tcW w:w="2896" w:type="dxa"/>
            <w:gridSpan w:val="2"/>
          </w:tcPr>
          <w:p w:rsidR="006B5695" w:rsidRPr="00011ACF" w:rsidRDefault="006B5695" w:rsidP="00BF586D">
            <w:pPr>
              <w:tabs>
                <w:tab w:val="left" w:pos="708"/>
                <w:tab w:val="left" w:pos="1416"/>
                <w:tab w:val="left" w:pos="2124"/>
                <w:tab w:val="left" w:pos="2832"/>
                <w:tab w:val="left" w:pos="3540"/>
                <w:tab w:val="left" w:pos="4248"/>
                <w:tab w:val="left" w:pos="4635"/>
              </w:tabs>
              <w:jc w:val="center"/>
              <w:rPr>
                <w:rFonts w:ascii="Times New Roman" w:hAnsi="Times New Roman" w:cs="Times New Roman"/>
                <w:sz w:val="20"/>
                <w:szCs w:val="20"/>
              </w:rPr>
            </w:pPr>
            <w:r w:rsidRPr="00011ACF">
              <w:rPr>
                <w:rFonts w:ascii="Times New Roman" w:hAnsi="Times New Roman" w:cs="Times New Roman"/>
                <w:sz w:val="20"/>
                <w:szCs w:val="20"/>
              </w:rPr>
              <w:t>ДОО</w:t>
            </w:r>
          </w:p>
        </w:tc>
        <w:tc>
          <w:tcPr>
            <w:tcW w:w="2896" w:type="dxa"/>
            <w:gridSpan w:val="2"/>
          </w:tcPr>
          <w:p w:rsidR="006B5695" w:rsidRPr="00011ACF" w:rsidRDefault="006B5695" w:rsidP="00BF586D">
            <w:pPr>
              <w:tabs>
                <w:tab w:val="left" w:pos="708"/>
                <w:tab w:val="left" w:pos="1416"/>
                <w:tab w:val="left" w:pos="2124"/>
                <w:tab w:val="left" w:pos="2832"/>
                <w:tab w:val="left" w:pos="3540"/>
                <w:tab w:val="left" w:pos="4248"/>
                <w:tab w:val="left" w:pos="4635"/>
              </w:tabs>
              <w:jc w:val="center"/>
              <w:rPr>
                <w:rFonts w:ascii="Times New Roman" w:hAnsi="Times New Roman" w:cs="Times New Roman"/>
                <w:sz w:val="20"/>
                <w:szCs w:val="20"/>
              </w:rPr>
            </w:pPr>
            <w:r w:rsidRPr="00011ACF">
              <w:rPr>
                <w:rFonts w:ascii="Times New Roman" w:hAnsi="Times New Roman" w:cs="Times New Roman"/>
                <w:sz w:val="20"/>
                <w:szCs w:val="20"/>
              </w:rPr>
              <w:t>ОО</w:t>
            </w:r>
          </w:p>
        </w:tc>
        <w:tc>
          <w:tcPr>
            <w:tcW w:w="2898" w:type="dxa"/>
            <w:gridSpan w:val="2"/>
          </w:tcPr>
          <w:p w:rsidR="006B5695" w:rsidRPr="00011ACF" w:rsidRDefault="006B5695" w:rsidP="00BF586D">
            <w:pPr>
              <w:tabs>
                <w:tab w:val="left" w:pos="708"/>
                <w:tab w:val="left" w:pos="1416"/>
                <w:tab w:val="left" w:pos="2124"/>
                <w:tab w:val="left" w:pos="2832"/>
                <w:tab w:val="left" w:pos="3540"/>
                <w:tab w:val="left" w:pos="4248"/>
                <w:tab w:val="left" w:pos="4635"/>
              </w:tabs>
              <w:jc w:val="center"/>
              <w:rPr>
                <w:rFonts w:ascii="Times New Roman" w:hAnsi="Times New Roman" w:cs="Times New Roman"/>
                <w:sz w:val="20"/>
                <w:szCs w:val="20"/>
              </w:rPr>
            </w:pPr>
            <w:r>
              <w:rPr>
                <w:rFonts w:ascii="Times New Roman" w:hAnsi="Times New Roman" w:cs="Times New Roman"/>
                <w:sz w:val="20"/>
                <w:szCs w:val="20"/>
              </w:rPr>
              <w:t>О</w:t>
            </w:r>
            <w:r w:rsidRPr="00011ACF">
              <w:rPr>
                <w:rFonts w:ascii="Times New Roman" w:hAnsi="Times New Roman" w:cs="Times New Roman"/>
                <w:sz w:val="20"/>
                <w:szCs w:val="20"/>
              </w:rPr>
              <w:t>УДО</w:t>
            </w:r>
          </w:p>
        </w:tc>
      </w:tr>
      <w:tr w:rsidR="006B5695" w:rsidRPr="00011ACF" w:rsidTr="00BF586D">
        <w:tc>
          <w:tcPr>
            <w:tcW w:w="1448" w:type="dxa"/>
          </w:tcPr>
          <w:p w:rsidR="006B5695" w:rsidRPr="00011ACF" w:rsidRDefault="006B5695" w:rsidP="00BF586D">
            <w:pPr>
              <w:tabs>
                <w:tab w:val="left" w:pos="708"/>
                <w:tab w:val="left" w:pos="1416"/>
                <w:tab w:val="left" w:pos="2124"/>
                <w:tab w:val="left" w:pos="2832"/>
                <w:tab w:val="left" w:pos="3540"/>
                <w:tab w:val="left" w:pos="4248"/>
                <w:tab w:val="left" w:pos="4635"/>
              </w:tabs>
              <w:jc w:val="center"/>
              <w:rPr>
                <w:rFonts w:ascii="Times New Roman" w:hAnsi="Times New Roman" w:cs="Times New Roman"/>
                <w:sz w:val="20"/>
                <w:szCs w:val="20"/>
              </w:rPr>
            </w:pPr>
          </w:p>
        </w:tc>
        <w:tc>
          <w:tcPr>
            <w:tcW w:w="1637"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lang w:val="en-US"/>
              </w:rPr>
              <w:t>I</w:t>
            </w:r>
            <w:r w:rsidRPr="00011ACF">
              <w:rPr>
                <w:rFonts w:ascii="Times New Roman" w:hAnsi="Times New Roman" w:cs="Times New Roman"/>
                <w:sz w:val="20"/>
                <w:szCs w:val="20"/>
              </w:rPr>
              <w:t xml:space="preserve"> категория</w:t>
            </w:r>
          </w:p>
        </w:tc>
        <w:tc>
          <w:tcPr>
            <w:tcW w:w="12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Высшая</w:t>
            </w:r>
          </w:p>
        </w:tc>
        <w:tc>
          <w:tcPr>
            <w:tcW w:w="157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lang w:val="en-US"/>
              </w:rPr>
              <w:t>I</w:t>
            </w:r>
            <w:r w:rsidRPr="00011ACF">
              <w:rPr>
                <w:rFonts w:ascii="Times New Roman" w:hAnsi="Times New Roman" w:cs="Times New Roman"/>
                <w:sz w:val="20"/>
                <w:szCs w:val="20"/>
              </w:rPr>
              <w:t xml:space="preserve"> категория</w:t>
            </w:r>
          </w:p>
        </w:tc>
        <w:tc>
          <w:tcPr>
            <w:tcW w:w="1320"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Высшая</w:t>
            </w:r>
          </w:p>
        </w:tc>
        <w:tc>
          <w:tcPr>
            <w:tcW w:w="1657"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lang w:val="en-US"/>
              </w:rPr>
              <w:t>I</w:t>
            </w:r>
            <w:r w:rsidRPr="00011ACF">
              <w:rPr>
                <w:rFonts w:ascii="Times New Roman" w:hAnsi="Times New Roman" w:cs="Times New Roman"/>
                <w:sz w:val="20"/>
                <w:szCs w:val="20"/>
              </w:rPr>
              <w:t xml:space="preserve"> категория</w:t>
            </w:r>
          </w:p>
        </w:tc>
        <w:tc>
          <w:tcPr>
            <w:tcW w:w="1241"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Высшая</w:t>
            </w:r>
          </w:p>
        </w:tc>
      </w:tr>
      <w:tr w:rsidR="006B5695" w:rsidRPr="00011ACF" w:rsidTr="00BF586D">
        <w:tc>
          <w:tcPr>
            <w:tcW w:w="1448" w:type="dxa"/>
          </w:tcPr>
          <w:p w:rsidR="006B5695" w:rsidRPr="00011ACF" w:rsidRDefault="006B5695" w:rsidP="00BF586D">
            <w:pPr>
              <w:tabs>
                <w:tab w:val="left" w:pos="708"/>
                <w:tab w:val="left" w:pos="1416"/>
                <w:tab w:val="left" w:pos="2124"/>
                <w:tab w:val="left" w:pos="2832"/>
                <w:tab w:val="left" w:pos="3540"/>
                <w:tab w:val="left" w:pos="4248"/>
                <w:tab w:val="left" w:pos="4635"/>
              </w:tabs>
              <w:jc w:val="center"/>
              <w:rPr>
                <w:rFonts w:ascii="Times New Roman" w:hAnsi="Times New Roman" w:cs="Times New Roman"/>
                <w:sz w:val="20"/>
                <w:szCs w:val="20"/>
              </w:rPr>
            </w:pPr>
            <w:r w:rsidRPr="00011ACF">
              <w:rPr>
                <w:rFonts w:ascii="Times New Roman" w:hAnsi="Times New Roman" w:cs="Times New Roman"/>
                <w:sz w:val="20"/>
                <w:szCs w:val="20"/>
              </w:rPr>
              <w:t>Город</w:t>
            </w:r>
          </w:p>
        </w:tc>
        <w:tc>
          <w:tcPr>
            <w:tcW w:w="1637"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15</w:t>
            </w:r>
          </w:p>
        </w:tc>
        <w:tc>
          <w:tcPr>
            <w:tcW w:w="12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13</w:t>
            </w:r>
          </w:p>
        </w:tc>
        <w:tc>
          <w:tcPr>
            <w:tcW w:w="157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23</w:t>
            </w:r>
          </w:p>
        </w:tc>
        <w:tc>
          <w:tcPr>
            <w:tcW w:w="1320"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17</w:t>
            </w:r>
          </w:p>
        </w:tc>
        <w:tc>
          <w:tcPr>
            <w:tcW w:w="1657"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6</w:t>
            </w:r>
          </w:p>
        </w:tc>
        <w:tc>
          <w:tcPr>
            <w:tcW w:w="1241"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5</w:t>
            </w:r>
          </w:p>
        </w:tc>
      </w:tr>
      <w:tr w:rsidR="006B5695" w:rsidRPr="00011ACF" w:rsidTr="00BF586D">
        <w:tc>
          <w:tcPr>
            <w:tcW w:w="1448" w:type="dxa"/>
          </w:tcPr>
          <w:p w:rsidR="006B5695" w:rsidRPr="00011ACF" w:rsidRDefault="006B5695" w:rsidP="00BF586D">
            <w:pPr>
              <w:tabs>
                <w:tab w:val="left" w:pos="708"/>
                <w:tab w:val="left" w:pos="1416"/>
                <w:tab w:val="left" w:pos="2124"/>
                <w:tab w:val="left" w:pos="2832"/>
                <w:tab w:val="left" w:pos="3540"/>
                <w:tab w:val="left" w:pos="4248"/>
                <w:tab w:val="left" w:pos="4635"/>
              </w:tabs>
              <w:jc w:val="center"/>
              <w:rPr>
                <w:rFonts w:ascii="Times New Roman" w:hAnsi="Times New Roman" w:cs="Times New Roman"/>
                <w:sz w:val="20"/>
                <w:szCs w:val="20"/>
              </w:rPr>
            </w:pPr>
            <w:r w:rsidRPr="00011ACF">
              <w:rPr>
                <w:rFonts w:ascii="Times New Roman" w:hAnsi="Times New Roman" w:cs="Times New Roman"/>
                <w:sz w:val="20"/>
                <w:szCs w:val="20"/>
              </w:rPr>
              <w:t>Село</w:t>
            </w:r>
          </w:p>
        </w:tc>
        <w:tc>
          <w:tcPr>
            <w:tcW w:w="1637"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3</w:t>
            </w:r>
          </w:p>
        </w:tc>
        <w:tc>
          <w:tcPr>
            <w:tcW w:w="1259"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0</w:t>
            </w:r>
          </w:p>
        </w:tc>
        <w:tc>
          <w:tcPr>
            <w:tcW w:w="1576"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19</w:t>
            </w:r>
          </w:p>
        </w:tc>
        <w:tc>
          <w:tcPr>
            <w:tcW w:w="1320"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5</w:t>
            </w:r>
          </w:p>
        </w:tc>
        <w:tc>
          <w:tcPr>
            <w:tcW w:w="1657"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1</w:t>
            </w:r>
          </w:p>
        </w:tc>
        <w:tc>
          <w:tcPr>
            <w:tcW w:w="1241" w:type="dxa"/>
          </w:tcPr>
          <w:p w:rsidR="006B5695" w:rsidRPr="00011ACF" w:rsidRDefault="006B5695" w:rsidP="00BF586D">
            <w:pPr>
              <w:jc w:val="center"/>
              <w:rPr>
                <w:rFonts w:ascii="Times New Roman" w:hAnsi="Times New Roman" w:cs="Times New Roman"/>
                <w:sz w:val="20"/>
                <w:szCs w:val="20"/>
              </w:rPr>
            </w:pPr>
            <w:r w:rsidRPr="00011ACF">
              <w:rPr>
                <w:rFonts w:ascii="Times New Roman" w:hAnsi="Times New Roman" w:cs="Times New Roman"/>
                <w:sz w:val="20"/>
                <w:szCs w:val="20"/>
              </w:rPr>
              <w:t>0</w:t>
            </w:r>
          </w:p>
        </w:tc>
      </w:tr>
    </w:tbl>
    <w:p w:rsidR="006B5695" w:rsidRPr="00011ACF"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center"/>
        <w:rPr>
          <w:rFonts w:ascii="Times New Roman" w:hAnsi="Times New Roman" w:cs="Times New Roman"/>
          <w:sz w:val="28"/>
          <w:szCs w:val="28"/>
        </w:rPr>
      </w:pPr>
    </w:p>
    <w:p w:rsidR="006B5695" w:rsidRPr="00011ACF"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011ACF">
        <w:rPr>
          <w:rFonts w:ascii="Times New Roman" w:hAnsi="Times New Roman" w:cs="Times New Roman"/>
          <w:sz w:val="28"/>
          <w:szCs w:val="28"/>
        </w:rPr>
        <w:t xml:space="preserve">Выводы: </w:t>
      </w:r>
    </w:p>
    <w:p w:rsidR="006B5695" w:rsidRPr="004B5B35" w:rsidRDefault="006B5695" w:rsidP="006B5695">
      <w:pPr>
        <w:pStyle w:val="a3"/>
        <w:numPr>
          <w:ilvl w:val="0"/>
          <w:numId w:val="10"/>
        </w:numPr>
        <w:tabs>
          <w:tab w:val="left" w:pos="708"/>
          <w:tab w:val="left" w:pos="1416"/>
          <w:tab w:val="left" w:pos="2124"/>
          <w:tab w:val="left" w:pos="2832"/>
          <w:tab w:val="left" w:pos="3540"/>
          <w:tab w:val="left" w:pos="4248"/>
          <w:tab w:val="left" w:pos="4635"/>
        </w:tabs>
        <w:spacing w:after="0" w:line="240" w:lineRule="auto"/>
        <w:jc w:val="both"/>
        <w:rPr>
          <w:rFonts w:ascii="Times New Roman" w:hAnsi="Times New Roman" w:cs="Times New Roman"/>
          <w:sz w:val="28"/>
          <w:szCs w:val="28"/>
        </w:rPr>
      </w:pPr>
      <w:r w:rsidRPr="004B5B35">
        <w:rPr>
          <w:rFonts w:ascii="Times New Roman" w:hAnsi="Times New Roman" w:cs="Times New Roman"/>
          <w:sz w:val="28"/>
          <w:szCs w:val="28"/>
        </w:rPr>
        <w:t>число педагогов городских образовательных организаций, аттестованных на первую и высшую квалификационную категорию</w:t>
      </w:r>
      <w:r w:rsidR="003309BA">
        <w:rPr>
          <w:rFonts w:ascii="Times New Roman" w:hAnsi="Times New Roman" w:cs="Times New Roman"/>
          <w:sz w:val="28"/>
          <w:szCs w:val="28"/>
        </w:rPr>
        <w:t>- 79 человек (34,0%)</w:t>
      </w:r>
      <w:r w:rsidRPr="004B5B35">
        <w:rPr>
          <w:rFonts w:ascii="Times New Roman" w:hAnsi="Times New Roman" w:cs="Times New Roman"/>
          <w:sz w:val="28"/>
          <w:szCs w:val="28"/>
        </w:rPr>
        <w:t>, значительно превышает количество сельских педагогов</w:t>
      </w:r>
      <w:r w:rsidR="003309BA">
        <w:rPr>
          <w:rFonts w:ascii="Times New Roman" w:hAnsi="Times New Roman" w:cs="Times New Roman"/>
          <w:sz w:val="28"/>
          <w:szCs w:val="28"/>
        </w:rPr>
        <w:t xml:space="preserve"> – 28 человек (9,0%), разница составляет 25%</w:t>
      </w:r>
      <w:r w:rsidRPr="004B5B35">
        <w:rPr>
          <w:rFonts w:ascii="Times New Roman" w:hAnsi="Times New Roman" w:cs="Times New Roman"/>
          <w:sz w:val="28"/>
          <w:szCs w:val="28"/>
        </w:rPr>
        <w:t>;</w:t>
      </w:r>
      <w:r w:rsidR="004B5B35">
        <w:rPr>
          <w:rFonts w:ascii="Times New Roman" w:hAnsi="Times New Roman" w:cs="Times New Roman"/>
          <w:sz w:val="28"/>
          <w:szCs w:val="28"/>
        </w:rPr>
        <w:t xml:space="preserve"> </w:t>
      </w:r>
      <w:r w:rsidRPr="004B5B35">
        <w:rPr>
          <w:rFonts w:ascii="Times New Roman" w:hAnsi="Times New Roman" w:cs="Times New Roman"/>
          <w:sz w:val="28"/>
          <w:szCs w:val="28"/>
        </w:rPr>
        <w:t>среди аттестованных педагогов сельских образовательных организаций преобладают работники школ (67,8%). При этом процент педагогов дошкольных организаций и организаций дополнительного образования низок (10,7% и 0,9% соответственно);</w:t>
      </w:r>
    </w:p>
    <w:p w:rsidR="006B5695" w:rsidRPr="00011ACF" w:rsidRDefault="006B5695" w:rsidP="006B5695">
      <w:pPr>
        <w:pStyle w:val="a3"/>
        <w:numPr>
          <w:ilvl w:val="0"/>
          <w:numId w:val="10"/>
        </w:numPr>
        <w:tabs>
          <w:tab w:val="left" w:pos="708"/>
          <w:tab w:val="left" w:pos="1416"/>
          <w:tab w:val="left" w:pos="2124"/>
          <w:tab w:val="left" w:pos="2832"/>
          <w:tab w:val="left" w:pos="3540"/>
          <w:tab w:val="left" w:pos="4248"/>
          <w:tab w:val="left" w:pos="4635"/>
        </w:tabs>
        <w:spacing w:after="0" w:line="240" w:lineRule="auto"/>
        <w:jc w:val="both"/>
        <w:rPr>
          <w:rFonts w:ascii="Times New Roman" w:hAnsi="Times New Roman" w:cs="Times New Roman"/>
          <w:sz w:val="28"/>
          <w:szCs w:val="28"/>
        </w:rPr>
      </w:pPr>
      <w:r w:rsidRPr="00011ACF">
        <w:rPr>
          <w:rFonts w:ascii="Times New Roman" w:hAnsi="Times New Roman" w:cs="Times New Roman"/>
          <w:sz w:val="28"/>
          <w:szCs w:val="28"/>
        </w:rPr>
        <w:t>большинство аттестованных педагогов сельских образовательных организаций (82%), прошли аттестацию на первую квалификационную категорию, только 18% - на высшую.</w:t>
      </w:r>
    </w:p>
    <w:p w:rsidR="006B5695" w:rsidRPr="00011ACF"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011ACF">
        <w:rPr>
          <w:rFonts w:ascii="Times New Roman" w:hAnsi="Times New Roman" w:cs="Times New Roman"/>
          <w:sz w:val="28"/>
          <w:szCs w:val="28"/>
        </w:rPr>
        <w:t xml:space="preserve">Наряду с вышеизложенным, практика показывает, что в сельских образовательных организациях есть педагоги, чей опыт работы и результаты профессиональной деятельности заслуживают присвоения квалификационных категории. Однако, отсутствие эффективной системы работы администрации на уровне образовательных организаций, направленной на обеспечение условий для их непрерывного профессионального роста, проблема в представлении собственного передового опыта на муниципальном уровне, а порой и инертность,  не позволяют педагогам представить результаты собственной </w:t>
      </w:r>
      <w:r w:rsidRPr="00011ACF">
        <w:rPr>
          <w:rFonts w:ascii="Times New Roman" w:hAnsi="Times New Roman" w:cs="Times New Roman"/>
          <w:sz w:val="28"/>
          <w:szCs w:val="28"/>
        </w:rPr>
        <w:lastRenderedPageBreak/>
        <w:t>профессиональной деятельности в соответствии с региональными требованиями.</w:t>
      </w:r>
    </w:p>
    <w:p w:rsidR="006B5695" w:rsidRPr="00011ACF"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p>
    <w:p w:rsidR="006B5695" w:rsidRPr="00011ACF" w:rsidRDefault="006B5695" w:rsidP="006B5695">
      <w:pPr>
        <w:spacing w:after="0" w:line="240" w:lineRule="auto"/>
        <w:ind w:firstLine="709"/>
        <w:jc w:val="center"/>
        <w:rPr>
          <w:rFonts w:ascii="Times New Roman" w:hAnsi="Times New Roman" w:cs="Times New Roman"/>
          <w:i/>
          <w:sz w:val="28"/>
          <w:szCs w:val="28"/>
        </w:rPr>
      </w:pPr>
      <w:r w:rsidRPr="00011ACF">
        <w:rPr>
          <w:rFonts w:ascii="Times New Roman" w:hAnsi="Times New Roman" w:cs="Times New Roman"/>
          <w:i/>
          <w:sz w:val="28"/>
          <w:szCs w:val="28"/>
        </w:rPr>
        <w:t>Аттестация педагогических работников в целях подтверждения соответствия занимаемой должности</w:t>
      </w:r>
    </w:p>
    <w:p w:rsidR="006B5695" w:rsidRPr="00011ACF" w:rsidRDefault="006B5695" w:rsidP="006B5695">
      <w:pPr>
        <w:spacing w:after="0" w:line="240" w:lineRule="auto"/>
        <w:ind w:firstLine="709"/>
        <w:jc w:val="center"/>
        <w:rPr>
          <w:rFonts w:ascii="Times New Roman" w:hAnsi="Times New Roman" w:cs="Times New Roman"/>
          <w:b/>
          <w:sz w:val="28"/>
          <w:szCs w:val="28"/>
        </w:rPr>
      </w:pPr>
    </w:p>
    <w:p w:rsidR="006B5695" w:rsidRPr="00011ACF" w:rsidRDefault="006B5695" w:rsidP="006B5695">
      <w:pPr>
        <w:spacing w:after="0" w:line="240" w:lineRule="auto"/>
        <w:ind w:firstLine="709"/>
        <w:jc w:val="both"/>
        <w:rPr>
          <w:rFonts w:ascii="Times New Roman" w:hAnsi="Times New Roman" w:cs="Times New Roman"/>
          <w:sz w:val="28"/>
          <w:szCs w:val="28"/>
        </w:rPr>
      </w:pPr>
      <w:r w:rsidRPr="00011ACF">
        <w:rPr>
          <w:rFonts w:ascii="Times New Roman" w:hAnsi="Times New Roman" w:cs="Times New Roman"/>
          <w:sz w:val="28"/>
          <w:szCs w:val="28"/>
        </w:rPr>
        <w:t>Аттестация проводится на основании Представления руководи</w:t>
      </w:r>
      <w:r>
        <w:rPr>
          <w:rFonts w:ascii="Times New Roman" w:hAnsi="Times New Roman" w:cs="Times New Roman"/>
          <w:sz w:val="28"/>
          <w:szCs w:val="28"/>
        </w:rPr>
        <w:t>теля ОО</w:t>
      </w:r>
      <w:r w:rsidRPr="00011ACF">
        <w:rPr>
          <w:rFonts w:ascii="Times New Roman" w:hAnsi="Times New Roman" w:cs="Times New Roman"/>
          <w:sz w:val="28"/>
          <w:szCs w:val="28"/>
        </w:rPr>
        <w:t xml:space="preserve">. Является обязательной для педагогов, не имеющих первой или высшей квалификационной категории. </w:t>
      </w:r>
    </w:p>
    <w:p w:rsidR="006B5695" w:rsidRPr="00011ACF" w:rsidRDefault="006B5695" w:rsidP="006B5695">
      <w:pPr>
        <w:spacing w:after="0" w:line="240" w:lineRule="auto"/>
        <w:ind w:firstLine="709"/>
        <w:jc w:val="both"/>
        <w:rPr>
          <w:rFonts w:ascii="Times New Roman" w:hAnsi="Times New Roman" w:cs="Times New Roman"/>
          <w:sz w:val="28"/>
          <w:szCs w:val="28"/>
        </w:rPr>
      </w:pPr>
      <w:r w:rsidRPr="00011ACF">
        <w:rPr>
          <w:rFonts w:ascii="Times New Roman" w:hAnsi="Times New Roman" w:cs="Times New Roman"/>
          <w:sz w:val="28"/>
          <w:szCs w:val="28"/>
        </w:rPr>
        <w:t>В действующем Порядке аттестации подробно прописана процедура аттестации на соответствие занимаемой должности. В связи с этим на уровне образовательной организации не требуется разрабатывать отдельные положения (иные локальные акты), регламентирующие порядок проведения аттестации.</w:t>
      </w:r>
    </w:p>
    <w:p w:rsidR="006B5695" w:rsidRPr="00011ACF"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011ACF">
        <w:rPr>
          <w:rFonts w:ascii="Times New Roman" w:hAnsi="Times New Roman" w:cs="Times New Roman"/>
          <w:sz w:val="28"/>
          <w:szCs w:val="28"/>
        </w:rPr>
        <w:t>Один раз в полугодии осуществляется монитори</w:t>
      </w:r>
      <w:r>
        <w:rPr>
          <w:rFonts w:ascii="Times New Roman" w:hAnsi="Times New Roman" w:cs="Times New Roman"/>
          <w:sz w:val="28"/>
          <w:szCs w:val="28"/>
        </w:rPr>
        <w:t xml:space="preserve">нг количества педагогов, </w:t>
      </w:r>
      <w:r w:rsidRPr="00011ACF">
        <w:rPr>
          <w:rFonts w:ascii="Times New Roman" w:hAnsi="Times New Roman" w:cs="Times New Roman"/>
          <w:sz w:val="28"/>
          <w:szCs w:val="28"/>
        </w:rPr>
        <w:t xml:space="preserve">прошедших аттестацию на соответствие занимаемой должности. </w:t>
      </w:r>
    </w:p>
    <w:p w:rsidR="006B5695" w:rsidRPr="00011ACF"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01.06.2019 - </w:t>
      </w:r>
      <w:r w:rsidRPr="00011ACF">
        <w:rPr>
          <w:rFonts w:ascii="Times New Roman" w:hAnsi="Times New Roman" w:cs="Times New Roman"/>
          <w:sz w:val="28"/>
          <w:szCs w:val="28"/>
        </w:rPr>
        <w:t>60,7% педагогов, не имеющих квалификационной категории, прошли аттестацию на соответствие занимаемой должности на базе образовательной организации, в которой осуществляют профессиональную деятельность. 39,3% педагогов не подлежат этой процедуре по объективным причинам (молодые специалисты, декретный отпуск).</w:t>
      </w:r>
    </w:p>
    <w:p w:rsidR="006B5695" w:rsidRDefault="006B5695" w:rsidP="006B5695">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F17C6C">
        <w:rPr>
          <w:rFonts w:ascii="Times New Roman" w:hAnsi="Times New Roman" w:cs="Times New Roman"/>
          <w:sz w:val="28"/>
          <w:szCs w:val="28"/>
        </w:rPr>
        <w:t>Выводы:</w:t>
      </w:r>
      <w:r w:rsidRPr="00011ACF">
        <w:rPr>
          <w:rFonts w:ascii="Times New Roman" w:hAnsi="Times New Roman" w:cs="Times New Roman"/>
          <w:sz w:val="28"/>
          <w:szCs w:val="28"/>
        </w:rPr>
        <w:t xml:space="preserve"> На уровне администр</w:t>
      </w:r>
      <w:r>
        <w:rPr>
          <w:rFonts w:ascii="Times New Roman" w:hAnsi="Times New Roman" w:cs="Times New Roman"/>
          <w:sz w:val="28"/>
          <w:szCs w:val="28"/>
        </w:rPr>
        <w:t>аций ОО</w:t>
      </w:r>
      <w:r w:rsidRPr="00011ACF">
        <w:rPr>
          <w:rFonts w:ascii="Times New Roman" w:hAnsi="Times New Roman" w:cs="Times New Roman"/>
          <w:sz w:val="28"/>
          <w:szCs w:val="28"/>
        </w:rPr>
        <w:t xml:space="preserve"> сформирована и эффективно действует система мониторинга сроков аттестации, а организац</w:t>
      </w:r>
      <w:r>
        <w:rPr>
          <w:rFonts w:ascii="Times New Roman" w:hAnsi="Times New Roman" w:cs="Times New Roman"/>
          <w:sz w:val="28"/>
          <w:szCs w:val="28"/>
        </w:rPr>
        <w:t xml:space="preserve">ия ее процедуры осуществляется </w:t>
      </w:r>
      <w:r w:rsidRPr="00011ACF">
        <w:rPr>
          <w:rFonts w:ascii="Times New Roman" w:hAnsi="Times New Roman" w:cs="Times New Roman"/>
          <w:sz w:val="28"/>
          <w:szCs w:val="28"/>
        </w:rPr>
        <w:t xml:space="preserve">в удовлетворительном режиме. </w:t>
      </w:r>
    </w:p>
    <w:p w:rsidR="006B5695" w:rsidRDefault="006B5695" w:rsidP="006B5695">
      <w:pPr>
        <w:tabs>
          <w:tab w:val="left" w:pos="708"/>
          <w:tab w:val="left" w:pos="1416"/>
          <w:tab w:val="left" w:pos="2124"/>
          <w:tab w:val="left" w:pos="2832"/>
          <w:tab w:val="left" w:pos="3540"/>
          <w:tab w:val="left" w:pos="4248"/>
          <w:tab w:val="left" w:pos="4635"/>
        </w:tabs>
        <w:spacing w:after="0" w:line="240" w:lineRule="auto"/>
        <w:jc w:val="both"/>
        <w:rPr>
          <w:rFonts w:ascii="Times New Roman" w:hAnsi="Times New Roman" w:cs="Times New Roman"/>
          <w:sz w:val="28"/>
          <w:szCs w:val="28"/>
        </w:rPr>
      </w:pPr>
    </w:p>
    <w:p w:rsidR="006B5695" w:rsidRDefault="006B5695" w:rsidP="006B5695">
      <w:pPr>
        <w:tabs>
          <w:tab w:val="left" w:pos="708"/>
          <w:tab w:val="left" w:pos="1416"/>
          <w:tab w:val="left" w:pos="2124"/>
          <w:tab w:val="left" w:pos="2832"/>
          <w:tab w:val="left" w:pos="3540"/>
          <w:tab w:val="left" w:pos="4248"/>
          <w:tab w:val="left" w:pos="463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5.5.3. Повышение квалификации кадров</w:t>
      </w:r>
    </w:p>
    <w:p w:rsidR="006B5695" w:rsidRDefault="006B5695" w:rsidP="006B5695">
      <w:pPr>
        <w:tabs>
          <w:tab w:val="left" w:pos="708"/>
          <w:tab w:val="left" w:pos="1416"/>
          <w:tab w:val="left" w:pos="2124"/>
          <w:tab w:val="left" w:pos="2832"/>
          <w:tab w:val="left" w:pos="3540"/>
          <w:tab w:val="left" w:pos="4248"/>
          <w:tab w:val="left" w:pos="4635"/>
        </w:tabs>
        <w:spacing w:after="0" w:line="240" w:lineRule="auto"/>
        <w:jc w:val="both"/>
        <w:rPr>
          <w:rFonts w:ascii="Times New Roman" w:hAnsi="Times New Roman" w:cs="Times New Roman"/>
          <w:i/>
          <w:sz w:val="28"/>
          <w:szCs w:val="28"/>
        </w:rPr>
      </w:pPr>
    </w:p>
    <w:p w:rsidR="00E81FAD" w:rsidRPr="00B722E0" w:rsidRDefault="00E81FAD" w:rsidP="00E81FAD">
      <w:pPr>
        <w:spacing w:after="0"/>
        <w:ind w:firstLine="708"/>
        <w:jc w:val="both"/>
        <w:rPr>
          <w:rFonts w:ascii="Times New Roman" w:hAnsi="Times New Roman" w:cs="Times New Roman"/>
          <w:bCs/>
          <w:sz w:val="28"/>
          <w:szCs w:val="28"/>
        </w:rPr>
      </w:pPr>
      <w:r w:rsidRPr="00B722E0">
        <w:rPr>
          <w:rFonts w:ascii="Times New Roman" w:hAnsi="Times New Roman" w:cs="Times New Roman"/>
          <w:sz w:val="28"/>
          <w:szCs w:val="28"/>
        </w:rPr>
        <w:t xml:space="preserve">Курсы повышения квалификации реализовывались на основании муниципального заказа совместно с КГАОУ ДПО (ПК)С «Красноярский краевой ИПК и профессиональной переподготовки работников образования» (головным учреждением и норильским филиалом) </w:t>
      </w:r>
      <w:r w:rsidRPr="00B722E0">
        <w:rPr>
          <w:rFonts w:ascii="Times New Roman" w:hAnsi="Times New Roman" w:cs="Times New Roman"/>
          <w:bCs/>
          <w:sz w:val="28"/>
          <w:szCs w:val="28"/>
        </w:rPr>
        <w:t>на базе г. Дудинка, п. Хатанга.</w:t>
      </w:r>
    </w:p>
    <w:p w:rsidR="00E81FAD" w:rsidRPr="00B722E0" w:rsidRDefault="00E81FAD" w:rsidP="00E81FAD">
      <w:pPr>
        <w:spacing w:after="0"/>
        <w:ind w:firstLine="708"/>
        <w:jc w:val="both"/>
        <w:rPr>
          <w:rFonts w:ascii="Times New Roman" w:hAnsi="Times New Roman" w:cs="Times New Roman"/>
          <w:sz w:val="28"/>
          <w:szCs w:val="28"/>
        </w:rPr>
      </w:pPr>
      <w:r w:rsidRPr="00B722E0">
        <w:rPr>
          <w:rFonts w:ascii="Times New Roman" w:hAnsi="Times New Roman" w:cs="Times New Roman"/>
          <w:sz w:val="28"/>
          <w:szCs w:val="28"/>
        </w:rPr>
        <w:t>Согласно муниципальному заказу в 2018</w:t>
      </w:r>
      <w:r>
        <w:rPr>
          <w:sz w:val="28"/>
          <w:szCs w:val="28"/>
        </w:rPr>
        <w:t>/</w:t>
      </w:r>
      <w:r w:rsidRPr="00B722E0">
        <w:rPr>
          <w:rFonts w:ascii="Times New Roman" w:hAnsi="Times New Roman" w:cs="Times New Roman"/>
          <w:sz w:val="28"/>
          <w:szCs w:val="28"/>
        </w:rPr>
        <w:t>19 уч. году было проведено 19 очных курсов повышения квалификации</w:t>
      </w:r>
      <w:r>
        <w:rPr>
          <w:sz w:val="28"/>
          <w:szCs w:val="28"/>
        </w:rPr>
        <w:t xml:space="preserve"> </w:t>
      </w:r>
      <w:r w:rsidRPr="00B722E0">
        <w:rPr>
          <w:rFonts w:ascii="Times New Roman" w:hAnsi="Times New Roman" w:cs="Times New Roman"/>
          <w:sz w:val="28"/>
          <w:szCs w:val="28"/>
        </w:rPr>
        <w:t>(16 ч. и более) по наиболее актуальным проблемам образовательной деятельности, в том числе:</w:t>
      </w:r>
    </w:p>
    <w:p w:rsidR="00E81FAD" w:rsidRPr="00B722E0" w:rsidRDefault="00E81FAD" w:rsidP="00E81FAD">
      <w:pPr>
        <w:numPr>
          <w:ilvl w:val="0"/>
          <w:numId w:val="12"/>
        </w:numPr>
        <w:spacing w:after="0" w:line="240" w:lineRule="auto"/>
        <w:jc w:val="both"/>
        <w:rPr>
          <w:rFonts w:ascii="Times New Roman" w:hAnsi="Times New Roman" w:cs="Times New Roman"/>
          <w:sz w:val="28"/>
          <w:szCs w:val="28"/>
        </w:rPr>
      </w:pPr>
      <w:r w:rsidRPr="00B722E0">
        <w:rPr>
          <w:rFonts w:ascii="Times New Roman" w:hAnsi="Times New Roman" w:cs="Times New Roman"/>
          <w:sz w:val="28"/>
          <w:szCs w:val="28"/>
        </w:rPr>
        <w:t>работниками ККИПК – 8;</w:t>
      </w:r>
    </w:p>
    <w:p w:rsidR="00E81FAD" w:rsidRPr="00B722E0" w:rsidRDefault="00E81FAD" w:rsidP="00E81FAD">
      <w:pPr>
        <w:numPr>
          <w:ilvl w:val="0"/>
          <w:numId w:val="12"/>
        </w:numPr>
        <w:spacing w:after="0" w:line="240" w:lineRule="auto"/>
        <w:jc w:val="both"/>
        <w:rPr>
          <w:rFonts w:ascii="Times New Roman" w:hAnsi="Times New Roman" w:cs="Times New Roman"/>
          <w:sz w:val="28"/>
          <w:szCs w:val="28"/>
        </w:rPr>
      </w:pPr>
      <w:r w:rsidRPr="00B722E0">
        <w:rPr>
          <w:rFonts w:ascii="Times New Roman" w:hAnsi="Times New Roman" w:cs="Times New Roman"/>
          <w:sz w:val="28"/>
          <w:szCs w:val="28"/>
        </w:rPr>
        <w:t>работниками норильского филиала ККИПК – 11;</w:t>
      </w:r>
    </w:p>
    <w:p w:rsidR="00E81FAD" w:rsidRPr="00B722E0" w:rsidRDefault="00E81FAD" w:rsidP="00E81FAD">
      <w:pPr>
        <w:numPr>
          <w:ilvl w:val="0"/>
          <w:numId w:val="11"/>
        </w:numPr>
        <w:spacing w:after="0" w:line="240" w:lineRule="auto"/>
        <w:jc w:val="both"/>
        <w:rPr>
          <w:rFonts w:ascii="Times New Roman" w:hAnsi="Times New Roman" w:cs="Times New Roman"/>
          <w:sz w:val="28"/>
          <w:szCs w:val="28"/>
        </w:rPr>
      </w:pPr>
      <w:r w:rsidRPr="00B722E0">
        <w:rPr>
          <w:rFonts w:ascii="Times New Roman" w:hAnsi="Times New Roman" w:cs="Times New Roman"/>
          <w:sz w:val="28"/>
          <w:szCs w:val="28"/>
        </w:rPr>
        <w:t>за счет средств консолидированного бюджета образовательных учреждений муниципального района – 11;</w:t>
      </w:r>
    </w:p>
    <w:p w:rsidR="00E81FAD" w:rsidRPr="00B722E0" w:rsidRDefault="00E81FAD" w:rsidP="00E81FAD">
      <w:pPr>
        <w:numPr>
          <w:ilvl w:val="0"/>
          <w:numId w:val="11"/>
        </w:numPr>
        <w:spacing w:after="0" w:line="240" w:lineRule="auto"/>
        <w:jc w:val="both"/>
        <w:rPr>
          <w:rFonts w:ascii="Times New Roman" w:hAnsi="Times New Roman" w:cs="Times New Roman"/>
          <w:sz w:val="28"/>
          <w:szCs w:val="28"/>
        </w:rPr>
      </w:pPr>
      <w:r w:rsidRPr="00B722E0">
        <w:rPr>
          <w:rFonts w:ascii="Times New Roman" w:hAnsi="Times New Roman" w:cs="Times New Roman"/>
          <w:sz w:val="28"/>
          <w:szCs w:val="28"/>
        </w:rPr>
        <w:t>на бюджетной основе – 9;</w:t>
      </w:r>
    </w:p>
    <w:p w:rsidR="00E81FAD" w:rsidRPr="00B722E0" w:rsidRDefault="00E81FAD" w:rsidP="00E81FAD">
      <w:pPr>
        <w:numPr>
          <w:ilvl w:val="0"/>
          <w:numId w:val="11"/>
        </w:numPr>
        <w:spacing w:after="0" w:line="240" w:lineRule="auto"/>
        <w:jc w:val="both"/>
        <w:rPr>
          <w:rFonts w:ascii="Times New Roman" w:hAnsi="Times New Roman" w:cs="Times New Roman"/>
          <w:sz w:val="28"/>
          <w:szCs w:val="28"/>
        </w:rPr>
      </w:pPr>
      <w:r w:rsidRPr="00B722E0">
        <w:rPr>
          <w:rFonts w:ascii="Times New Roman" w:hAnsi="Times New Roman" w:cs="Times New Roman"/>
          <w:sz w:val="28"/>
          <w:szCs w:val="28"/>
        </w:rPr>
        <w:t>на внебюджетной основе – 2;</w:t>
      </w:r>
    </w:p>
    <w:p w:rsidR="00E81FAD" w:rsidRPr="00B722E0" w:rsidRDefault="00E81FAD" w:rsidP="00E81FAD">
      <w:pPr>
        <w:numPr>
          <w:ilvl w:val="0"/>
          <w:numId w:val="11"/>
        </w:numPr>
        <w:spacing w:after="0" w:line="240" w:lineRule="auto"/>
        <w:jc w:val="both"/>
        <w:rPr>
          <w:rFonts w:ascii="Times New Roman" w:hAnsi="Times New Roman" w:cs="Times New Roman"/>
          <w:sz w:val="28"/>
          <w:szCs w:val="28"/>
        </w:rPr>
      </w:pPr>
      <w:r w:rsidRPr="00B722E0">
        <w:rPr>
          <w:rFonts w:ascii="Times New Roman" w:hAnsi="Times New Roman" w:cs="Times New Roman"/>
          <w:sz w:val="28"/>
          <w:szCs w:val="28"/>
        </w:rPr>
        <w:t>в очной форме – 11;</w:t>
      </w:r>
    </w:p>
    <w:p w:rsidR="00E81FAD" w:rsidRPr="00B722E0" w:rsidRDefault="00E81FAD" w:rsidP="00E81FAD">
      <w:pPr>
        <w:numPr>
          <w:ilvl w:val="0"/>
          <w:numId w:val="11"/>
        </w:numPr>
        <w:spacing w:after="0" w:line="240" w:lineRule="auto"/>
        <w:jc w:val="both"/>
        <w:rPr>
          <w:rFonts w:ascii="Times New Roman" w:hAnsi="Times New Roman" w:cs="Times New Roman"/>
          <w:sz w:val="28"/>
          <w:szCs w:val="28"/>
        </w:rPr>
      </w:pPr>
      <w:r w:rsidRPr="00B722E0">
        <w:rPr>
          <w:rFonts w:ascii="Times New Roman" w:hAnsi="Times New Roman" w:cs="Times New Roman"/>
          <w:sz w:val="28"/>
          <w:szCs w:val="28"/>
        </w:rPr>
        <w:lastRenderedPageBreak/>
        <w:t>в очно-дистанционной форме – 8;</w:t>
      </w:r>
    </w:p>
    <w:p w:rsidR="00E81FAD" w:rsidRPr="00B722E0" w:rsidRDefault="00E81FAD" w:rsidP="00E81FAD">
      <w:pPr>
        <w:numPr>
          <w:ilvl w:val="0"/>
          <w:numId w:val="11"/>
        </w:numPr>
        <w:spacing w:after="0" w:line="240" w:lineRule="auto"/>
        <w:jc w:val="both"/>
        <w:rPr>
          <w:rFonts w:ascii="Times New Roman" w:hAnsi="Times New Roman" w:cs="Times New Roman"/>
          <w:sz w:val="28"/>
          <w:szCs w:val="28"/>
        </w:rPr>
      </w:pPr>
      <w:r w:rsidRPr="00B722E0">
        <w:rPr>
          <w:rFonts w:ascii="Times New Roman" w:hAnsi="Times New Roman" w:cs="Times New Roman"/>
          <w:sz w:val="28"/>
          <w:szCs w:val="28"/>
        </w:rPr>
        <w:t>объём программы до 72 ч. – 6;</w:t>
      </w:r>
    </w:p>
    <w:p w:rsidR="00E81FAD" w:rsidRPr="00E81FAD" w:rsidRDefault="00E81FAD" w:rsidP="00E81FAD">
      <w:pPr>
        <w:numPr>
          <w:ilvl w:val="0"/>
          <w:numId w:val="11"/>
        </w:numPr>
        <w:spacing w:after="0" w:line="240" w:lineRule="auto"/>
        <w:jc w:val="both"/>
        <w:rPr>
          <w:rFonts w:ascii="Times New Roman" w:hAnsi="Times New Roman" w:cs="Times New Roman"/>
          <w:sz w:val="28"/>
          <w:szCs w:val="28"/>
        </w:rPr>
      </w:pPr>
      <w:r w:rsidRPr="00B722E0">
        <w:rPr>
          <w:rFonts w:ascii="Times New Roman" w:hAnsi="Times New Roman" w:cs="Times New Roman"/>
          <w:sz w:val="28"/>
          <w:szCs w:val="28"/>
        </w:rPr>
        <w:t>объём программы 72 ч. и более – 13.</w:t>
      </w:r>
    </w:p>
    <w:p w:rsidR="00E81FAD" w:rsidRPr="00B722E0" w:rsidRDefault="00E81FAD" w:rsidP="00E81FAD">
      <w:pPr>
        <w:ind w:left="360"/>
        <w:jc w:val="center"/>
        <w:rPr>
          <w:rFonts w:ascii="Times New Roman" w:hAnsi="Times New Roman" w:cs="Times New Roman"/>
          <w:i/>
          <w:sz w:val="28"/>
          <w:szCs w:val="28"/>
        </w:rPr>
      </w:pPr>
      <w:r w:rsidRPr="00B722E0">
        <w:rPr>
          <w:rFonts w:ascii="Times New Roman" w:hAnsi="Times New Roman" w:cs="Times New Roman"/>
          <w:i/>
          <w:sz w:val="28"/>
          <w:szCs w:val="28"/>
        </w:rPr>
        <w:t>Динамика числа реализованных курсов повышения квалификации работников образования муниципального района в сравнении за 5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472"/>
        <w:gridCol w:w="2472"/>
        <w:gridCol w:w="2472"/>
      </w:tblGrid>
      <w:tr w:rsidR="00E81FAD" w:rsidRPr="00B722E0" w:rsidTr="00BF586D">
        <w:trPr>
          <w:jc w:val="center"/>
        </w:trPr>
        <w:tc>
          <w:tcPr>
            <w:tcW w:w="2031"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Год</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 xml:space="preserve">Общее кол-во курсов ПК </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 xml:space="preserve">На бюджетной основе </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 xml:space="preserve">На внебюджетной основе </w:t>
            </w:r>
          </w:p>
        </w:tc>
      </w:tr>
      <w:tr w:rsidR="00E81FAD" w:rsidRPr="00B722E0" w:rsidTr="00BF586D">
        <w:trPr>
          <w:jc w:val="center"/>
        </w:trPr>
        <w:tc>
          <w:tcPr>
            <w:tcW w:w="2031" w:type="dxa"/>
            <w:shd w:val="clear" w:color="auto" w:fill="auto"/>
          </w:tcPr>
          <w:p w:rsidR="00E81FAD" w:rsidRPr="00B722E0" w:rsidRDefault="00E81FAD" w:rsidP="00BF586D">
            <w:pPr>
              <w:jc w:val="both"/>
              <w:rPr>
                <w:rFonts w:ascii="Times New Roman" w:hAnsi="Times New Roman" w:cs="Times New Roman"/>
                <w:sz w:val="20"/>
                <w:szCs w:val="20"/>
              </w:rPr>
            </w:pPr>
            <w:r>
              <w:rPr>
                <w:sz w:val="20"/>
                <w:szCs w:val="20"/>
              </w:rPr>
              <w:t>2014-15 учебный</w:t>
            </w:r>
            <w:r w:rsidRPr="00B722E0">
              <w:rPr>
                <w:rFonts w:ascii="Times New Roman" w:hAnsi="Times New Roman" w:cs="Times New Roman"/>
                <w:sz w:val="20"/>
                <w:szCs w:val="20"/>
              </w:rPr>
              <w:t xml:space="preserve"> год</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16</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13</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3</w:t>
            </w:r>
          </w:p>
        </w:tc>
      </w:tr>
      <w:tr w:rsidR="00E81FAD" w:rsidRPr="00B722E0" w:rsidTr="00BF586D">
        <w:trPr>
          <w:jc w:val="center"/>
        </w:trPr>
        <w:tc>
          <w:tcPr>
            <w:tcW w:w="2031" w:type="dxa"/>
            <w:shd w:val="clear" w:color="auto" w:fill="auto"/>
          </w:tcPr>
          <w:p w:rsidR="00E81FAD" w:rsidRPr="00B722E0" w:rsidRDefault="00E81FAD" w:rsidP="00BF586D">
            <w:pPr>
              <w:jc w:val="both"/>
              <w:rPr>
                <w:rFonts w:ascii="Times New Roman" w:hAnsi="Times New Roman" w:cs="Times New Roman"/>
                <w:sz w:val="20"/>
                <w:szCs w:val="20"/>
              </w:rPr>
            </w:pPr>
            <w:r>
              <w:rPr>
                <w:sz w:val="20"/>
                <w:szCs w:val="20"/>
              </w:rPr>
              <w:t>2015-16 учебный</w:t>
            </w:r>
            <w:r w:rsidRPr="00B722E0">
              <w:rPr>
                <w:rFonts w:ascii="Times New Roman" w:hAnsi="Times New Roman" w:cs="Times New Roman"/>
                <w:sz w:val="20"/>
                <w:szCs w:val="20"/>
              </w:rPr>
              <w:t xml:space="preserve"> год</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16</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16</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0</w:t>
            </w:r>
          </w:p>
        </w:tc>
      </w:tr>
      <w:tr w:rsidR="00E81FAD" w:rsidRPr="00B722E0" w:rsidTr="00BF586D">
        <w:trPr>
          <w:jc w:val="center"/>
        </w:trPr>
        <w:tc>
          <w:tcPr>
            <w:tcW w:w="2031" w:type="dxa"/>
            <w:shd w:val="clear" w:color="auto" w:fill="auto"/>
          </w:tcPr>
          <w:p w:rsidR="00E81FAD" w:rsidRPr="00B722E0" w:rsidRDefault="00E81FAD" w:rsidP="00BF586D">
            <w:pPr>
              <w:jc w:val="both"/>
              <w:rPr>
                <w:rFonts w:ascii="Times New Roman" w:hAnsi="Times New Roman" w:cs="Times New Roman"/>
                <w:sz w:val="20"/>
                <w:szCs w:val="20"/>
              </w:rPr>
            </w:pPr>
            <w:r>
              <w:rPr>
                <w:sz w:val="20"/>
                <w:szCs w:val="20"/>
              </w:rPr>
              <w:t>2016-17 учебный</w:t>
            </w:r>
            <w:r w:rsidRPr="00B722E0">
              <w:rPr>
                <w:rFonts w:ascii="Times New Roman" w:hAnsi="Times New Roman" w:cs="Times New Roman"/>
                <w:sz w:val="20"/>
                <w:szCs w:val="20"/>
              </w:rPr>
              <w:t xml:space="preserve"> год</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16</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14</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2</w:t>
            </w:r>
          </w:p>
        </w:tc>
      </w:tr>
      <w:tr w:rsidR="00E81FAD" w:rsidRPr="00B722E0" w:rsidTr="00BF586D">
        <w:trPr>
          <w:jc w:val="center"/>
        </w:trPr>
        <w:tc>
          <w:tcPr>
            <w:tcW w:w="2031" w:type="dxa"/>
            <w:shd w:val="clear" w:color="auto" w:fill="auto"/>
          </w:tcPr>
          <w:p w:rsidR="00E81FAD" w:rsidRPr="00B722E0" w:rsidRDefault="00E81FAD" w:rsidP="00BF586D">
            <w:pPr>
              <w:jc w:val="both"/>
              <w:rPr>
                <w:rFonts w:ascii="Times New Roman" w:hAnsi="Times New Roman" w:cs="Times New Roman"/>
                <w:sz w:val="20"/>
                <w:szCs w:val="20"/>
              </w:rPr>
            </w:pPr>
            <w:r>
              <w:rPr>
                <w:sz w:val="20"/>
                <w:szCs w:val="20"/>
              </w:rPr>
              <w:t>2017-18 учебный</w:t>
            </w:r>
            <w:r w:rsidRPr="00B722E0">
              <w:rPr>
                <w:rFonts w:ascii="Times New Roman" w:hAnsi="Times New Roman" w:cs="Times New Roman"/>
                <w:sz w:val="20"/>
                <w:szCs w:val="20"/>
              </w:rPr>
              <w:t xml:space="preserve"> год</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14</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13</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w:t>
            </w:r>
          </w:p>
        </w:tc>
      </w:tr>
      <w:tr w:rsidR="00E81FAD" w:rsidRPr="00B722E0" w:rsidTr="00BF586D">
        <w:trPr>
          <w:jc w:val="center"/>
        </w:trPr>
        <w:tc>
          <w:tcPr>
            <w:tcW w:w="2031" w:type="dxa"/>
            <w:shd w:val="clear" w:color="auto" w:fill="auto"/>
          </w:tcPr>
          <w:p w:rsidR="00E81FAD" w:rsidRPr="00B722E0" w:rsidRDefault="00E81FAD" w:rsidP="00BF586D">
            <w:pPr>
              <w:jc w:val="both"/>
              <w:rPr>
                <w:rFonts w:ascii="Times New Roman" w:hAnsi="Times New Roman" w:cs="Times New Roman"/>
                <w:sz w:val="20"/>
                <w:szCs w:val="20"/>
              </w:rPr>
            </w:pPr>
            <w:r w:rsidRPr="00B722E0">
              <w:rPr>
                <w:rFonts w:ascii="Times New Roman" w:hAnsi="Times New Roman" w:cs="Times New Roman"/>
                <w:sz w:val="20"/>
                <w:szCs w:val="20"/>
              </w:rPr>
              <w:t>2018-19 у</w:t>
            </w:r>
            <w:r>
              <w:rPr>
                <w:sz w:val="20"/>
                <w:szCs w:val="20"/>
              </w:rPr>
              <w:t>чебный</w:t>
            </w:r>
            <w:r w:rsidRPr="00B722E0">
              <w:rPr>
                <w:rFonts w:ascii="Times New Roman" w:hAnsi="Times New Roman" w:cs="Times New Roman"/>
                <w:sz w:val="20"/>
                <w:szCs w:val="20"/>
              </w:rPr>
              <w:t xml:space="preserve"> год</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19</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17</w:t>
            </w:r>
          </w:p>
        </w:tc>
        <w:tc>
          <w:tcPr>
            <w:tcW w:w="2472" w:type="dxa"/>
            <w:shd w:val="clear" w:color="auto" w:fill="auto"/>
          </w:tcPr>
          <w:p w:rsidR="00E81FAD" w:rsidRPr="00B722E0" w:rsidRDefault="00E81FAD" w:rsidP="00BF586D">
            <w:pPr>
              <w:jc w:val="center"/>
              <w:rPr>
                <w:rFonts w:ascii="Times New Roman" w:hAnsi="Times New Roman" w:cs="Times New Roman"/>
                <w:sz w:val="20"/>
                <w:szCs w:val="20"/>
              </w:rPr>
            </w:pPr>
            <w:r w:rsidRPr="00B722E0">
              <w:rPr>
                <w:rFonts w:ascii="Times New Roman" w:hAnsi="Times New Roman" w:cs="Times New Roman"/>
                <w:sz w:val="20"/>
                <w:szCs w:val="20"/>
              </w:rPr>
              <w:t>2</w:t>
            </w:r>
          </w:p>
        </w:tc>
      </w:tr>
    </w:tbl>
    <w:p w:rsidR="00E81FAD" w:rsidRPr="00B722E0" w:rsidRDefault="00E81FAD" w:rsidP="00E81FAD">
      <w:pPr>
        <w:spacing w:after="0"/>
        <w:ind w:firstLine="708"/>
        <w:jc w:val="both"/>
        <w:rPr>
          <w:rFonts w:ascii="Times New Roman" w:hAnsi="Times New Roman" w:cs="Times New Roman"/>
          <w:sz w:val="28"/>
          <w:szCs w:val="28"/>
        </w:rPr>
      </w:pPr>
      <w:r w:rsidRPr="00B722E0">
        <w:rPr>
          <w:rFonts w:ascii="Times New Roman" w:hAnsi="Times New Roman" w:cs="Times New Roman"/>
          <w:sz w:val="28"/>
          <w:szCs w:val="28"/>
        </w:rPr>
        <w:t>Вывод: в текущем учебном году наблюдается значительное увеличение числа реализуемых курсов ввиду изменения законодательства РФ в части требований, предъявляемых к объему образовательных программ. В соответствии с пунктом 12 Порядка организации и осуществления образовательной деятельности по дополнительным профессиональным программам, утвержденного приказом Минобрнауки России от 0</w:t>
      </w:r>
      <w:r>
        <w:rPr>
          <w:sz w:val="28"/>
          <w:szCs w:val="28"/>
        </w:rPr>
        <w:t>1.07.2013</w:t>
      </w:r>
      <w:r w:rsidRPr="00B722E0">
        <w:rPr>
          <w:rFonts w:ascii="Times New Roman" w:hAnsi="Times New Roman" w:cs="Times New Roman"/>
          <w:sz w:val="28"/>
          <w:szCs w:val="28"/>
        </w:rPr>
        <w:t xml:space="preserve"> за </w:t>
      </w:r>
      <w:r>
        <w:rPr>
          <w:sz w:val="28"/>
          <w:szCs w:val="28"/>
        </w:rPr>
        <w:t>№499</w:t>
      </w:r>
      <w:r w:rsidRPr="00B722E0">
        <w:rPr>
          <w:rFonts w:ascii="Times New Roman" w:hAnsi="Times New Roman" w:cs="Times New Roman"/>
          <w:sz w:val="28"/>
          <w:szCs w:val="28"/>
        </w:rPr>
        <w:t xml:space="preserve">, минимально допустимый срок освоения программ повышения квалификации составляет 16 часов. Это позволяет адресно обеспечивать запросы </w:t>
      </w:r>
      <w:r>
        <w:rPr>
          <w:sz w:val="28"/>
          <w:szCs w:val="28"/>
        </w:rPr>
        <w:t>ОО</w:t>
      </w:r>
      <w:r w:rsidRPr="00B722E0">
        <w:rPr>
          <w:rFonts w:ascii="Times New Roman" w:hAnsi="Times New Roman" w:cs="Times New Roman"/>
          <w:sz w:val="28"/>
          <w:szCs w:val="28"/>
        </w:rPr>
        <w:t xml:space="preserve"> и устранять профессиональные дефициты большего числа педагогических </w:t>
      </w:r>
      <w:r>
        <w:rPr>
          <w:sz w:val="28"/>
          <w:szCs w:val="28"/>
        </w:rPr>
        <w:t>работников</w:t>
      </w:r>
      <w:r w:rsidRPr="00B722E0">
        <w:rPr>
          <w:rFonts w:ascii="Times New Roman" w:hAnsi="Times New Roman" w:cs="Times New Roman"/>
          <w:sz w:val="28"/>
          <w:szCs w:val="28"/>
        </w:rPr>
        <w:t xml:space="preserve"> по узкой проблематике.  </w:t>
      </w:r>
    </w:p>
    <w:p w:rsidR="00E81FAD" w:rsidRPr="00B722E0" w:rsidRDefault="00E81FAD" w:rsidP="00E81FAD">
      <w:pPr>
        <w:spacing w:after="0"/>
        <w:ind w:firstLine="708"/>
        <w:jc w:val="both"/>
        <w:rPr>
          <w:rFonts w:ascii="Times New Roman" w:hAnsi="Times New Roman" w:cs="Times New Roman"/>
          <w:sz w:val="28"/>
          <w:szCs w:val="28"/>
        </w:rPr>
      </w:pPr>
      <w:r w:rsidRPr="00B722E0">
        <w:rPr>
          <w:rFonts w:ascii="Times New Roman" w:hAnsi="Times New Roman" w:cs="Times New Roman"/>
          <w:sz w:val="28"/>
          <w:szCs w:val="28"/>
        </w:rPr>
        <w:t xml:space="preserve">Объем денежных затрат связанных с расходами на командировочные расходы  преподавателей Красноярского и Норильского </w:t>
      </w:r>
      <w:r>
        <w:rPr>
          <w:sz w:val="28"/>
          <w:szCs w:val="28"/>
        </w:rPr>
        <w:t xml:space="preserve">ИПК </w:t>
      </w:r>
      <w:r w:rsidRPr="00B722E0">
        <w:rPr>
          <w:rFonts w:ascii="Times New Roman" w:hAnsi="Times New Roman" w:cs="Times New Roman"/>
          <w:sz w:val="28"/>
          <w:szCs w:val="28"/>
        </w:rPr>
        <w:t>в рамках проведения бюджетных курсов за отчетный период составила  473</w:t>
      </w:r>
      <w:r>
        <w:rPr>
          <w:sz w:val="28"/>
          <w:szCs w:val="28"/>
        </w:rPr>
        <w:t> </w:t>
      </w:r>
      <w:r w:rsidRPr="00B722E0">
        <w:rPr>
          <w:rFonts w:ascii="Times New Roman" w:hAnsi="Times New Roman" w:cs="Times New Roman"/>
          <w:sz w:val="28"/>
          <w:szCs w:val="28"/>
        </w:rPr>
        <w:t>820</w:t>
      </w:r>
      <w:r>
        <w:rPr>
          <w:sz w:val="28"/>
          <w:szCs w:val="28"/>
        </w:rPr>
        <w:t>,57 руб</w:t>
      </w:r>
      <w:r w:rsidRPr="00B722E0">
        <w:rPr>
          <w:rFonts w:ascii="Times New Roman" w:hAnsi="Times New Roman" w:cs="Times New Roman"/>
          <w:sz w:val="28"/>
          <w:szCs w:val="28"/>
        </w:rPr>
        <w:t xml:space="preserve">. </w:t>
      </w:r>
    </w:p>
    <w:p w:rsidR="00E81FAD" w:rsidRPr="00B722E0" w:rsidRDefault="00E81FAD" w:rsidP="00E81FAD">
      <w:pPr>
        <w:spacing w:after="0"/>
        <w:ind w:firstLine="708"/>
        <w:jc w:val="both"/>
        <w:rPr>
          <w:rFonts w:ascii="Times New Roman" w:hAnsi="Times New Roman" w:cs="Times New Roman"/>
          <w:sz w:val="28"/>
          <w:szCs w:val="28"/>
        </w:rPr>
      </w:pPr>
      <w:r w:rsidRPr="00B722E0">
        <w:rPr>
          <w:rFonts w:ascii="Times New Roman" w:hAnsi="Times New Roman" w:cs="Times New Roman"/>
          <w:sz w:val="28"/>
          <w:szCs w:val="28"/>
        </w:rPr>
        <w:t>Объем денежных затрат на организацию и проведение курсов повышения квалификации на внебюджетной основе составил 218</w:t>
      </w:r>
      <w:r>
        <w:rPr>
          <w:sz w:val="28"/>
          <w:szCs w:val="28"/>
        </w:rPr>
        <w:t> </w:t>
      </w:r>
      <w:r w:rsidRPr="00B722E0">
        <w:rPr>
          <w:rFonts w:ascii="Times New Roman" w:hAnsi="Times New Roman" w:cs="Times New Roman"/>
          <w:sz w:val="28"/>
          <w:szCs w:val="28"/>
        </w:rPr>
        <w:t>800</w:t>
      </w:r>
      <w:r>
        <w:rPr>
          <w:sz w:val="28"/>
          <w:szCs w:val="28"/>
        </w:rPr>
        <w:t>,00 руб</w:t>
      </w:r>
      <w:r w:rsidRPr="00B722E0">
        <w:rPr>
          <w:rFonts w:ascii="Times New Roman" w:hAnsi="Times New Roman" w:cs="Times New Roman"/>
          <w:sz w:val="28"/>
          <w:szCs w:val="28"/>
        </w:rPr>
        <w:t>.</w:t>
      </w:r>
    </w:p>
    <w:p w:rsidR="00E81FAD" w:rsidRPr="00E81FAD" w:rsidRDefault="00E81FAD" w:rsidP="00E81FAD">
      <w:pPr>
        <w:spacing w:after="0"/>
        <w:ind w:firstLine="708"/>
        <w:jc w:val="both"/>
        <w:rPr>
          <w:rFonts w:ascii="Times New Roman" w:hAnsi="Times New Roman" w:cs="Times New Roman"/>
          <w:sz w:val="28"/>
          <w:szCs w:val="28"/>
        </w:rPr>
      </w:pPr>
      <w:r w:rsidRPr="00E81FAD">
        <w:rPr>
          <w:rFonts w:ascii="Times New Roman" w:hAnsi="Times New Roman" w:cs="Times New Roman"/>
          <w:sz w:val="28"/>
          <w:szCs w:val="28"/>
        </w:rPr>
        <w:t>Таким образом, общая сумма денежных затрат, на организацию и проведение курсов повышения квалификации в 2018/19 учебном году составила 692 620,57 руб.</w:t>
      </w:r>
    </w:p>
    <w:p w:rsidR="00E81FAD" w:rsidRPr="00444810" w:rsidRDefault="00E81FAD" w:rsidP="00E81FAD">
      <w:pPr>
        <w:ind w:firstLine="708"/>
        <w:jc w:val="both"/>
        <w:rPr>
          <w:rFonts w:ascii="Times New Roman" w:hAnsi="Times New Roman" w:cs="Times New Roman"/>
          <w:sz w:val="28"/>
          <w:szCs w:val="28"/>
        </w:rPr>
      </w:pPr>
    </w:p>
    <w:p w:rsidR="00E81FAD" w:rsidRDefault="00E81FAD" w:rsidP="00E81FAD">
      <w:r>
        <w:rPr>
          <w:noProof/>
          <w:lang w:eastAsia="ru-RU"/>
        </w:rPr>
        <w:lastRenderedPageBreak/>
        <w:drawing>
          <wp:inline distT="0" distB="0" distL="0" distR="0" wp14:anchorId="71D1DB6D" wp14:editId="1ADBCF60">
            <wp:extent cx="5629524" cy="1844675"/>
            <wp:effectExtent l="0" t="0" r="9525" b="317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81FAD" w:rsidRPr="00E81FAD" w:rsidRDefault="00E81FAD" w:rsidP="00E81FAD">
      <w:pPr>
        <w:ind w:firstLine="708"/>
        <w:jc w:val="center"/>
        <w:rPr>
          <w:rFonts w:ascii="Times New Roman" w:hAnsi="Times New Roman" w:cs="Times New Roman"/>
          <w:i/>
          <w:sz w:val="20"/>
          <w:szCs w:val="20"/>
        </w:rPr>
      </w:pPr>
      <w:r w:rsidRPr="00444810">
        <w:rPr>
          <w:rFonts w:ascii="Times New Roman" w:hAnsi="Times New Roman" w:cs="Times New Roman"/>
          <w:i/>
          <w:sz w:val="20"/>
          <w:szCs w:val="20"/>
        </w:rPr>
        <w:t>Объема денежных затрат на реализацию курсов повышения квалификации и профессиональной переподготовки работников образования муниципального района в сравнении  за 5 лет</w:t>
      </w:r>
    </w:p>
    <w:p w:rsidR="00E81FAD" w:rsidRPr="00691D03" w:rsidRDefault="00E81FAD" w:rsidP="00E81FAD">
      <w:pPr>
        <w:spacing w:after="0"/>
        <w:ind w:firstLine="708"/>
        <w:jc w:val="both"/>
        <w:rPr>
          <w:rFonts w:ascii="Times New Roman" w:hAnsi="Times New Roman" w:cs="Times New Roman"/>
          <w:sz w:val="28"/>
          <w:szCs w:val="28"/>
        </w:rPr>
      </w:pPr>
      <w:r w:rsidRPr="00691D03">
        <w:rPr>
          <w:rFonts w:ascii="Times New Roman" w:hAnsi="Times New Roman" w:cs="Times New Roman"/>
          <w:sz w:val="28"/>
          <w:szCs w:val="28"/>
        </w:rPr>
        <w:t>Вывод</w:t>
      </w:r>
      <w:r w:rsidRPr="00691D03">
        <w:rPr>
          <w:rFonts w:ascii="Times New Roman" w:hAnsi="Times New Roman" w:cs="Times New Roman"/>
          <w:b/>
          <w:sz w:val="28"/>
          <w:szCs w:val="28"/>
        </w:rPr>
        <w:t>:</w:t>
      </w:r>
      <w:r w:rsidRPr="00691D03">
        <w:rPr>
          <w:rFonts w:ascii="Times New Roman" w:hAnsi="Times New Roman" w:cs="Times New Roman"/>
          <w:sz w:val="28"/>
          <w:szCs w:val="28"/>
        </w:rPr>
        <w:t xml:space="preserve"> наблюдается незначительное снижение объема денежных затрат на реализацию курсов повышения квалификации в сравнении с предыдущим периодом ввиду увеличения числа реализованных курсов сотрудниками Норильского филиала ККИПК, материальные затраты на которые значительно ниже вследствие отсутствия затрат на оплату дороги преподавателей.</w:t>
      </w:r>
    </w:p>
    <w:p w:rsidR="00E81FAD" w:rsidRPr="00E81FAD" w:rsidRDefault="00E81FAD" w:rsidP="00E81FAD">
      <w:pPr>
        <w:spacing w:after="0"/>
        <w:ind w:firstLine="708"/>
        <w:jc w:val="both"/>
        <w:rPr>
          <w:rFonts w:ascii="Times New Roman" w:hAnsi="Times New Roman" w:cs="Times New Roman"/>
          <w:sz w:val="28"/>
          <w:szCs w:val="28"/>
        </w:rPr>
      </w:pPr>
      <w:r w:rsidRPr="00E81FAD">
        <w:rPr>
          <w:rFonts w:ascii="Times New Roman" w:hAnsi="Times New Roman" w:cs="Times New Roman"/>
          <w:sz w:val="28"/>
          <w:szCs w:val="28"/>
        </w:rPr>
        <w:t>Качественная характеристика тематики реализованных курсов повышения квалификации в 2018/19 учебном году:</w:t>
      </w:r>
    </w:p>
    <w:p w:rsidR="00E81FAD" w:rsidRDefault="00E81FAD" w:rsidP="00E81FAD">
      <w:pPr>
        <w:ind w:firstLine="708"/>
        <w:jc w:val="both"/>
        <w:rPr>
          <w:rFonts w:ascii="Times New Roman" w:hAnsi="Times New Roman" w:cs="Times New Roman"/>
          <w:b/>
        </w:rPr>
      </w:pPr>
    </w:p>
    <w:p w:rsidR="00E81FAD" w:rsidRPr="00E81FAD" w:rsidRDefault="00E81FAD" w:rsidP="00E81FAD">
      <w:pPr>
        <w:ind w:firstLine="708"/>
        <w:jc w:val="both"/>
        <w:rPr>
          <w:rFonts w:ascii="Times New Roman" w:hAnsi="Times New Roman" w:cs="Times New Roman"/>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140"/>
        <w:gridCol w:w="1701"/>
        <w:gridCol w:w="1276"/>
        <w:gridCol w:w="1275"/>
        <w:gridCol w:w="1276"/>
      </w:tblGrid>
      <w:tr w:rsidR="00E81FAD" w:rsidRPr="00691D03" w:rsidTr="00BF586D">
        <w:tc>
          <w:tcPr>
            <w:tcW w:w="541"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w:t>
            </w:r>
          </w:p>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п/п</w:t>
            </w:r>
          </w:p>
        </w:tc>
        <w:tc>
          <w:tcPr>
            <w:tcW w:w="3140"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Тематика курсов</w:t>
            </w:r>
          </w:p>
        </w:tc>
        <w:tc>
          <w:tcPr>
            <w:tcW w:w="1701"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Категория слушателей</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Кол-во</w:t>
            </w:r>
          </w:p>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обученных</w:t>
            </w:r>
          </w:p>
        </w:tc>
        <w:tc>
          <w:tcPr>
            <w:tcW w:w="1275"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Место проведения</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Название института</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Методика обучения  шахматной игре в начальной школе (36 ч.)</w:t>
            </w:r>
          </w:p>
        </w:tc>
        <w:tc>
          <w:tcPr>
            <w:tcW w:w="1701" w:type="dxa"/>
          </w:tcPr>
          <w:p w:rsidR="00E81FAD" w:rsidRDefault="00E81FAD" w:rsidP="00BF586D">
            <w:pPr>
              <w:jc w:val="both"/>
              <w:rPr>
                <w:sz w:val="20"/>
                <w:szCs w:val="20"/>
              </w:rPr>
            </w:pPr>
            <w:r w:rsidRPr="00691D03">
              <w:rPr>
                <w:rFonts w:ascii="Times New Roman" w:hAnsi="Times New Roman" w:cs="Times New Roman"/>
                <w:sz w:val="20"/>
                <w:szCs w:val="20"/>
              </w:rPr>
              <w:t xml:space="preserve">Педагогические работники </w:t>
            </w:r>
          </w:p>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34</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Методика физического развития и воспитания детей раннего и младшего дошкольного возраста в ДОО (24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ДОО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24</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Оказание первой помощи при состояниях угрожающих жизни и здоровью в образовательных организациях (40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ДОО, УДО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29</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Содержание и организация образовательного процесса по физической культуре в специальных медицинских группах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ОО муниципального района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22</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Тренинг компетентности педагога в контексте требований профессионального стандарта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ОО с.п. Хатанга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32</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п. Хатанга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Методическая помощь в   обобщении и распространении  передового педагогического опыта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ДОО, УДО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26</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Коллективные учебные занятия в контексте ФГОС общего образования (108 ч., 2 сессия)</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ОО муниципального района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23</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Система подготовки учащихся к государственной итоговой аттестации по математике в форме ОГЭ (ОГЭ без «двоек» и дополнительных часов)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ОО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16</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Профилактика суицидального поведения и медиабезопасность детей и подростков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23</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Организация психолого-педагогического сопровождения дошкольников с ОВЗ в условиях интегрированного и инклюзивного обучения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ДОО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25</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rPr>
                <w:rFonts w:ascii="Times New Roman" w:hAnsi="Times New Roman" w:cs="Times New Roman"/>
                <w:sz w:val="20"/>
                <w:szCs w:val="20"/>
              </w:rPr>
            </w:pPr>
            <w:r w:rsidRPr="00691D03">
              <w:rPr>
                <w:rFonts w:ascii="Times New Roman" w:hAnsi="Times New Roman" w:cs="Times New Roman"/>
                <w:sz w:val="20"/>
                <w:szCs w:val="20"/>
              </w:rPr>
              <w:t>Профилактика идеологии терроризма и экстремизма на территории ТДНМР (16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муниципального района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26</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Учебный проект как средство достижения новых образовательных результатов (36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ОО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28</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Деловой имидж современного педагога в контексте введения Профессионального стандарта (36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ОО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26</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bCs/>
                <w:iCs/>
                <w:sz w:val="20"/>
                <w:szCs w:val="20"/>
              </w:rPr>
            </w:pPr>
            <w:r w:rsidRPr="00691D03">
              <w:rPr>
                <w:rFonts w:ascii="Times New Roman" w:hAnsi="Times New Roman" w:cs="Times New Roman"/>
                <w:bCs/>
                <w:iCs/>
                <w:sz w:val="20"/>
                <w:szCs w:val="20"/>
              </w:rPr>
              <w:t>Методическая помощь в   обобщении и распространении  передового педагогического опыта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ДОО, ОО, УДО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22</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bCs/>
                <w:iCs/>
                <w:sz w:val="20"/>
                <w:szCs w:val="20"/>
              </w:rPr>
            </w:pPr>
            <w:r w:rsidRPr="00691D03">
              <w:rPr>
                <w:rFonts w:ascii="Times New Roman" w:hAnsi="Times New Roman" w:cs="Times New Roman"/>
                <w:bCs/>
                <w:iCs/>
                <w:sz w:val="20"/>
                <w:szCs w:val="20"/>
              </w:rPr>
              <w:t>Как составить рабочую программу по учебному предмету в условиях реализации ФГОС (для учителей технологии)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ОО муниципального района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20</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bCs/>
                <w:iCs/>
                <w:sz w:val="20"/>
                <w:szCs w:val="20"/>
                <w:highlight w:val="yellow"/>
              </w:rPr>
            </w:pPr>
            <w:r w:rsidRPr="00691D03">
              <w:rPr>
                <w:rFonts w:ascii="Times New Roman" w:hAnsi="Times New Roman" w:cs="Times New Roman"/>
                <w:bCs/>
                <w:iCs/>
                <w:sz w:val="20"/>
                <w:szCs w:val="20"/>
              </w:rPr>
              <w:t>Смысловое чтение и анализ художественного текста в школе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ОО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18</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bCs/>
                <w:iCs/>
                <w:sz w:val="20"/>
                <w:szCs w:val="20"/>
              </w:rPr>
            </w:pPr>
            <w:r w:rsidRPr="00691D03">
              <w:rPr>
                <w:rFonts w:ascii="Times New Roman" w:hAnsi="Times New Roman" w:cs="Times New Roman"/>
                <w:bCs/>
                <w:iCs/>
                <w:sz w:val="20"/>
                <w:szCs w:val="20"/>
              </w:rPr>
              <w:t>Организация и содержание физкультурно-оздоровительной работы с детьми в рамках реализации ФГОС ДО  (72 ч.)</w:t>
            </w:r>
          </w:p>
          <w:p w:rsidR="00E81FAD" w:rsidRPr="00691D03" w:rsidRDefault="00E81FAD" w:rsidP="00BF586D">
            <w:pPr>
              <w:jc w:val="both"/>
              <w:rPr>
                <w:rFonts w:ascii="Times New Roman" w:hAnsi="Times New Roman" w:cs="Times New Roman"/>
                <w:bCs/>
                <w:iCs/>
                <w:sz w:val="20"/>
                <w:szCs w:val="20"/>
              </w:rPr>
            </w:pP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ДОО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20</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jc w:val="both"/>
              <w:rPr>
                <w:rFonts w:ascii="Times New Roman" w:hAnsi="Times New Roman" w:cs="Times New Roman"/>
                <w:bCs/>
                <w:iCs/>
                <w:sz w:val="20"/>
                <w:szCs w:val="20"/>
              </w:rPr>
            </w:pPr>
            <w:r w:rsidRPr="00691D03">
              <w:rPr>
                <w:rFonts w:ascii="Times New Roman" w:hAnsi="Times New Roman" w:cs="Times New Roman"/>
                <w:bCs/>
                <w:iCs/>
                <w:sz w:val="20"/>
                <w:szCs w:val="20"/>
              </w:rPr>
              <w:t xml:space="preserve">Дидактические возможности игры в дошкольном образовании в соответствии с ФГОС </w:t>
            </w:r>
            <w:r w:rsidRPr="00691D03">
              <w:rPr>
                <w:rFonts w:ascii="Times New Roman" w:hAnsi="Times New Roman" w:cs="Times New Roman"/>
                <w:sz w:val="20"/>
                <w:szCs w:val="20"/>
              </w:rPr>
              <w:t>(72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ДОО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18</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r w:rsidR="00E81FAD" w:rsidRPr="00691D03" w:rsidTr="00BF586D">
        <w:tc>
          <w:tcPr>
            <w:tcW w:w="541" w:type="dxa"/>
          </w:tcPr>
          <w:p w:rsidR="00E81FAD" w:rsidRPr="00691D03" w:rsidRDefault="00E81FAD" w:rsidP="00E81FAD">
            <w:pPr>
              <w:numPr>
                <w:ilvl w:val="0"/>
                <w:numId w:val="13"/>
              </w:numPr>
              <w:spacing w:after="0" w:line="240" w:lineRule="auto"/>
              <w:jc w:val="both"/>
              <w:rPr>
                <w:rFonts w:ascii="Times New Roman" w:hAnsi="Times New Roman" w:cs="Times New Roman"/>
                <w:bCs/>
                <w:sz w:val="20"/>
                <w:szCs w:val="20"/>
              </w:rPr>
            </w:pPr>
          </w:p>
        </w:tc>
        <w:tc>
          <w:tcPr>
            <w:tcW w:w="3140" w:type="dxa"/>
          </w:tcPr>
          <w:p w:rsidR="00E81FAD" w:rsidRPr="00691D03" w:rsidRDefault="00E81FAD" w:rsidP="00BF586D">
            <w:pPr>
              <w:rPr>
                <w:rFonts w:ascii="Times New Roman" w:hAnsi="Times New Roman" w:cs="Times New Roman"/>
                <w:sz w:val="20"/>
                <w:szCs w:val="20"/>
              </w:rPr>
            </w:pPr>
            <w:r w:rsidRPr="00691D03">
              <w:rPr>
                <w:rFonts w:ascii="Times New Roman" w:hAnsi="Times New Roman" w:cs="Times New Roman"/>
                <w:sz w:val="20"/>
                <w:szCs w:val="20"/>
              </w:rPr>
              <w:t>Методика работы с детьми раннего возраста (72 ч.)</w:t>
            </w:r>
          </w:p>
        </w:tc>
        <w:tc>
          <w:tcPr>
            <w:tcW w:w="1701" w:type="dxa"/>
          </w:tcPr>
          <w:p w:rsidR="00E81FAD" w:rsidRPr="00691D03" w:rsidRDefault="00E81FAD" w:rsidP="00BF586D">
            <w:pPr>
              <w:jc w:val="both"/>
              <w:rPr>
                <w:rFonts w:ascii="Times New Roman" w:hAnsi="Times New Roman" w:cs="Times New Roman"/>
                <w:sz w:val="20"/>
                <w:szCs w:val="20"/>
              </w:rPr>
            </w:pPr>
            <w:r w:rsidRPr="00691D03">
              <w:rPr>
                <w:rFonts w:ascii="Times New Roman" w:hAnsi="Times New Roman" w:cs="Times New Roman"/>
                <w:sz w:val="20"/>
                <w:szCs w:val="20"/>
              </w:rPr>
              <w:t>Педагогические работники ДОО г. Дудинка</w:t>
            </w:r>
          </w:p>
        </w:tc>
        <w:tc>
          <w:tcPr>
            <w:tcW w:w="1276" w:type="dxa"/>
          </w:tcPr>
          <w:p w:rsidR="00E81FAD" w:rsidRPr="00691D03" w:rsidRDefault="00E81FAD" w:rsidP="00BF586D">
            <w:pPr>
              <w:jc w:val="center"/>
              <w:rPr>
                <w:rFonts w:ascii="Times New Roman" w:hAnsi="Times New Roman" w:cs="Times New Roman"/>
                <w:bCs/>
                <w:sz w:val="20"/>
                <w:szCs w:val="20"/>
              </w:rPr>
            </w:pPr>
            <w:r w:rsidRPr="00691D03">
              <w:rPr>
                <w:rFonts w:ascii="Times New Roman" w:hAnsi="Times New Roman" w:cs="Times New Roman"/>
                <w:bCs/>
                <w:sz w:val="20"/>
                <w:szCs w:val="20"/>
              </w:rPr>
              <w:t>17</w:t>
            </w:r>
          </w:p>
        </w:tc>
        <w:tc>
          <w:tcPr>
            <w:tcW w:w="1275" w:type="dxa"/>
          </w:tcPr>
          <w:p w:rsidR="00E81FAD" w:rsidRPr="00691D03" w:rsidRDefault="00E81FAD" w:rsidP="00BF586D">
            <w:pPr>
              <w:jc w:val="center"/>
              <w:rPr>
                <w:rFonts w:ascii="Times New Roman" w:hAnsi="Times New Roman" w:cs="Times New Roman"/>
                <w:sz w:val="20"/>
                <w:szCs w:val="20"/>
              </w:rPr>
            </w:pPr>
            <w:r w:rsidRPr="00691D03">
              <w:rPr>
                <w:rFonts w:ascii="Times New Roman" w:hAnsi="Times New Roman" w:cs="Times New Roman"/>
                <w:sz w:val="20"/>
                <w:szCs w:val="20"/>
              </w:rPr>
              <w:t>г. Дудинка</w:t>
            </w:r>
          </w:p>
        </w:tc>
        <w:tc>
          <w:tcPr>
            <w:tcW w:w="1276" w:type="dxa"/>
          </w:tcPr>
          <w:p w:rsidR="00E81FAD" w:rsidRPr="00691D03" w:rsidRDefault="00E81FAD" w:rsidP="00BF586D">
            <w:pPr>
              <w:jc w:val="both"/>
              <w:rPr>
                <w:rFonts w:ascii="Times New Roman" w:hAnsi="Times New Roman" w:cs="Times New Roman"/>
                <w:bCs/>
                <w:sz w:val="20"/>
                <w:szCs w:val="20"/>
              </w:rPr>
            </w:pPr>
            <w:r w:rsidRPr="00691D03">
              <w:rPr>
                <w:rFonts w:ascii="Times New Roman" w:hAnsi="Times New Roman" w:cs="Times New Roman"/>
                <w:bCs/>
                <w:sz w:val="20"/>
                <w:szCs w:val="20"/>
              </w:rPr>
              <w:t>НФ ККИПК</w:t>
            </w:r>
          </w:p>
        </w:tc>
      </w:tr>
    </w:tbl>
    <w:p w:rsidR="00E81FAD" w:rsidRPr="00691D03" w:rsidRDefault="00E81FAD" w:rsidP="00E81FAD">
      <w:pPr>
        <w:spacing w:after="0"/>
        <w:jc w:val="both"/>
        <w:rPr>
          <w:rFonts w:ascii="Times New Roman" w:hAnsi="Times New Roman" w:cs="Times New Roman"/>
          <w:sz w:val="20"/>
          <w:szCs w:val="20"/>
        </w:rPr>
      </w:pPr>
    </w:p>
    <w:p w:rsidR="00E81FAD" w:rsidRPr="00E81FAD" w:rsidRDefault="00E81FAD" w:rsidP="00E81FAD">
      <w:pPr>
        <w:spacing w:after="0"/>
        <w:ind w:firstLine="708"/>
        <w:jc w:val="both"/>
        <w:rPr>
          <w:rFonts w:ascii="Times New Roman" w:hAnsi="Times New Roman" w:cs="Times New Roman"/>
          <w:sz w:val="28"/>
          <w:szCs w:val="28"/>
        </w:rPr>
      </w:pPr>
      <w:r w:rsidRPr="00E81FAD">
        <w:rPr>
          <w:rFonts w:ascii="Times New Roman" w:hAnsi="Times New Roman" w:cs="Times New Roman"/>
          <w:sz w:val="28"/>
          <w:szCs w:val="28"/>
        </w:rPr>
        <w:t>Таким образом, всего в 2018/19 учебном году обучено 449 человека, из них:</w:t>
      </w:r>
    </w:p>
    <w:p w:rsidR="00E81FAD" w:rsidRPr="00E81FAD" w:rsidRDefault="00E81FAD" w:rsidP="00E81FAD">
      <w:pPr>
        <w:numPr>
          <w:ilvl w:val="0"/>
          <w:numId w:val="14"/>
        </w:numPr>
        <w:spacing w:after="0" w:line="240" w:lineRule="auto"/>
        <w:jc w:val="both"/>
        <w:rPr>
          <w:rFonts w:ascii="Times New Roman" w:hAnsi="Times New Roman" w:cs="Times New Roman"/>
          <w:sz w:val="28"/>
          <w:szCs w:val="28"/>
        </w:rPr>
      </w:pPr>
      <w:r w:rsidRPr="00E81FAD">
        <w:rPr>
          <w:rFonts w:ascii="Times New Roman" w:hAnsi="Times New Roman" w:cs="Times New Roman"/>
          <w:sz w:val="28"/>
          <w:szCs w:val="28"/>
        </w:rPr>
        <w:t>на базе г. Дудинка – 417 человек;</w:t>
      </w:r>
    </w:p>
    <w:p w:rsidR="00E81FAD" w:rsidRPr="00E81FAD" w:rsidRDefault="00E81FAD" w:rsidP="00E81FAD">
      <w:pPr>
        <w:numPr>
          <w:ilvl w:val="0"/>
          <w:numId w:val="14"/>
        </w:numPr>
        <w:spacing w:after="0" w:line="240" w:lineRule="auto"/>
        <w:jc w:val="both"/>
        <w:rPr>
          <w:rFonts w:ascii="Times New Roman" w:hAnsi="Times New Roman" w:cs="Times New Roman"/>
          <w:sz w:val="28"/>
          <w:szCs w:val="28"/>
        </w:rPr>
      </w:pPr>
      <w:r w:rsidRPr="00E81FAD">
        <w:rPr>
          <w:rFonts w:ascii="Times New Roman" w:hAnsi="Times New Roman" w:cs="Times New Roman"/>
          <w:sz w:val="28"/>
          <w:szCs w:val="28"/>
        </w:rPr>
        <w:t>на базе п. Хатанга – 32 человека;</w:t>
      </w:r>
    </w:p>
    <w:p w:rsidR="00E81FAD" w:rsidRPr="00E81FAD" w:rsidRDefault="00E81FAD" w:rsidP="00E81FAD">
      <w:pPr>
        <w:numPr>
          <w:ilvl w:val="0"/>
          <w:numId w:val="14"/>
        </w:numPr>
        <w:spacing w:after="0" w:line="240" w:lineRule="auto"/>
        <w:jc w:val="both"/>
        <w:rPr>
          <w:rFonts w:ascii="Times New Roman" w:hAnsi="Times New Roman" w:cs="Times New Roman"/>
          <w:sz w:val="28"/>
          <w:szCs w:val="28"/>
        </w:rPr>
      </w:pPr>
      <w:r w:rsidRPr="00E81FAD">
        <w:rPr>
          <w:rFonts w:ascii="Times New Roman" w:hAnsi="Times New Roman" w:cs="Times New Roman"/>
          <w:sz w:val="28"/>
          <w:szCs w:val="28"/>
        </w:rPr>
        <w:t>работники образовательных организаций г. Дудинка – 404 человека;</w:t>
      </w:r>
    </w:p>
    <w:p w:rsidR="00E81FAD" w:rsidRPr="00E81FAD" w:rsidRDefault="00E81FAD" w:rsidP="00E81FAD">
      <w:pPr>
        <w:numPr>
          <w:ilvl w:val="0"/>
          <w:numId w:val="14"/>
        </w:numPr>
        <w:spacing w:after="0" w:line="240" w:lineRule="auto"/>
        <w:jc w:val="both"/>
        <w:rPr>
          <w:rFonts w:ascii="Times New Roman" w:hAnsi="Times New Roman" w:cs="Times New Roman"/>
          <w:sz w:val="28"/>
          <w:szCs w:val="28"/>
        </w:rPr>
      </w:pPr>
      <w:r w:rsidRPr="00E81FAD">
        <w:rPr>
          <w:rFonts w:ascii="Times New Roman" w:hAnsi="Times New Roman" w:cs="Times New Roman"/>
          <w:sz w:val="28"/>
          <w:szCs w:val="28"/>
        </w:rPr>
        <w:t>работники сельских образовательных организаций – 45 человек.</w:t>
      </w:r>
    </w:p>
    <w:p w:rsidR="00E81FAD" w:rsidRPr="00691D03" w:rsidRDefault="00E81FAD" w:rsidP="00E81FAD">
      <w:pPr>
        <w:ind w:firstLine="720"/>
        <w:jc w:val="both"/>
        <w:rPr>
          <w:rFonts w:ascii="Times New Roman" w:hAnsi="Times New Roman" w:cs="Times New Roman"/>
          <w:sz w:val="28"/>
          <w:szCs w:val="28"/>
        </w:rPr>
      </w:pPr>
      <w:r w:rsidRPr="00691D03">
        <w:rPr>
          <w:rFonts w:ascii="Times New Roman" w:hAnsi="Times New Roman" w:cs="Times New Roman"/>
          <w:sz w:val="28"/>
          <w:szCs w:val="28"/>
        </w:rPr>
        <w:t>Анализ динамики числа обученных работников системы образования за последние 5 учебных лет позволяет сделать вывод, что наблюдается тенденция в увеличении численности обученных работников образования. В 2018</w:t>
      </w:r>
      <w:r>
        <w:rPr>
          <w:sz w:val="28"/>
          <w:szCs w:val="28"/>
        </w:rPr>
        <w:t>/</w:t>
      </w:r>
      <w:r w:rsidRPr="00691D03">
        <w:rPr>
          <w:rFonts w:ascii="Times New Roman" w:hAnsi="Times New Roman" w:cs="Times New Roman"/>
          <w:sz w:val="28"/>
          <w:szCs w:val="28"/>
        </w:rPr>
        <w:t>19</w:t>
      </w:r>
      <w:r>
        <w:rPr>
          <w:sz w:val="28"/>
          <w:szCs w:val="28"/>
        </w:rPr>
        <w:t xml:space="preserve"> учебном</w:t>
      </w:r>
      <w:r w:rsidRPr="00691D03">
        <w:rPr>
          <w:rFonts w:ascii="Times New Roman" w:hAnsi="Times New Roman" w:cs="Times New Roman"/>
          <w:sz w:val="28"/>
          <w:szCs w:val="28"/>
        </w:rPr>
        <w:t xml:space="preserve"> году общее число педагогов, прошедших повышение квалификации по сравнению с 2017</w:t>
      </w:r>
      <w:r>
        <w:rPr>
          <w:sz w:val="28"/>
          <w:szCs w:val="28"/>
        </w:rPr>
        <w:t>/</w:t>
      </w:r>
      <w:r w:rsidRPr="00691D03">
        <w:rPr>
          <w:rFonts w:ascii="Times New Roman" w:hAnsi="Times New Roman" w:cs="Times New Roman"/>
          <w:sz w:val="28"/>
          <w:szCs w:val="28"/>
        </w:rPr>
        <w:t>18</w:t>
      </w:r>
      <w:r>
        <w:rPr>
          <w:sz w:val="28"/>
          <w:szCs w:val="28"/>
        </w:rPr>
        <w:t xml:space="preserve"> учебным</w:t>
      </w:r>
      <w:r w:rsidRPr="00691D03">
        <w:rPr>
          <w:rFonts w:ascii="Times New Roman" w:hAnsi="Times New Roman" w:cs="Times New Roman"/>
          <w:sz w:val="28"/>
          <w:szCs w:val="28"/>
        </w:rPr>
        <w:t xml:space="preserve"> годом увеличилось на 30% за счет увеличения краткосрочных программ обучения.</w:t>
      </w:r>
    </w:p>
    <w:p w:rsidR="00E81FAD" w:rsidRPr="00691D03" w:rsidRDefault="00E81FAD" w:rsidP="00E81FAD">
      <w:pPr>
        <w:ind w:firstLine="720"/>
        <w:jc w:val="both"/>
        <w:rPr>
          <w:rFonts w:ascii="Times New Roman" w:hAnsi="Times New Roman" w:cs="Times New Roman"/>
          <w:sz w:val="28"/>
          <w:szCs w:val="28"/>
        </w:rPr>
      </w:pPr>
      <w:r w:rsidRPr="00A70370">
        <w:rPr>
          <w:noProof/>
          <w:lang w:eastAsia="ru-RU"/>
        </w:rPr>
        <w:drawing>
          <wp:inline distT="0" distB="0" distL="0" distR="0" wp14:anchorId="7DAF4334" wp14:editId="47B21DF9">
            <wp:extent cx="5351145" cy="1924215"/>
            <wp:effectExtent l="0" t="0" r="1905"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81FAD" w:rsidRPr="00691D03" w:rsidRDefault="00E81FAD" w:rsidP="00E81FAD">
      <w:pPr>
        <w:ind w:firstLine="720"/>
        <w:jc w:val="center"/>
        <w:rPr>
          <w:rFonts w:ascii="Times New Roman" w:hAnsi="Times New Roman" w:cs="Times New Roman"/>
          <w:i/>
          <w:sz w:val="20"/>
          <w:szCs w:val="20"/>
        </w:rPr>
      </w:pPr>
      <w:r w:rsidRPr="00691D03">
        <w:rPr>
          <w:rFonts w:ascii="Times New Roman" w:hAnsi="Times New Roman" w:cs="Times New Roman"/>
          <w:i/>
          <w:sz w:val="20"/>
          <w:szCs w:val="20"/>
        </w:rPr>
        <w:t>Динамика числа обученных работников образования муниципального района за 5</w:t>
      </w:r>
      <w:r>
        <w:rPr>
          <w:i/>
          <w:sz w:val="20"/>
          <w:szCs w:val="20"/>
        </w:rPr>
        <w:t xml:space="preserve"> </w:t>
      </w:r>
      <w:r w:rsidRPr="00691D03">
        <w:rPr>
          <w:rFonts w:ascii="Times New Roman" w:hAnsi="Times New Roman" w:cs="Times New Roman"/>
          <w:i/>
          <w:sz w:val="20"/>
          <w:szCs w:val="20"/>
        </w:rPr>
        <w:t xml:space="preserve">лет (чел.) </w:t>
      </w:r>
    </w:p>
    <w:p w:rsidR="00E81FAD" w:rsidRDefault="00E81FAD" w:rsidP="00E81FAD">
      <w:pPr>
        <w:ind w:firstLine="720"/>
        <w:jc w:val="both"/>
        <w:rPr>
          <w:rFonts w:ascii="Arial" w:hAnsi="Arial" w:cs="Arial"/>
        </w:rPr>
      </w:pPr>
    </w:p>
    <w:p w:rsidR="00E81FAD" w:rsidRPr="000C1913" w:rsidRDefault="00E81FAD" w:rsidP="00E81FAD">
      <w:pPr>
        <w:ind w:firstLine="720"/>
        <w:jc w:val="center"/>
        <w:rPr>
          <w:rFonts w:ascii="Arial" w:hAnsi="Arial" w:cs="Arial"/>
        </w:rPr>
      </w:pPr>
      <w:r w:rsidRPr="00A70370">
        <w:rPr>
          <w:noProof/>
          <w:lang w:eastAsia="ru-RU"/>
        </w:rPr>
        <w:drawing>
          <wp:inline distT="0" distB="0" distL="0" distR="0" wp14:anchorId="1734AB82" wp14:editId="5AA449BB">
            <wp:extent cx="5346452" cy="2105660"/>
            <wp:effectExtent l="0" t="0" r="6985" b="889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81FAD" w:rsidRPr="00DA3C3A" w:rsidRDefault="00E81FAD" w:rsidP="00E81FAD">
      <w:pPr>
        <w:jc w:val="center"/>
        <w:rPr>
          <w:rFonts w:ascii="Times New Roman" w:hAnsi="Times New Roman" w:cs="Times New Roman"/>
          <w:i/>
          <w:sz w:val="20"/>
          <w:szCs w:val="20"/>
        </w:rPr>
      </w:pPr>
      <w:r w:rsidRPr="00DA3C3A">
        <w:rPr>
          <w:rFonts w:ascii="Times New Roman" w:hAnsi="Times New Roman" w:cs="Times New Roman"/>
          <w:i/>
          <w:sz w:val="20"/>
          <w:szCs w:val="20"/>
        </w:rPr>
        <w:t>Динамика числа обученных педагогических работников ДОО муниципального района за 5 лет (чел.)</w:t>
      </w:r>
    </w:p>
    <w:p w:rsidR="00E81FAD" w:rsidRDefault="00E81FAD" w:rsidP="00E81FAD">
      <w:pPr>
        <w:ind w:firstLine="720"/>
        <w:jc w:val="center"/>
        <w:rPr>
          <w:rFonts w:ascii="Arial" w:hAnsi="Arial" w:cs="Arial"/>
        </w:rPr>
      </w:pPr>
    </w:p>
    <w:p w:rsidR="00E81FAD" w:rsidRPr="000C1913" w:rsidRDefault="00E81FAD" w:rsidP="00E81FAD">
      <w:pPr>
        <w:ind w:firstLine="720"/>
        <w:jc w:val="center"/>
        <w:rPr>
          <w:rFonts w:ascii="Arial" w:hAnsi="Arial" w:cs="Arial"/>
        </w:rPr>
      </w:pPr>
      <w:r w:rsidRPr="00A70370">
        <w:rPr>
          <w:noProof/>
          <w:lang w:eastAsia="ru-RU"/>
        </w:rPr>
        <w:drawing>
          <wp:inline distT="0" distB="0" distL="0" distR="0" wp14:anchorId="6BAD6AEA" wp14:editId="76EB86FE">
            <wp:extent cx="5307109" cy="2287270"/>
            <wp:effectExtent l="0" t="0" r="8255" b="1778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81FAD" w:rsidRPr="00DA3C3A" w:rsidRDefault="00E81FAD" w:rsidP="00E81FAD">
      <w:pPr>
        <w:ind w:firstLine="720"/>
        <w:jc w:val="center"/>
        <w:rPr>
          <w:rFonts w:ascii="Times New Roman" w:hAnsi="Times New Roman" w:cs="Times New Roman"/>
          <w:i/>
          <w:sz w:val="20"/>
          <w:szCs w:val="20"/>
        </w:rPr>
      </w:pPr>
      <w:r w:rsidRPr="00DA3C3A">
        <w:rPr>
          <w:rFonts w:ascii="Times New Roman" w:hAnsi="Times New Roman" w:cs="Times New Roman"/>
          <w:i/>
          <w:sz w:val="20"/>
          <w:szCs w:val="20"/>
        </w:rPr>
        <w:t xml:space="preserve">Динамика числа обученных педагогических работников ОО муниципального района за 5 лет (чел.) </w:t>
      </w:r>
    </w:p>
    <w:p w:rsidR="00E81FAD" w:rsidRPr="00DA3C3A" w:rsidRDefault="00E81FAD" w:rsidP="00E81FAD">
      <w:pPr>
        <w:ind w:firstLine="720"/>
        <w:jc w:val="center"/>
        <w:rPr>
          <w:rFonts w:ascii="Times New Roman" w:hAnsi="Times New Roman" w:cs="Times New Roman"/>
          <w:i/>
          <w:sz w:val="20"/>
          <w:szCs w:val="20"/>
        </w:rPr>
      </w:pPr>
    </w:p>
    <w:p w:rsidR="00E81FAD" w:rsidRPr="000C1913" w:rsidRDefault="00E81FAD" w:rsidP="00E81FAD">
      <w:pPr>
        <w:ind w:firstLine="720"/>
        <w:jc w:val="center"/>
        <w:rPr>
          <w:rFonts w:ascii="Arial" w:hAnsi="Arial" w:cs="Arial"/>
        </w:rPr>
      </w:pPr>
      <w:r w:rsidRPr="00A70370">
        <w:rPr>
          <w:noProof/>
          <w:lang w:eastAsia="ru-RU"/>
        </w:rPr>
        <w:drawing>
          <wp:inline distT="0" distB="0" distL="0" distR="0" wp14:anchorId="44A6C55F" wp14:editId="4CEE942B">
            <wp:extent cx="4905375" cy="2170706"/>
            <wp:effectExtent l="0" t="0" r="9525" b="127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81FAD" w:rsidRPr="00E81FAD" w:rsidRDefault="00E81FAD" w:rsidP="00E81FAD">
      <w:pPr>
        <w:ind w:firstLine="720"/>
        <w:jc w:val="center"/>
        <w:rPr>
          <w:rFonts w:ascii="Times New Roman" w:hAnsi="Times New Roman" w:cs="Times New Roman"/>
          <w:i/>
          <w:sz w:val="20"/>
          <w:szCs w:val="20"/>
        </w:rPr>
      </w:pPr>
      <w:r w:rsidRPr="00DA3C3A">
        <w:rPr>
          <w:rFonts w:ascii="Times New Roman" w:hAnsi="Times New Roman" w:cs="Times New Roman"/>
          <w:i/>
          <w:sz w:val="20"/>
          <w:szCs w:val="20"/>
        </w:rPr>
        <w:t xml:space="preserve">Динамика числа обученных педагогов учреждений доп. образования за 5 лет </w:t>
      </w:r>
      <w:r>
        <w:rPr>
          <w:rFonts w:ascii="Times New Roman" w:hAnsi="Times New Roman" w:cs="Times New Roman"/>
          <w:i/>
          <w:sz w:val="20"/>
          <w:szCs w:val="20"/>
        </w:rPr>
        <w:t xml:space="preserve">(чел.) </w:t>
      </w:r>
    </w:p>
    <w:p w:rsidR="00E81FAD" w:rsidRPr="00C43F3E" w:rsidRDefault="00E81FAD" w:rsidP="00E81FAD">
      <w:pPr>
        <w:ind w:firstLine="708"/>
        <w:jc w:val="both"/>
        <w:rPr>
          <w:rFonts w:ascii="Times New Roman" w:hAnsi="Times New Roman" w:cs="Times New Roman"/>
          <w:sz w:val="28"/>
          <w:szCs w:val="28"/>
        </w:rPr>
      </w:pPr>
      <w:r w:rsidRPr="00C43F3E">
        <w:rPr>
          <w:rFonts w:ascii="Times New Roman" w:hAnsi="Times New Roman" w:cs="Times New Roman"/>
          <w:sz w:val="28"/>
          <w:szCs w:val="28"/>
        </w:rPr>
        <w:t>Помимо очных курсов повышения квалификации в 2018/19 учебном году продолжилась работа по вовлечению педагогических работников образовательных организаций муниципального района в дистанционные курсы, реализуемые КГАОУ ДПО (ПК)С «Красноярский краевой ИПК и профессиональной переподготовки работников образования» (</w:t>
      </w:r>
      <w:hyperlink r:id="rId45" w:history="1">
        <w:r w:rsidRPr="00C43F3E">
          <w:rPr>
            <w:rStyle w:val="a6"/>
            <w:rFonts w:ascii="Times New Roman" w:hAnsi="Times New Roman" w:cs="Times New Roman"/>
            <w:color w:val="auto"/>
            <w:sz w:val="28"/>
            <w:szCs w:val="28"/>
          </w:rPr>
          <w:t>http://dl.kipk.ru/</w:t>
        </w:r>
      </w:hyperlink>
      <w:r w:rsidRPr="00C43F3E">
        <w:rPr>
          <w:rFonts w:ascii="Times New Roman" w:hAnsi="Times New Roman" w:cs="Times New Roman"/>
          <w:sz w:val="28"/>
          <w:szCs w:val="28"/>
        </w:rPr>
        <w:t xml:space="preserve">) на бюджетной основе. Данная форма является наиболее доступной для муниципального района ввиду его отдаленности и труднодоступности, особенно в части сельских территорий. </w:t>
      </w:r>
    </w:p>
    <w:p w:rsidR="00E81FAD" w:rsidRPr="00DA3C3A" w:rsidRDefault="00E81FAD" w:rsidP="00E81FAD">
      <w:pPr>
        <w:ind w:firstLine="708"/>
        <w:jc w:val="both"/>
        <w:rPr>
          <w:rFonts w:ascii="Times New Roman" w:hAnsi="Times New Roman" w:cs="Times New Roman"/>
          <w:sz w:val="28"/>
          <w:szCs w:val="28"/>
        </w:rPr>
      </w:pPr>
      <w:r w:rsidRPr="00DA3C3A">
        <w:rPr>
          <w:rFonts w:ascii="Times New Roman" w:hAnsi="Times New Roman" w:cs="Times New Roman"/>
          <w:sz w:val="28"/>
          <w:szCs w:val="28"/>
        </w:rPr>
        <w:t xml:space="preserve">Всего в отчетном периоде было организовано обучение по 19 программам  дополнительного </w:t>
      </w:r>
      <w:r w:rsidRPr="00C43F3E">
        <w:rPr>
          <w:rFonts w:ascii="Times New Roman" w:hAnsi="Times New Roman" w:cs="Times New Roman"/>
          <w:sz w:val="28"/>
          <w:szCs w:val="28"/>
        </w:rPr>
        <w:t>образования педагогов по различной тематике объемом 36 – 108 ч.,</w:t>
      </w:r>
      <w:r w:rsidR="00C43F3E">
        <w:rPr>
          <w:rFonts w:ascii="Times New Roman" w:hAnsi="Times New Roman" w:cs="Times New Roman"/>
          <w:sz w:val="28"/>
          <w:szCs w:val="28"/>
        </w:rPr>
        <w:t xml:space="preserve"> в предыдущем учебном году- </w:t>
      </w:r>
      <w:r w:rsidRPr="00C43F3E">
        <w:rPr>
          <w:rFonts w:ascii="Times New Roman" w:hAnsi="Times New Roman" w:cs="Times New Roman"/>
          <w:sz w:val="28"/>
          <w:szCs w:val="28"/>
        </w:rPr>
        <w:t xml:space="preserve"> по 8 программам. Это стало</w:t>
      </w:r>
      <w:r w:rsidRPr="00DA3C3A">
        <w:rPr>
          <w:rFonts w:ascii="Times New Roman" w:hAnsi="Times New Roman" w:cs="Times New Roman"/>
          <w:sz w:val="28"/>
          <w:szCs w:val="28"/>
        </w:rPr>
        <w:t xml:space="preserve"> возможно за счет расширения ККИПК образовательных программ, а также целенаправленной работы сотрудников ТМКУ ИМЦ по вовлечению педагогических работников в дистанционные курсы повышения квалификации.</w:t>
      </w:r>
    </w:p>
    <w:p w:rsidR="00E81FAD" w:rsidRPr="00DA3C3A" w:rsidRDefault="00E81FAD" w:rsidP="00E81FAD">
      <w:pPr>
        <w:ind w:firstLine="708"/>
        <w:jc w:val="both"/>
        <w:rPr>
          <w:rFonts w:ascii="Times New Roman" w:hAnsi="Times New Roman" w:cs="Times New Roman"/>
          <w:sz w:val="28"/>
          <w:szCs w:val="28"/>
        </w:rPr>
      </w:pPr>
      <w:r w:rsidRPr="00DA3C3A">
        <w:rPr>
          <w:rFonts w:ascii="Times New Roman" w:hAnsi="Times New Roman" w:cs="Times New Roman"/>
          <w:sz w:val="28"/>
          <w:szCs w:val="28"/>
        </w:rPr>
        <w:lastRenderedPageBreak/>
        <w:t>Общее число педагогических работников муниципального района, заявленных к обучению, составило 295 человек, в том числе: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1940"/>
        <w:gridCol w:w="1940"/>
      </w:tblGrid>
      <w:tr w:rsidR="00E81FAD" w:rsidRPr="00DC662B" w:rsidTr="00BF586D">
        <w:trPr>
          <w:jc w:val="center"/>
        </w:trPr>
        <w:tc>
          <w:tcPr>
            <w:tcW w:w="4166" w:type="dxa"/>
            <w:shd w:val="clear" w:color="auto" w:fill="auto"/>
          </w:tcPr>
          <w:p w:rsidR="00E81FAD" w:rsidRPr="00C43F3E" w:rsidRDefault="00E81FAD" w:rsidP="00BF586D">
            <w:pPr>
              <w:jc w:val="center"/>
              <w:rPr>
                <w:rFonts w:ascii="Times New Roman" w:hAnsi="Times New Roman" w:cs="Times New Roman"/>
                <w:sz w:val="20"/>
                <w:szCs w:val="20"/>
              </w:rPr>
            </w:pPr>
          </w:p>
        </w:tc>
        <w:tc>
          <w:tcPr>
            <w:tcW w:w="1940" w:type="dxa"/>
            <w:shd w:val="clear" w:color="auto" w:fill="auto"/>
          </w:tcPr>
          <w:p w:rsidR="00E81FAD" w:rsidRPr="00C43F3E" w:rsidRDefault="00E81FAD" w:rsidP="00BF586D">
            <w:pPr>
              <w:jc w:val="center"/>
              <w:rPr>
                <w:rFonts w:ascii="Times New Roman" w:hAnsi="Times New Roman" w:cs="Times New Roman"/>
                <w:sz w:val="20"/>
                <w:szCs w:val="20"/>
              </w:rPr>
            </w:pPr>
            <w:r w:rsidRPr="00C43F3E">
              <w:rPr>
                <w:rFonts w:ascii="Times New Roman" w:hAnsi="Times New Roman" w:cs="Times New Roman"/>
                <w:sz w:val="20"/>
                <w:szCs w:val="20"/>
              </w:rPr>
              <w:t xml:space="preserve">Заявлено </w:t>
            </w:r>
          </w:p>
        </w:tc>
        <w:tc>
          <w:tcPr>
            <w:tcW w:w="1940" w:type="dxa"/>
            <w:shd w:val="clear" w:color="auto" w:fill="auto"/>
          </w:tcPr>
          <w:p w:rsidR="00E81FAD" w:rsidRPr="00C43F3E" w:rsidRDefault="00E81FAD" w:rsidP="00BF586D">
            <w:pPr>
              <w:jc w:val="center"/>
              <w:rPr>
                <w:rFonts w:ascii="Times New Roman" w:hAnsi="Times New Roman" w:cs="Times New Roman"/>
                <w:sz w:val="20"/>
                <w:szCs w:val="20"/>
              </w:rPr>
            </w:pPr>
            <w:r w:rsidRPr="00C43F3E">
              <w:rPr>
                <w:rFonts w:ascii="Times New Roman" w:hAnsi="Times New Roman" w:cs="Times New Roman"/>
                <w:sz w:val="20"/>
                <w:szCs w:val="20"/>
              </w:rPr>
              <w:t xml:space="preserve">Обучено </w:t>
            </w:r>
          </w:p>
        </w:tc>
      </w:tr>
      <w:tr w:rsidR="00E81FAD" w:rsidRPr="00DC662B" w:rsidTr="00BF586D">
        <w:trPr>
          <w:jc w:val="center"/>
        </w:trPr>
        <w:tc>
          <w:tcPr>
            <w:tcW w:w="4166" w:type="dxa"/>
            <w:shd w:val="clear" w:color="auto" w:fill="auto"/>
          </w:tcPr>
          <w:p w:rsidR="00E81FAD" w:rsidRPr="00C43F3E" w:rsidRDefault="00E81FAD" w:rsidP="00BF586D">
            <w:pPr>
              <w:rPr>
                <w:rFonts w:ascii="Times New Roman" w:hAnsi="Times New Roman" w:cs="Times New Roman"/>
                <w:sz w:val="20"/>
                <w:szCs w:val="20"/>
              </w:rPr>
            </w:pPr>
            <w:r w:rsidRPr="00C43F3E">
              <w:rPr>
                <w:rFonts w:ascii="Times New Roman" w:hAnsi="Times New Roman" w:cs="Times New Roman"/>
                <w:sz w:val="20"/>
                <w:szCs w:val="20"/>
              </w:rPr>
              <w:t>1-е полугодие 2018-19 учебном года</w:t>
            </w:r>
          </w:p>
        </w:tc>
        <w:tc>
          <w:tcPr>
            <w:tcW w:w="1940" w:type="dxa"/>
            <w:shd w:val="clear" w:color="auto" w:fill="auto"/>
          </w:tcPr>
          <w:p w:rsidR="00E81FAD" w:rsidRPr="00C43F3E" w:rsidRDefault="00E81FAD" w:rsidP="00BF586D">
            <w:pPr>
              <w:jc w:val="center"/>
              <w:rPr>
                <w:rFonts w:ascii="Times New Roman" w:hAnsi="Times New Roman" w:cs="Times New Roman"/>
                <w:sz w:val="20"/>
                <w:szCs w:val="20"/>
              </w:rPr>
            </w:pPr>
            <w:r w:rsidRPr="00C43F3E">
              <w:rPr>
                <w:rFonts w:ascii="Times New Roman" w:hAnsi="Times New Roman" w:cs="Times New Roman"/>
                <w:sz w:val="20"/>
                <w:szCs w:val="20"/>
              </w:rPr>
              <w:t>228</w:t>
            </w:r>
          </w:p>
        </w:tc>
        <w:tc>
          <w:tcPr>
            <w:tcW w:w="1940" w:type="dxa"/>
            <w:shd w:val="clear" w:color="auto" w:fill="auto"/>
          </w:tcPr>
          <w:p w:rsidR="00E81FAD" w:rsidRPr="00C43F3E" w:rsidRDefault="00E81FAD" w:rsidP="00BF586D">
            <w:pPr>
              <w:jc w:val="center"/>
              <w:rPr>
                <w:rFonts w:ascii="Times New Roman" w:hAnsi="Times New Roman" w:cs="Times New Roman"/>
                <w:sz w:val="20"/>
                <w:szCs w:val="20"/>
              </w:rPr>
            </w:pPr>
            <w:r w:rsidRPr="00C43F3E">
              <w:rPr>
                <w:rFonts w:ascii="Times New Roman" w:hAnsi="Times New Roman" w:cs="Times New Roman"/>
                <w:sz w:val="20"/>
                <w:szCs w:val="20"/>
              </w:rPr>
              <w:t>158</w:t>
            </w:r>
          </w:p>
        </w:tc>
      </w:tr>
      <w:tr w:rsidR="00E81FAD" w:rsidRPr="00DC662B" w:rsidTr="00BF586D">
        <w:trPr>
          <w:jc w:val="center"/>
        </w:trPr>
        <w:tc>
          <w:tcPr>
            <w:tcW w:w="4166" w:type="dxa"/>
            <w:shd w:val="clear" w:color="auto" w:fill="auto"/>
          </w:tcPr>
          <w:p w:rsidR="00E81FAD" w:rsidRPr="00C43F3E" w:rsidRDefault="00E81FAD" w:rsidP="00BF586D">
            <w:pPr>
              <w:jc w:val="both"/>
              <w:rPr>
                <w:rFonts w:ascii="Times New Roman" w:hAnsi="Times New Roman" w:cs="Times New Roman"/>
                <w:sz w:val="20"/>
                <w:szCs w:val="20"/>
              </w:rPr>
            </w:pPr>
            <w:r w:rsidRPr="00C43F3E">
              <w:rPr>
                <w:rFonts w:ascii="Times New Roman" w:hAnsi="Times New Roman" w:cs="Times New Roman"/>
                <w:sz w:val="20"/>
                <w:szCs w:val="20"/>
              </w:rPr>
              <w:t>2-е полугодие 2018-19 учебного года</w:t>
            </w:r>
          </w:p>
        </w:tc>
        <w:tc>
          <w:tcPr>
            <w:tcW w:w="1940" w:type="dxa"/>
            <w:shd w:val="clear" w:color="auto" w:fill="auto"/>
          </w:tcPr>
          <w:p w:rsidR="00E81FAD" w:rsidRPr="00C43F3E" w:rsidRDefault="00E81FAD" w:rsidP="00BF586D">
            <w:pPr>
              <w:jc w:val="center"/>
              <w:rPr>
                <w:rFonts w:ascii="Times New Roman" w:hAnsi="Times New Roman" w:cs="Times New Roman"/>
                <w:sz w:val="20"/>
                <w:szCs w:val="20"/>
              </w:rPr>
            </w:pPr>
            <w:r w:rsidRPr="00C43F3E">
              <w:rPr>
                <w:rFonts w:ascii="Times New Roman" w:hAnsi="Times New Roman" w:cs="Times New Roman"/>
                <w:sz w:val="20"/>
                <w:szCs w:val="20"/>
              </w:rPr>
              <w:t>67</w:t>
            </w:r>
          </w:p>
        </w:tc>
        <w:tc>
          <w:tcPr>
            <w:tcW w:w="1940" w:type="dxa"/>
            <w:shd w:val="clear" w:color="auto" w:fill="auto"/>
          </w:tcPr>
          <w:p w:rsidR="00E81FAD" w:rsidRPr="00C43F3E" w:rsidRDefault="00C43F3E" w:rsidP="00BF586D">
            <w:pPr>
              <w:jc w:val="center"/>
              <w:rPr>
                <w:rFonts w:ascii="Times New Roman" w:hAnsi="Times New Roman" w:cs="Times New Roman"/>
                <w:sz w:val="20"/>
                <w:szCs w:val="20"/>
              </w:rPr>
            </w:pPr>
            <w:r w:rsidRPr="00C43F3E">
              <w:rPr>
                <w:rFonts w:ascii="Times New Roman" w:hAnsi="Times New Roman" w:cs="Times New Roman"/>
                <w:sz w:val="20"/>
                <w:szCs w:val="20"/>
              </w:rPr>
              <w:t>69</w:t>
            </w:r>
          </w:p>
        </w:tc>
      </w:tr>
    </w:tbl>
    <w:p w:rsidR="00E81FAD" w:rsidRDefault="00E81FAD" w:rsidP="00E81FAD">
      <w:pPr>
        <w:ind w:firstLine="708"/>
        <w:jc w:val="both"/>
        <w:rPr>
          <w:rFonts w:ascii="Arial" w:hAnsi="Arial" w:cs="Arial"/>
        </w:rPr>
      </w:pPr>
    </w:p>
    <w:p w:rsidR="00E81FAD" w:rsidRPr="00E81FAD" w:rsidRDefault="00E81FAD" w:rsidP="00E81FAD">
      <w:pPr>
        <w:ind w:firstLine="708"/>
        <w:jc w:val="both"/>
        <w:rPr>
          <w:rFonts w:ascii="Times New Roman" w:hAnsi="Times New Roman" w:cs="Times New Roman"/>
          <w:sz w:val="28"/>
          <w:szCs w:val="28"/>
        </w:rPr>
      </w:pPr>
      <w:r w:rsidRPr="004E2DB9">
        <w:rPr>
          <w:rFonts w:ascii="Times New Roman" w:hAnsi="Times New Roman" w:cs="Times New Roman"/>
          <w:sz w:val="28"/>
          <w:szCs w:val="28"/>
        </w:rPr>
        <w:t xml:space="preserve">Вывод: Наблюдается положительная динамика степени участия педагогических работников Таймыра в курсах повышения квалификации в дистанционной форме, что позволяет существенно снизить материальные затраты на обучение педагогов; обеспечить повышение квалификации педагогов – предметников, общая численность которых составляет менее 20 чел. и не позволяет организовать очные курсы; учесть индивидуальные </w:t>
      </w:r>
      <w:r w:rsidRPr="00E81FAD">
        <w:rPr>
          <w:rFonts w:ascii="Times New Roman" w:hAnsi="Times New Roman" w:cs="Times New Roman"/>
          <w:sz w:val="28"/>
          <w:szCs w:val="28"/>
        </w:rPr>
        <w:t xml:space="preserve">запросы и дефициты педагогов. </w:t>
      </w:r>
    </w:p>
    <w:p w:rsidR="00E81FAD" w:rsidRPr="00E81FAD" w:rsidRDefault="00E81FAD" w:rsidP="00E81FAD">
      <w:pPr>
        <w:ind w:firstLine="708"/>
        <w:jc w:val="both"/>
        <w:rPr>
          <w:rFonts w:ascii="Times New Roman" w:hAnsi="Times New Roman" w:cs="Times New Roman"/>
          <w:sz w:val="28"/>
          <w:szCs w:val="28"/>
        </w:rPr>
      </w:pPr>
      <w:r w:rsidRPr="00E81FAD">
        <w:rPr>
          <w:rFonts w:ascii="Times New Roman" w:hAnsi="Times New Roman" w:cs="Times New Roman"/>
          <w:sz w:val="28"/>
          <w:szCs w:val="28"/>
        </w:rPr>
        <w:t>В тоже время, 29% педагогов заявленных к обучению на дистанционных курсах в 1 полугодии 2018/19 уч. года не закончили его по разным причинам:</w:t>
      </w:r>
    </w:p>
    <w:p w:rsidR="00E81FAD" w:rsidRPr="00E81FAD" w:rsidRDefault="00E81FAD" w:rsidP="00E81FAD">
      <w:pPr>
        <w:numPr>
          <w:ilvl w:val="0"/>
          <w:numId w:val="16"/>
        </w:numPr>
        <w:spacing w:after="0" w:line="240" w:lineRule="auto"/>
        <w:jc w:val="both"/>
        <w:rPr>
          <w:rFonts w:ascii="Times New Roman" w:hAnsi="Times New Roman" w:cs="Times New Roman"/>
          <w:sz w:val="28"/>
          <w:szCs w:val="28"/>
        </w:rPr>
      </w:pPr>
      <w:r w:rsidRPr="00E81FAD">
        <w:rPr>
          <w:rFonts w:ascii="Times New Roman" w:hAnsi="Times New Roman" w:cs="Times New Roman"/>
          <w:sz w:val="28"/>
          <w:szCs w:val="28"/>
        </w:rPr>
        <w:t xml:space="preserve">отсутствие со стороны администрации ОО контроля за прохождением обучения в дистанционном режиме; </w:t>
      </w:r>
    </w:p>
    <w:p w:rsidR="00E81FAD" w:rsidRPr="00E81FAD" w:rsidRDefault="00E81FAD" w:rsidP="00E81FAD">
      <w:pPr>
        <w:numPr>
          <w:ilvl w:val="0"/>
          <w:numId w:val="16"/>
        </w:numPr>
        <w:spacing w:after="0" w:line="240" w:lineRule="auto"/>
        <w:jc w:val="both"/>
        <w:rPr>
          <w:rFonts w:ascii="Times New Roman" w:hAnsi="Times New Roman" w:cs="Times New Roman"/>
          <w:sz w:val="28"/>
          <w:szCs w:val="28"/>
        </w:rPr>
      </w:pPr>
      <w:r w:rsidRPr="00E81FAD">
        <w:rPr>
          <w:rFonts w:ascii="Times New Roman" w:hAnsi="Times New Roman" w:cs="Times New Roman"/>
          <w:sz w:val="28"/>
          <w:szCs w:val="28"/>
        </w:rPr>
        <w:t xml:space="preserve">низкая мотивация педагогических кадров на обучение; </w:t>
      </w:r>
    </w:p>
    <w:p w:rsidR="00E81FAD" w:rsidRPr="00E81FAD" w:rsidRDefault="00E81FAD" w:rsidP="00E81FAD">
      <w:pPr>
        <w:numPr>
          <w:ilvl w:val="0"/>
          <w:numId w:val="16"/>
        </w:numPr>
        <w:spacing w:after="0" w:line="240" w:lineRule="auto"/>
        <w:jc w:val="both"/>
        <w:rPr>
          <w:rFonts w:ascii="Times New Roman" w:hAnsi="Times New Roman" w:cs="Times New Roman"/>
          <w:sz w:val="28"/>
          <w:szCs w:val="28"/>
        </w:rPr>
      </w:pPr>
      <w:r w:rsidRPr="00E81FAD">
        <w:rPr>
          <w:rFonts w:ascii="Times New Roman" w:hAnsi="Times New Roman" w:cs="Times New Roman"/>
          <w:sz w:val="28"/>
          <w:szCs w:val="28"/>
        </w:rPr>
        <w:t>недостаточный уровень профессиональной компетентности для самостоятельного выполнения заданий, предлагаемых в рамках образовательных программ.</w:t>
      </w:r>
    </w:p>
    <w:p w:rsidR="00E81FAD" w:rsidRPr="00E81FAD" w:rsidRDefault="00E81FAD" w:rsidP="00E81FAD">
      <w:pPr>
        <w:spacing w:after="0" w:line="240" w:lineRule="auto"/>
        <w:ind w:left="360"/>
        <w:jc w:val="both"/>
        <w:rPr>
          <w:rFonts w:ascii="Times New Roman" w:hAnsi="Times New Roman" w:cs="Times New Roman"/>
          <w:sz w:val="28"/>
          <w:szCs w:val="28"/>
        </w:rPr>
      </w:pPr>
    </w:p>
    <w:p w:rsidR="00E81FAD" w:rsidRPr="004E2DB9" w:rsidRDefault="00E81FAD" w:rsidP="00E81FAD">
      <w:pPr>
        <w:ind w:firstLine="708"/>
        <w:jc w:val="both"/>
        <w:rPr>
          <w:rFonts w:ascii="Times New Roman" w:hAnsi="Times New Roman" w:cs="Times New Roman"/>
          <w:sz w:val="28"/>
          <w:szCs w:val="28"/>
        </w:rPr>
      </w:pPr>
      <w:r w:rsidRPr="004E2DB9">
        <w:rPr>
          <w:rFonts w:ascii="Times New Roman" w:hAnsi="Times New Roman" w:cs="Times New Roman"/>
          <w:sz w:val="28"/>
          <w:szCs w:val="28"/>
        </w:rPr>
        <w:t xml:space="preserve">С целью дальнейшей организации курсовой подготовки в  </w:t>
      </w:r>
      <w:r w:rsidRPr="004E2DB9">
        <w:rPr>
          <w:rFonts w:ascii="Times New Roman" w:hAnsi="Times New Roman" w:cs="Times New Roman"/>
          <w:sz w:val="28"/>
          <w:szCs w:val="28"/>
          <w:lang w:val="en-US"/>
        </w:rPr>
        <w:t>I</w:t>
      </w:r>
      <w:r w:rsidRPr="004E2DB9">
        <w:rPr>
          <w:rFonts w:ascii="Times New Roman" w:hAnsi="Times New Roman" w:cs="Times New Roman"/>
          <w:sz w:val="28"/>
          <w:szCs w:val="28"/>
        </w:rPr>
        <w:t xml:space="preserve">  полугодии 2019</w:t>
      </w:r>
      <w:r>
        <w:rPr>
          <w:sz w:val="28"/>
          <w:szCs w:val="28"/>
        </w:rPr>
        <w:t>/</w:t>
      </w:r>
      <w:r w:rsidRPr="004E2DB9">
        <w:rPr>
          <w:rFonts w:ascii="Times New Roman" w:hAnsi="Times New Roman" w:cs="Times New Roman"/>
          <w:sz w:val="28"/>
          <w:szCs w:val="28"/>
        </w:rPr>
        <w:t>20 уч. года в установленные сроки был сформирован и направлен в адрес руководства ККИПК муниципальный заказ, включающий в себя:</w:t>
      </w:r>
    </w:p>
    <w:p w:rsidR="00E81FAD" w:rsidRPr="004E2DB9" w:rsidRDefault="00E81FAD" w:rsidP="00E81FAD">
      <w:pPr>
        <w:numPr>
          <w:ilvl w:val="0"/>
          <w:numId w:val="15"/>
        </w:numPr>
        <w:spacing w:after="0" w:line="240" w:lineRule="auto"/>
        <w:jc w:val="both"/>
        <w:rPr>
          <w:rFonts w:ascii="Times New Roman" w:hAnsi="Times New Roman" w:cs="Times New Roman"/>
          <w:sz w:val="28"/>
          <w:szCs w:val="28"/>
        </w:rPr>
      </w:pPr>
      <w:r w:rsidRPr="004E2DB9">
        <w:rPr>
          <w:rFonts w:ascii="Times New Roman" w:hAnsi="Times New Roman" w:cs="Times New Roman"/>
          <w:sz w:val="28"/>
          <w:szCs w:val="28"/>
        </w:rPr>
        <w:t>3 очных курсов повышения квалификации с участием преподавателей ККИПК в объёме 72 ч. на бюджетной основе;</w:t>
      </w:r>
    </w:p>
    <w:p w:rsidR="00E81FAD" w:rsidRPr="004E2DB9" w:rsidRDefault="00E81FAD" w:rsidP="00E81FAD">
      <w:pPr>
        <w:numPr>
          <w:ilvl w:val="0"/>
          <w:numId w:val="15"/>
        </w:numPr>
        <w:spacing w:after="0" w:line="240" w:lineRule="auto"/>
        <w:jc w:val="both"/>
        <w:rPr>
          <w:rFonts w:ascii="Times New Roman" w:hAnsi="Times New Roman" w:cs="Times New Roman"/>
          <w:sz w:val="28"/>
          <w:szCs w:val="28"/>
        </w:rPr>
      </w:pPr>
      <w:r w:rsidRPr="004E2DB9">
        <w:rPr>
          <w:rFonts w:ascii="Times New Roman" w:hAnsi="Times New Roman" w:cs="Times New Roman"/>
          <w:sz w:val="28"/>
          <w:szCs w:val="28"/>
        </w:rPr>
        <w:t>8 очных курсов повышения квалификации с участием преподавателей НФ ККИПК в объёме 36 – 72 ч. на бюджетной основе;</w:t>
      </w:r>
    </w:p>
    <w:p w:rsidR="00E81FAD" w:rsidRPr="004E2DB9" w:rsidRDefault="00E81FAD" w:rsidP="00E81FAD">
      <w:pPr>
        <w:numPr>
          <w:ilvl w:val="0"/>
          <w:numId w:val="15"/>
        </w:numPr>
        <w:spacing w:after="0" w:line="240" w:lineRule="auto"/>
        <w:jc w:val="both"/>
        <w:rPr>
          <w:rFonts w:ascii="Times New Roman" w:hAnsi="Times New Roman" w:cs="Times New Roman"/>
          <w:sz w:val="28"/>
          <w:szCs w:val="28"/>
        </w:rPr>
      </w:pPr>
      <w:r w:rsidRPr="004E2DB9">
        <w:rPr>
          <w:rFonts w:ascii="Times New Roman" w:hAnsi="Times New Roman" w:cs="Times New Roman"/>
          <w:sz w:val="28"/>
          <w:szCs w:val="28"/>
        </w:rPr>
        <w:t>14 дистанционных  курсов повышения квалификации на бюджетной основе на базе ККИПК (</w:t>
      </w:r>
      <w:hyperlink r:id="rId46" w:history="1">
        <w:r w:rsidRPr="004E2DB9">
          <w:rPr>
            <w:rStyle w:val="a6"/>
            <w:rFonts w:ascii="Times New Roman" w:hAnsi="Times New Roman" w:cs="Times New Roman"/>
            <w:color w:val="auto"/>
            <w:sz w:val="28"/>
            <w:szCs w:val="28"/>
          </w:rPr>
          <w:t>http://dl.kipk.ru/</w:t>
        </w:r>
      </w:hyperlink>
      <w:r w:rsidRPr="004E2DB9">
        <w:rPr>
          <w:rFonts w:ascii="Times New Roman" w:hAnsi="Times New Roman" w:cs="Times New Roman"/>
          <w:sz w:val="28"/>
          <w:szCs w:val="28"/>
        </w:rPr>
        <w:t>), в объеме 36 – 144 ч.</w:t>
      </w:r>
    </w:p>
    <w:p w:rsidR="00E81FAD" w:rsidRDefault="00E81FAD" w:rsidP="00C43F3E">
      <w:pPr>
        <w:ind w:firstLine="708"/>
        <w:jc w:val="both"/>
        <w:rPr>
          <w:rFonts w:ascii="Times New Roman" w:hAnsi="Times New Roman" w:cs="Times New Roman"/>
          <w:sz w:val="28"/>
          <w:szCs w:val="28"/>
        </w:rPr>
      </w:pPr>
      <w:r w:rsidRPr="004E2DB9">
        <w:rPr>
          <w:rFonts w:ascii="Times New Roman" w:hAnsi="Times New Roman" w:cs="Times New Roman"/>
          <w:sz w:val="28"/>
          <w:szCs w:val="28"/>
        </w:rPr>
        <w:t>Из вышеперечисленного числа курсов повышения квалификации на базе г. Дудинка планируется провести 9 курсов повышения квалификации; на базе п. Хатанга – 1 курсы повышения квалификации; на базе п. Носок - 1 курсы повышения квалификации.</w:t>
      </w:r>
    </w:p>
    <w:p w:rsidR="00E81FAD" w:rsidRDefault="00E81FAD" w:rsidP="00E81FAD">
      <w:pPr>
        <w:jc w:val="both"/>
        <w:rPr>
          <w:rFonts w:ascii="Times New Roman" w:hAnsi="Times New Roman" w:cs="Times New Roman"/>
          <w:i/>
          <w:sz w:val="28"/>
          <w:szCs w:val="28"/>
        </w:rPr>
      </w:pPr>
      <w:r>
        <w:rPr>
          <w:rFonts w:ascii="Times New Roman" w:hAnsi="Times New Roman" w:cs="Times New Roman"/>
          <w:i/>
          <w:sz w:val="28"/>
          <w:szCs w:val="28"/>
        </w:rPr>
        <w:t>5.5.4. Взаимодействие педагогов в части методического роста</w:t>
      </w:r>
    </w:p>
    <w:p w:rsidR="001E79BB" w:rsidRPr="001E79BB" w:rsidRDefault="001E79BB" w:rsidP="001E79BB">
      <w:pPr>
        <w:spacing w:after="0"/>
        <w:ind w:firstLine="708"/>
        <w:jc w:val="both"/>
        <w:rPr>
          <w:rFonts w:ascii="Times New Roman" w:hAnsi="Times New Roman" w:cs="Times New Roman"/>
          <w:sz w:val="28"/>
          <w:szCs w:val="28"/>
        </w:rPr>
      </w:pPr>
      <w:r w:rsidRPr="001E79BB">
        <w:rPr>
          <w:rFonts w:ascii="Times New Roman" w:hAnsi="Times New Roman" w:cs="Times New Roman"/>
          <w:sz w:val="28"/>
          <w:szCs w:val="28"/>
        </w:rPr>
        <w:lastRenderedPageBreak/>
        <w:t>В основе деятельности по организационно- методическому обеспечению педагогических кадров ОО муниципального района в текущем учебном году лежали основные положения Муниципальной концепции «Педагог Таймыра: перезагрузка» (совершенствование условий  профессионального развития педагогических кадров) на период до 2020 года, утвержденной приказом Управления образования о  26.10.2017 №819 в соответствии с чем были выделены следующие основные направления работы:</w:t>
      </w:r>
    </w:p>
    <w:p w:rsidR="001E79BB" w:rsidRPr="001E79BB" w:rsidRDefault="001E79BB" w:rsidP="001E79BB">
      <w:pPr>
        <w:numPr>
          <w:ilvl w:val="0"/>
          <w:numId w:val="17"/>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организация и проведение семинаров и консультаций;</w:t>
      </w:r>
    </w:p>
    <w:p w:rsidR="001E79BB" w:rsidRPr="001E79BB" w:rsidRDefault="001E79BB" w:rsidP="001E79BB">
      <w:pPr>
        <w:numPr>
          <w:ilvl w:val="0"/>
          <w:numId w:val="17"/>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курирование ГМО, сетевых педагогических сообществ;</w:t>
      </w:r>
    </w:p>
    <w:p w:rsidR="001E79BB" w:rsidRPr="001E79BB" w:rsidRDefault="001E79BB" w:rsidP="001E79BB">
      <w:pPr>
        <w:numPr>
          <w:ilvl w:val="0"/>
          <w:numId w:val="17"/>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организация и курирование методический дней ОО муниципального района.</w:t>
      </w:r>
    </w:p>
    <w:p w:rsidR="001E79BB" w:rsidRPr="001E79BB" w:rsidRDefault="001E79BB" w:rsidP="001E79BB">
      <w:pPr>
        <w:ind w:firstLine="709"/>
        <w:jc w:val="both"/>
        <w:rPr>
          <w:rFonts w:ascii="Times New Roman" w:hAnsi="Times New Roman" w:cs="Times New Roman"/>
          <w:sz w:val="28"/>
          <w:szCs w:val="28"/>
        </w:rPr>
      </w:pPr>
      <w:r w:rsidRPr="001E79BB">
        <w:rPr>
          <w:rFonts w:ascii="Times New Roman" w:hAnsi="Times New Roman" w:cs="Times New Roman"/>
          <w:sz w:val="28"/>
          <w:szCs w:val="28"/>
        </w:rPr>
        <w:t>Значимое место в создании условий для непрерывного повышения педагогической компетентности работников ОО занимали семинарские занятия, проводимые сотрудниками ТМКУ «Информационный методический центр» как своими силами, так и с привлечением работников других организаций.</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Всего за отчетный период был проведен 24 семинара, в которых приняло участие 390 работников ОО. Тематику данных образовательных мероприятий можно разделить по следующим направлениям:</w:t>
      </w:r>
    </w:p>
    <w:p w:rsidR="001E79BB" w:rsidRPr="001E79BB" w:rsidRDefault="001E79BB" w:rsidP="001E79BB">
      <w:pPr>
        <w:tabs>
          <w:tab w:val="left" w:pos="993"/>
        </w:tabs>
        <w:spacing w:after="0"/>
        <w:jc w:val="both"/>
        <w:rPr>
          <w:rFonts w:ascii="Times New Roman" w:hAnsi="Times New Roman" w:cs="Times New Roman"/>
          <w:sz w:val="28"/>
          <w:szCs w:val="28"/>
        </w:rPr>
      </w:pPr>
      <w:r w:rsidRPr="001E79BB">
        <w:rPr>
          <w:rFonts w:ascii="Times New Roman" w:hAnsi="Times New Roman" w:cs="Times New Roman"/>
          <w:sz w:val="28"/>
          <w:szCs w:val="28"/>
        </w:rPr>
        <w:t>1) основы компьютерной грамотности;</w:t>
      </w:r>
    </w:p>
    <w:p w:rsidR="001E79BB" w:rsidRPr="001E79BB" w:rsidRDefault="001E79BB" w:rsidP="001E79BB">
      <w:pPr>
        <w:tabs>
          <w:tab w:val="left" w:pos="993"/>
        </w:tabs>
        <w:spacing w:after="0"/>
        <w:jc w:val="both"/>
        <w:rPr>
          <w:rFonts w:ascii="Times New Roman" w:hAnsi="Times New Roman" w:cs="Times New Roman"/>
          <w:sz w:val="28"/>
          <w:szCs w:val="28"/>
        </w:rPr>
      </w:pPr>
      <w:r w:rsidRPr="001E79BB">
        <w:rPr>
          <w:rFonts w:ascii="Times New Roman" w:hAnsi="Times New Roman" w:cs="Times New Roman"/>
          <w:sz w:val="28"/>
          <w:szCs w:val="28"/>
        </w:rPr>
        <w:t>2) образовательные ресурсы Интернет;</w:t>
      </w:r>
    </w:p>
    <w:p w:rsidR="001E79BB" w:rsidRPr="001E79BB" w:rsidRDefault="001E79BB" w:rsidP="001E79BB">
      <w:pPr>
        <w:tabs>
          <w:tab w:val="left" w:pos="993"/>
        </w:tabs>
        <w:spacing w:after="0"/>
        <w:jc w:val="both"/>
        <w:rPr>
          <w:rFonts w:ascii="Times New Roman" w:hAnsi="Times New Roman" w:cs="Times New Roman"/>
          <w:sz w:val="28"/>
          <w:szCs w:val="28"/>
        </w:rPr>
      </w:pPr>
      <w:r w:rsidRPr="001E79BB">
        <w:rPr>
          <w:rFonts w:ascii="Times New Roman" w:hAnsi="Times New Roman" w:cs="Times New Roman"/>
          <w:sz w:val="28"/>
          <w:szCs w:val="28"/>
        </w:rPr>
        <w:t>3) методика реализации национально – регионального компонента образования;</w:t>
      </w:r>
    </w:p>
    <w:p w:rsidR="001E79BB" w:rsidRPr="001E79BB" w:rsidRDefault="001E79BB" w:rsidP="001E79BB">
      <w:pPr>
        <w:tabs>
          <w:tab w:val="left" w:pos="993"/>
        </w:tabs>
        <w:spacing w:after="0"/>
        <w:jc w:val="both"/>
        <w:rPr>
          <w:rFonts w:ascii="Times New Roman" w:hAnsi="Times New Roman" w:cs="Times New Roman"/>
          <w:sz w:val="28"/>
          <w:szCs w:val="28"/>
        </w:rPr>
      </w:pPr>
      <w:r w:rsidRPr="001E79BB">
        <w:rPr>
          <w:rFonts w:ascii="Times New Roman" w:hAnsi="Times New Roman" w:cs="Times New Roman"/>
          <w:sz w:val="28"/>
          <w:szCs w:val="28"/>
        </w:rPr>
        <w:t>4) методика подготовки к профессиональным конкурсам;</w:t>
      </w:r>
    </w:p>
    <w:p w:rsidR="001E79BB" w:rsidRPr="001E79BB" w:rsidRDefault="001E79BB" w:rsidP="001E79BB">
      <w:pPr>
        <w:tabs>
          <w:tab w:val="left" w:pos="993"/>
        </w:tabs>
        <w:spacing w:after="0"/>
        <w:jc w:val="both"/>
        <w:rPr>
          <w:rFonts w:ascii="Times New Roman" w:hAnsi="Times New Roman" w:cs="Times New Roman"/>
          <w:sz w:val="28"/>
          <w:szCs w:val="28"/>
        </w:rPr>
      </w:pPr>
      <w:r w:rsidRPr="001E79BB">
        <w:rPr>
          <w:rFonts w:ascii="Times New Roman" w:hAnsi="Times New Roman" w:cs="Times New Roman"/>
          <w:sz w:val="28"/>
          <w:szCs w:val="28"/>
        </w:rPr>
        <w:t>5) подготовка к аттестации педагогических кадров;</w:t>
      </w:r>
    </w:p>
    <w:p w:rsidR="001E79BB" w:rsidRPr="001E79BB" w:rsidRDefault="001E79BB" w:rsidP="001E79BB">
      <w:pPr>
        <w:tabs>
          <w:tab w:val="left" w:pos="993"/>
        </w:tabs>
        <w:spacing w:after="0"/>
        <w:jc w:val="both"/>
        <w:rPr>
          <w:rFonts w:ascii="Times New Roman" w:hAnsi="Times New Roman" w:cs="Times New Roman"/>
          <w:sz w:val="28"/>
          <w:szCs w:val="28"/>
        </w:rPr>
      </w:pPr>
      <w:r w:rsidRPr="001E79BB">
        <w:rPr>
          <w:rFonts w:ascii="Times New Roman" w:hAnsi="Times New Roman" w:cs="Times New Roman"/>
          <w:sz w:val="28"/>
          <w:szCs w:val="28"/>
        </w:rPr>
        <w:t>6) общепедагогические технологии.</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 xml:space="preserve">Тематика консультаций, проведенных в текущем учебном году, была посвящена повышению качества образовательной деятельности в ОО и соответствовала основным направлениям, выделенным в ходе реализации семинарских занятий. Все консультации проводились по заявкам педагогов, реализовывались в различных формах: индивидуальных, групповых, очных и по электронной почте  (для педагогов сельских ОО). </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 xml:space="preserve">Проблемы: тематика семинаров, предлагаемая специалистами ТМКУ ИМЦ, не отвечает запросам работников образовательных организаций, не удовлетворяет их профессиональные дефициты. </w:t>
      </w:r>
    </w:p>
    <w:p w:rsidR="001E79BB" w:rsidRPr="001E79BB" w:rsidRDefault="001E79BB" w:rsidP="001E79BB">
      <w:pPr>
        <w:spacing w:after="0"/>
        <w:ind w:firstLine="708"/>
        <w:jc w:val="both"/>
        <w:rPr>
          <w:rFonts w:ascii="Times New Roman" w:hAnsi="Times New Roman" w:cs="Times New Roman"/>
          <w:sz w:val="28"/>
          <w:szCs w:val="28"/>
        </w:rPr>
      </w:pPr>
      <w:r w:rsidRPr="001E79BB">
        <w:rPr>
          <w:rFonts w:ascii="Times New Roman" w:hAnsi="Times New Roman" w:cs="Times New Roman"/>
          <w:sz w:val="28"/>
          <w:szCs w:val="28"/>
        </w:rPr>
        <w:t>Решение проблем путем активизации деятельности:</w:t>
      </w:r>
    </w:p>
    <w:p w:rsidR="001E79BB" w:rsidRPr="001E79BB" w:rsidRDefault="001E79BB" w:rsidP="001E79BB">
      <w:pPr>
        <w:spacing w:after="0"/>
        <w:jc w:val="both"/>
        <w:rPr>
          <w:rFonts w:ascii="Times New Roman" w:hAnsi="Times New Roman" w:cs="Times New Roman"/>
          <w:sz w:val="28"/>
          <w:szCs w:val="28"/>
        </w:rPr>
      </w:pPr>
      <w:r w:rsidRPr="001E79BB">
        <w:rPr>
          <w:rFonts w:ascii="Times New Roman" w:hAnsi="Times New Roman" w:cs="Times New Roman"/>
          <w:sz w:val="28"/>
          <w:szCs w:val="28"/>
        </w:rPr>
        <w:t>- в системе повышения квалификации работников  ТМКУ ИМЦ по актуальным вопросам образования с целью дальнейшей трансляции полученных знаний перед педагогической общественностью Таймыра;</w:t>
      </w:r>
    </w:p>
    <w:p w:rsidR="001E79BB" w:rsidRDefault="001E79BB" w:rsidP="001E79BB">
      <w:pPr>
        <w:spacing w:after="0"/>
        <w:jc w:val="both"/>
        <w:rPr>
          <w:rFonts w:ascii="Times New Roman" w:hAnsi="Times New Roman" w:cs="Times New Roman"/>
          <w:sz w:val="28"/>
          <w:szCs w:val="28"/>
        </w:rPr>
      </w:pPr>
      <w:r w:rsidRPr="001E79BB">
        <w:rPr>
          <w:rFonts w:ascii="Times New Roman" w:hAnsi="Times New Roman" w:cs="Times New Roman"/>
          <w:sz w:val="28"/>
          <w:szCs w:val="28"/>
        </w:rPr>
        <w:lastRenderedPageBreak/>
        <w:t xml:space="preserve">- в системе взаимодействия с Норильским ИМЦ в направлении обмена опытом по проблеме профессионального развития педагогических кадров, а также привлечение их специалистов при организации и проведении образовательных мероприятий.  </w:t>
      </w:r>
    </w:p>
    <w:p w:rsidR="001E79BB" w:rsidRPr="001E79BB" w:rsidRDefault="001E79BB" w:rsidP="001E79BB">
      <w:pPr>
        <w:spacing w:after="0"/>
        <w:jc w:val="both"/>
        <w:rPr>
          <w:rFonts w:ascii="Times New Roman" w:hAnsi="Times New Roman" w:cs="Times New Roman"/>
          <w:sz w:val="28"/>
          <w:szCs w:val="28"/>
        </w:rPr>
      </w:pPr>
    </w:p>
    <w:p w:rsidR="001E79BB" w:rsidRPr="001E79BB" w:rsidRDefault="001E79BB" w:rsidP="001E79BB">
      <w:pPr>
        <w:ind w:firstLine="709"/>
        <w:jc w:val="both"/>
        <w:rPr>
          <w:rFonts w:ascii="Times New Roman" w:hAnsi="Times New Roman" w:cs="Times New Roman"/>
          <w:sz w:val="28"/>
          <w:szCs w:val="28"/>
        </w:rPr>
      </w:pPr>
      <w:r w:rsidRPr="001E79BB">
        <w:rPr>
          <w:rFonts w:ascii="Times New Roman" w:hAnsi="Times New Roman" w:cs="Times New Roman"/>
          <w:sz w:val="28"/>
          <w:szCs w:val="28"/>
        </w:rPr>
        <w:t>В рамках межведомственного взаимодействия в текущем учебном году продолжилась работа по организации и проведению практикоориентированных семинаров для специалистов ОО г. Дудинка (педагогов – психологов, учителей – логопедов, учителей – дефектологов) по работе с детьми ОВЗ работниками МБУ «Реабилитационный центр для детей и подростков с ограниченными возможностями «Виктория» (г. Норильск). Всего, за отчетный период, был организован 1 семинар по теме: «Формирование поведения через анализ стимулов и поощре</w:t>
      </w:r>
      <w:r w:rsidR="004B5B35">
        <w:rPr>
          <w:rFonts w:ascii="Times New Roman" w:hAnsi="Times New Roman" w:cs="Times New Roman"/>
          <w:sz w:val="28"/>
          <w:szCs w:val="28"/>
        </w:rPr>
        <w:t>ний» в котором приняли</w:t>
      </w:r>
      <w:r w:rsidRPr="001E79BB">
        <w:rPr>
          <w:rFonts w:ascii="Times New Roman" w:hAnsi="Times New Roman" w:cs="Times New Roman"/>
          <w:sz w:val="28"/>
          <w:szCs w:val="28"/>
        </w:rPr>
        <w:t xml:space="preserve"> участие 25 человек. </w:t>
      </w:r>
    </w:p>
    <w:p w:rsidR="001E79BB" w:rsidRPr="001E79BB" w:rsidRDefault="001E79BB" w:rsidP="001E79BB">
      <w:pPr>
        <w:ind w:firstLine="709"/>
        <w:jc w:val="both"/>
        <w:rPr>
          <w:rFonts w:ascii="Times New Roman" w:hAnsi="Times New Roman" w:cs="Times New Roman"/>
          <w:sz w:val="28"/>
          <w:szCs w:val="28"/>
        </w:rPr>
      </w:pPr>
      <w:r w:rsidRPr="001E79BB">
        <w:rPr>
          <w:rFonts w:ascii="Times New Roman" w:hAnsi="Times New Roman" w:cs="Times New Roman"/>
          <w:sz w:val="28"/>
          <w:szCs w:val="28"/>
        </w:rPr>
        <w:t>В 2019/20 уч. году планируется продолжить сотрудничество с МБУ «Реабилитационный центр для детей и подростков с ограниченными возможностями «Виктория» (г. Норильск) в заданном направлении.</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 xml:space="preserve">В целях повышения уровня профессиональной компетентности и управления инновационной деятельностью педагогов ОО, создания условий для реализации творческого потенциала, обобщения и распространения лучшего педагогического опыта в 2018/19 учебном году было сформировано 15 городских методических объединений и 6 творческих групп для педагогических работников школ и учреждений дополнительного образования г. Дудинка, 8 методических объединений для работников дошкольных образовательных организаций. </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В рамках организации деятельности ГМО и творческих групп работников школ и учреждений дополнительного образования г. Дудинка сотрудниками ТМКУ «Информационный методический центр» в текущем учебном году была проделана следующая работа:</w:t>
      </w:r>
    </w:p>
    <w:p w:rsidR="001E79BB" w:rsidRPr="001E79BB" w:rsidRDefault="001E79BB" w:rsidP="001E79BB">
      <w:pPr>
        <w:pStyle w:val="a3"/>
        <w:numPr>
          <w:ilvl w:val="0"/>
          <w:numId w:val="20"/>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определены и заданы основные направления деятельности ГМО (ТГ). В их основе: запросы школьных методических служб, анализ дефицитов педагогов, актуальные проблемы государственной политики в области образования;</w:t>
      </w:r>
    </w:p>
    <w:p w:rsidR="001E79BB" w:rsidRPr="001E79BB" w:rsidRDefault="001E79BB" w:rsidP="001E79BB">
      <w:pPr>
        <w:pStyle w:val="a3"/>
        <w:numPr>
          <w:ilvl w:val="0"/>
          <w:numId w:val="20"/>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 xml:space="preserve">проведено установочное совещание для руководителей объединений: обозначен круг обязательных для рассмотрения проблем, определены основные направления деятельности, раскрыт функционал руководителя ГМО (ТГ), представлен пакет документов (рекомендации для работы, формы, анкеты); </w:t>
      </w:r>
    </w:p>
    <w:p w:rsidR="001E79BB" w:rsidRPr="001E79BB" w:rsidRDefault="001E79BB" w:rsidP="001E79BB">
      <w:pPr>
        <w:pStyle w:val="a3"/>
        <w:numPr>
          <w:ilvl w:val="0"/>
          <w:numId w:val="20"/>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осуществлялось методическое сопровождение подготовки и проведения плановых заседаний;</w:t>
      </w:r>
    </w:p>
    <w:p w:rsidR="001E79BB" w:rsidRPr="001E79BB" w:rsidRDefault="001E79BB" w:rsidP="001E79BB">
      <w:pPr>
        <w:pStyle w:val="a3"/>
        <w:numPr>
          <w:ilvl w:val="0"/>
          <w:numId w:val="20"/>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lastRenderedPageBreak/>
        <w:t>проведено итоговое совещание с руководителями объединений: озвучены результаты деятельности за учебный год, выявлены проблемы, определены перспективы.</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Деятельность ГМО в 2018/19 учебном году включала в себя не менее 4-х плановых заседаний, тематика которых была подчинена наиболее актуальным вопросам обучения и воспитания, а также взаимообмен опытом посредствам проведения педагогами открытых мероприятий и мастер-классов в контексте рассматриваемой на заседаниях тематики. Это позволило достичь следующих результатов в деятельности ГМО (ТГ):</w:t>
      </w:r>
    </w:p>
    <w:p w:rsidR="001E79BB" w:rsidRPr="001E79BB" w:rsidRDefault="001E79BB" w:rsidP="001E79BB">
      <w:pPr>
        <w:pStyle w:val="a3"/>
        <w:numPr>
          <w:ilvl w:val="0"/>
          <w:numId w:val="23"/>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деятельность всех объединений подчинены единой цели, очерчен четкий круг актуальных вопросов, задана траектория профессионального развития;</w:t>
      </w:r>
    </w:p>
    <w:p w:rsidR="001E79BB" w:rsidRPr="001E79BB" w:rsidRDefault="001E79BB" w:rsidP="001E79BB">
      <w:pPr>
        <w:pStyle w:val="a3"/>
        <w:numPr>
          <w:ilvl w:val="0"/>
          <w:numId w:val="23"/>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наблюдается переход от формального проведения и участия в работе ГМО к активным формам и продуктивным результатам;</w:t>
      </w:r>
    </w:p>
    <w:p w:rsidR="001E79BB" w:rsidRPr="001E79BB" w:rsidRDefault="001E79BB" w:rsidP="001E79BB">
      <w:pPr>
        <w:pStyle w:val="a3"/>
        <w:numPr>
          <w:ilvl w:val="0"/>
          <w:numId w:val="23"/>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 xml:space="preserve">происходит накопление положительного опыта в плане эффективной и результативной деятельности ГМО. </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Количественными показателями деятельности ГМО (ТГ) в 2018/19 учебном году являются:</w:t>
      </w:r>
    </w:p>
    <w:p w:rsidR="001E79BB" w:rsidRPr="001E79BB" w:rsidRDefault="001E79BB" w:rsidP="001E79BB">
      <w:pPr>
        <w:pStyle w:val="a3"/>
        <w:numPr>
          <w:ilvl w:val="0"/>
          <w:numId w:val="21"/>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в рамках межсекционной деятельности было представлено 32 открытых мероприятия;</w:t>
      </w:r>
    </w:p>
    <w:p w:rsidR="001E79BB" w:rsidRPr="001E79BB" w:rsidRDefault="001E79BB" w:rsidP="001E79BB">
      <w:pPr>
        <w:pStyle w:val="a3"/>
        <w:numPr>
          <w:ilvl w:val="0"/>
          <w:numId w:val="21"/>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33 педагога представили опыт профессиональной деятельности посредством мастер-классов;</w:t>
      </w:r>
    </w:p>
    <w:p w:rsidR="001E79BB" w:rsidRPr="001E79BB" w:rsidRDefault="001E79BB" w:rsidP="001E79BB">
      <w:pPr>
        <w:pStyle w:val="a3"/>
        <w:numPr>
          <w:ilvl w:val="0"/>
          <w:numId w:val="21"/>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49 работников образовательных организаций г. Дудинка представили свой опыт в виде статей, методических разработок на сайтах сетевых профессиональных сообществ;</w:t>
      </w:r>
    </w:p>
    <w:p w:rsidR="001E79BB" w:rsidRPr="001E79BB" w:rsidRDefault="001E79BB" w:rsidP="001E79BB">
      <w:pPr>
        <w:pStyle w:val="a3"/>
        <w:numPr>
          <w:ilvl w:val="0"/>
          <w:numId w:val="21"/>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 xml:space="preserve">16 педагогов-предметников создали личные </w:t>
      </w:r>
      <w:r w:rsidRPr="001E79BB">
        <w:rPr>
          <w:rFonts w:ascii="Times New Roman" w:hAnsi="Times New Roman" w:cs="Times New Roman"/>
          <w:sz w:val="28"/>
          <w:szCs w:val="28"/>
          <w:lang w:val="en-US"/>
        </w:rPr>
        <w:t>web</w:t>
      </w:r>
      <w:r w:rsidRPr="001E79BB">
        <w:rPr>
          <w:rFonts w:ascii="Times New Roman" w:hAnsi="Times New Roman" w:cs="Times New Roman"/>
          <w:sz w:val="28"/>
          <w:szCs w:val="28"/>
        </w:rPr>
        <w:t>-сайты и разместили на них свои разработки.</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 xml:space="preserve">Как показывает практика, деление педагогов внутри ГМО учителей математики, биологии, физической культуры на малые предметные группы (ТГ) дает эффективные результаты. Эти изменения продиктованы необходимостью тесного переплетения научно-методической и практической работы внутри каждого предметного объединения. Наряду с рассмотрением и обсуждением общих вопросов методики, на заседаниях творческих групп делаются акценты на специфические вопросы, рассматриваются узкие проблемы преподавания. </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Все заседания проводятся в очной форме, за исключением методического объединения учителей родных языков. Их деятельность осуществляется дистанционно на платформе сайта «Открытый класс» в сетевом сообществе «Родное слово».</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Однако, по техническим причинам, деятельность объединения в этом формате в настоящее время приостановлена.</w:t>
      </w:r>
    </w:p>
    <w:p w:rsidR="001E79BB" w:rsidRPr="001E79BB" w:rsidRDefault="001E79BB" w:rsidP="0055085C">
      <w:pPr>
        <w:jc w:val="both"/>
        <w:rPr>
          <w:rFonts w:ascii="Times New Roman" w:hAnsi="Times New Roman" w:cs="Times New Roman"/>
          <w:sz w:val="28"/>
          <w:szCs w:val="28"/>
        </w:rPr>
      </w:pPr>
      <w:r w:rsidRPr="001E79BB">
        <w:rPr>
          <w:rFonts w:ascii="Times New Roman" w:hAnsi="Times New Roman" w:cs="Times New Roman"/>
          <w:b/>
          <w:i/>
          <w:sz w:val="28"/>
          <w:szCs w:val="28"/>
        </w:rPr>
        <w:lastRenderedPageBreak/>
        <w:t>Предложение:</w:t>
      </w:r>
      <w:r w:rsidRPr="001E79BB">
        <w:rPr>
          <w:rFonts w:ascii="Times New Roman" w:hAnsi="Times New Roman" w:cs="Times New Roman"/>
          <w:sz w:val="28"/>
          <w:szCs w:val="28"/>
        </w:rPr>
        <w:t xml:space="preserve"> необходимо создание новой площадки для дистанционного взаимодействия педагогов.</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 xml:space="preserve">Новым эффективным явлением в деятельности ГМО (ТГ) является использование информационных технологий. Так, на базе сервиса обмена сообщениями WhatsApp были созданы профессиональные группы педагогов-предметников. В них обсуждаются рабочие вопросы, оперативно доводится важная информация. Считаем это направление перспективным. </w:t>
      </w:r>
    </w:p>
    <w:p w:rsidR="0055085C" w:rsidRDefault="0055085C" w:rsidP="0055085C">
      <w:pPr>
        <w:spacing w:after="0"/>
        <w:jc w:val="both"/>
        <w:rPr>
          <w:rFonts w:ascii="Times New Roman" w:hAnsi="Times New Roman" w:cs="Times New Roman"/>
          <w:b/>
          <w:i/>
          <w:sz w:val="28"/>
          <w:szCs w:val="28"/>
        </w:rPr>
      </w:pPr>
    </w:p>
    <w:p w:rsidR="001E79BB" w:rsidRPr="001E79BB" w:rsidRDefault="001E79BB" w:rsidP="0055085C">
      <w:pPr>
        <w:spacing w:after="0"/>
        <w:jc w:val="both"/>
        <w:rPr>
          <w:rFonts w:ascii="Times New Roman" w:hAnsi="Times New Roman" w:cs="Times New Roman"/>
          <w:sz w:val="28"/>
          <w:szCs w:val="28"/>
        </w:rPr>
      </w:pPr>
      <w:r w:rsidRPr="001E79BB">
        <w:rPr>
          <w:rFonts w:ascii="Times New Roman" w:hAnsi="Times New Roman" w:cs="Times New Roman"/>
          <w:b/>
          <w:i/>
          <w:sz w:val="28"/>
          <w:szCs w:val="28"/>
        </w:rPr>
        <w:t>Предложение:</w:t>
      </w:r>
      <w:r w:rsidRPr="001E79BB">
        <w:rPr>
          <w:rFonts w:ascii="Times New Roman" w:hAnsi="Times New Roman" w:cs="Times New Roman"/>
          <w:sz w:val="28"/>
          <w:szCs w:val="28"/>
        </w:rPr>
        <w:t xml:space="preserve"> создать сетевые сообщества педагогов – предметников муниципального района. Это позволит выйти методической работе на новый уровень и привлечь сельских педагогов. </w:t>
      </w:r>
    </w:p>
    <w:p w:rsidR="00CF63FB" w:rsidRDefault="00CF63FB" w:rsidP="001E79BB">
      <w:pPr>
        <w:spacing w:after="0"/>
        <w:ind w:firstLine="709"/>
        <w:jc w:val="both"/>
        <w:rPr>
          <w:rFonts w:ascii="Times New Roman" w:hAnsi="Times New Roman" w:cs="Times New Roman"/>
          <w:sz w:val="28"/>
          <w:szCs w:val="28"/>
        </w:rPr>
      </w:pP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Одним из важных направлений в этом учебном году является деятельность, направленная на профессиональное становление молодых педагогов внутри самих ГМО посредством взаимообмена опытом молодых коллег в рамках проведения открытых мероприятий; участия их в мастер-классах, представляемых опытными педагогами; привлечение к непосредственному участию в заседаниях методических объединений. В тоже время, на практике были выявлены следующие проблемы:</w:t>
      </w:r>
    </w:p>
    <w:p w:rsidR="001E79BB" w:rsidRPr="001E79BB" w:rsidRDefault="001E79BB" w:rsidP="001E79BB">
      <w:pPr>
        <w:pStyle w:val="a3"/>
        <w:numPr>
          <w:ilvl w:val="0"/>
          <w:numId w:val="22"/>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молодые педагоги к участию в вышеперечисленных мероприятиях относятся формально, зачастую игнорируют участие в них;</w:t>
      </w:r>
    </w:p>
    <w:p w:rsidR="001E79BB" w:rsidRPr="001E79BB" w:rsidRDefault="001E79BB" w:rsidP="001E79BB">
      <w:pPr>
        <w:pStyle w:val="a3"/>
        <w:numPr>
          <w:ilvl w:val="0"/>
          <w:numId w:val="22"/>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со стороны методических служб образовательных организаций          отсутствует должный контроль за траекторией профессионального развития молодых педагогов.</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Пути решения: заместителям директоров ОО взять под особый контроль посещаемость</w:t>
      </w:r>
      <w:r w:rsidR="00CF63FB">
        <w:rPr>
          <w:rFonts w:ascii="Times New Roman" w:hAnsi="Times New Roman" w:cs="Times New Roman"/>
          <w:sz w:val="28"/>
          <w:szCs w:val="28"/>
        </w:rPr>
        <w:t xml:space="preserve"> и участие молодых педагогов в </w:t>
      </w:r>
      <w:r w:rsidRPr="001E79BB">
        <w:rPr>
          <w:rFonts w:ascii="Times New Roman" w:hAnsi="Times New Roman" w:cs="Times New Roman"/>
          <w:sz w:val="28"/>
          <w:szCs w:val="28"/>
        </w:rPr>
        <w:t>открытых мероприятиях в рамках деятельности ГМО.</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 xml:space="preserve">Проблемы: </w:t>
      </w:r>
    </w:p>
    <w:p w:rsidR="001E79BB" w:rsidRPr="001E79BB" w:rsidRDefault="001E79BB" w:rsidP="001E79BB">
      <w:pPr>
        <w:pStyle w:val="a3"/>
        <w:numPr>
          <w:ilvl w:val="0"/>
          <w:numId w:val="24"/>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недостаточная степень посещения педагогами заседаний ГМО (ТГ) и открытых мероприятий  (64%) ввиду не доведения  информации о планах проведения заседаний и открытых мероприятий до педагогов со стороны администрации учреждений; загруженности педагога из-за наложения нескольких мероприятий одновременно.</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Пути решения:</w:t>
      </w:r>
    </w:p>
    <w:p w:rsidR="001E79BB" w:rsidRPr="001E79BB" w:rsidRDefault="001E79BB" w:rsidP="001E79BB">
      <w:pPr>
        <w:pStyle w:val="a3"/>
        <w:numPr>
          <w:ilvl w:val="0"/>
          <w:numId w:val="24"/>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ввести в практику единый день заседаний ГМО (ТГ);</w:t>
      </w:r>
    </w:p>
    <w:p w:rsidR="001E79BB" w:rsidRPr="001E79BB" w:rsidRDefault="001E79BB" w:rsidP="001E79BB">
      <w:pPr>
        <w:pStyle w:val="a3"/>
        <w:numPr>
          <w:ilvl w:val="0"/>
          <w:numId w:val="24"/>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наладить продуктивное взаимодействие между руководителями ГМО и заместителями директоров по вопросу осуществления мониторинга посещаемости педагогами плановых заседаний и мероприятий;</w:t>
      </w:r>
    </w:p>
    <w:p w:rsidR="001E79BB" w:rsidRDefault="001E79BB" w:rsidP="00E67DC4">
      <w:pPr>
        <w:pStyle w:val="a3"/>
        <w:numPr>
          <w:ilvl w:val="0"/>
          <w:numId w:val="24"/>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 xml:space="preserve">руководителям ГМО (ТГ) при планировании и проведении заседаний сместить акцент на использование активных и интерактивных форм организации деятельности (мастер-классы, видеоуроки), в том числе, </w:t>
      </w:r>
      <w:r w:rsidRPr="001E79BB">
        <w:rPr>
          <w:rFonts w:ascii="Times New Roman" w:hAnsi="Times New Roman" w:cs="Times New Roman"/>
          <w:sz w:val="28"/>
          <w:szCs w:val="28"/>
        </w:rPr>
        <w:lastRenderedPageBreak/>
        <w:t>через участие педагогов в сетевых сообществах, создания собственных предметных сайтов.</w:t>
      </w:r>
    </w:p>
    <w:p w:rsidR="00E67DC4" w:rsidRPr="00E67DC4" w:rsidRDefault="00E67DC4" w:rsidP="00E67DC4">
      <w:pPr>
        <w:pStyle w:val="a3"/>
        <w:spacing w:after="0" w:line="240" w:lineRule="auto"/>
        <w:ind w:left="360"/>
        <w:jc w:val="both"/>
        <w:rPr>
          <w:rFonts w:ascii="Times New Roman" w:hAnsi="Times New Roman" w:cs="Times New Roman"/>
          <w:sz w:val="28"/>
          <w:szCs w:val="28"/>
        </w:rPr>
      </w:pP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Работа ГМО ДОО осуществлялась в целях повышения уровня профессиональной компетентности и управления инновационной деятельностью педагогов ДОО, создания условий для реализации творческого потенциала, обобщение и распространение лучшего педагогического опыта.</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Заседания ГМО проводились в следующих формах:</w:t>
      </w:r>
    </w:p>
    <w:p w:rsidR="001E79BB" w:rsidRPr="001E79BB" w:rsidRDefault="001E79BB" w:rsidP="001E79BB">
      <w:pPr>
        <w:numPr>
          <w:ilvl w:val="0"/>
          <w:numId w:val="18"/>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традиционных (доклад, консультация, презентация, самоанализ, открытые мероприятия);</w:t>
      </w:r>
    </w:p>
    <w:p w:rsidR="001E79BB" w:rsidRPr="001E79BB" w:rsidRDefault="001E79BB" w:rsidP="001E79BB">
      <w:pPr>
        <w:numPr>
          <w:ilvl w:val="0"/>
          <w:numId w:val="18"/>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активных (работа в группах, взаимоэкспертиза, творческие задания, самостоятельная работа, квик – настройка, анкетирование);</w:t>
      </w:r>
    </w:p>
    <w:p w:rsidR="001E79BB" w:rsidRPr="001E79BB" w:rsidRDefault="001E79BB" w:rsidP="001E79BB">
      <w:pPr>
        <w:numPr>
          <w:ilvl w:val="0"/>
          <w:numId w:val="18"/>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интерактивных (игра – приветствие,  деловая игра,  мозговой штурм, работа в группах, рефлексия);</w:t>
      </w:r>
    </w:p>
    <w:p w:rsidR="001E79BB" w:rsidRPr="001E79BB" w:rsidRDefault="001E79BB" w:rsidP="001E79BB">
      <w:pPr>
        <w:ind w:firstLine="709"/>
        <w:jc w:val="both"/>
        <w:rPr>
          <w:rFonts w:ascii="Times New Roman" w:hAnsi="Times New Roman" w:cs="Times New Roman"/>
          <w:sz w:val="28"/>
          <w:szCs w:val="28"/>
        </w:rPr>
      </w:pPr>
      <w:r w:rsidRPr="001E79BB">
        <w:rPr>
          <w:rFonts w:ascii="Times New Roman" w:hAnsi="Times New Roman" w:cs="Times New Roman"/>
          <w:sz w:val="28"/>
          <w:szCs w:val="28"/>
        </w:rPr>
        <w:t>Вся методическая система была выстроена таким образом, чтобы решить волнующие педагогов вопросы. В рамках каждого направления было проведено запланированное количество заседаний и отработан график взаимопросмотров.</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Количественными показателями деятельности ГМО ДОО  в 2018/19 учебном году являются:</w:t>
      </w:r>
    </w:p>
    <w:p w:rsidR="001E79BB" w:rsidRPr="001E79BB" w:rsidRDefault="001E79BB" w:rsidP="001E79BB">
      <w:pPr>
        <w:pStyle w:val="a3"/>
        <w:numPr>
          <w:ilvl w:val="0"/>
          <w:numId w:val="25"/>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разработано 14 образовательных проектов;</w:t>
      </w:r>
    </w:p>
    <w:p w:rsidR="001E79BB" w:rsidRPr="001E79BB" w:rsidRDefault="001E79BB" w:rsidP="001E79BB">
      <w:pPr>
        <w:pStyle w:val="a3"/>
        <w:numPr>
          <w:ilvl w:val="0"/>
          <w:numId w:val="25"/>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презентовано 16 видеороликов;</w:t>
      </w:r>
    </w:p>
    <w:p w:rsidR="001E79BB" w:rsidRPr="001E79BB" w:rsidRDefault="001E79BB" w:rsidP="001E79BB">
      <w:pPr>
        <w:pStyle w:val="a3"/>
        <w:numPr>
          <w:ilvl w:val="0"/>
          <w:numId w:val="25"/>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проведено 12 семинаров-практикумов;</w:t>
      </w:r>
    </w:p>
    <w:p w:rsidR="001E79BB" w:rsidRPr="001E79BB" w:rsidRDefault="001E79BB" w:rsidP="001E79BB">
      <w:pPr>
        <w:pStyle w:val="a3"/>
        <w:numPr>
          <w:ilvl w:val="0"/>
          <w:numId w:val="25"/>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проведено 13 открытых мероприятий с детьми, 17 мастер-классов;</w:t>
      </w:r>
    </w:p>
    <w:p w:rsidR="001E79BB" w:rsidRPr="001E79BB" w:rsidRDefault="001E79BB" w:rsidP="001E79BB">
      <w:pPr>
        <w:pStyle w:val="a3"/>
        <w:numPr>
          <w:ilvl w:val="0"/>
          <w:numId w:val="25"/>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32 публикации методических материалов в сетевых сообществах;</w:t>
      </w:r>
    </w:p>
    <w:p w:rsidR="001E79BB" w:rsidRPr="001E79BB" w:rsidRDefault="001E79BB" w:rsidP="001E79BB">
      <w:pPr>
        <w:pStyle w:val="a3"/>
        <w:numPr>
          <w:ilvl w:val="0"/>
          <w:numId w:val="25"/>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 xml:space="preserve">разработано и распространено 16 методических рекомендаций по актуальным проблемам образовательной деятельности; </w:t>
      </w:r>
      <w:r w:rsidRPr="001E79BB">
        <w:rPr>
          <w:rFonts w:ascii="Times New Roman" w:hAnsi="Times New Roman" w:cs="Times New Roman"/>
          <w:sz w:val="28"/>
          <w:szCs w:val="28"/>
        </w:rPr>
        <w:tab/>
      </w:r>
    </w:p>
    <w:p w:rsidR="001E79BB" w:rsidRPr="001E79BB" w:rsidRDefault="001E79BB" w:rsidP="001E79BB">
      <w:pPr>
        <w:pStyle w:val="a3"/>
        <w:numPr>
          <w:ilvl w:val="0"/>
          <w:numId w:val="25"/>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создано 8 картотек игр для детей разных возрастных категорий.</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По результатам работы всех ГМО была сформирована методическая копилка, цели и задачи выполнены в полном объеме.</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Трудности:</w:t>
      </w:r>
    </w:p>
    <w:p w:rsidR="001E79BB" w:rsidRPr="001E79BB" w:rsidRDefault="001E79BB" w:rsidP="001E79BB">
      <w:pPr>
        <w:numPr>
          <w:ilvl w:val="0"/>
          <w:numId w:val="19"/>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 xml:space="preserve">Несоответствие контингента участников ГМО его тематике (ГМО «Методика работы с детьми раннего возраста»); </w:t>
      </w:r>
    </w:p>
    <w:p w:rsidR="001E79BB" w:rsidRPr="001E79BB" w:rsidRDefault="001E79BB" w:rsidP="001E79BB">
      <w:pPr>
        <w:numPr>
          <w:ilvl w:val="0"/>
          <w:numId w:val="19"/>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Недостаточная активность педагогов в посещении взаимопросмотров.</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Пути решения:</w:t>
      </w:r>
    </w:p>
    <w:p w:rsidR="001E79BB" w:rsidRPr="001E79BB" w:rsidRDefault="001E79BB" w:rsidP="001E79BB">
      <w:pPr>
        <w:pStyle w:val="a3"/>
        <w:numPr>
          <w:ilvl w:val="0"/>
          <w:numId w:val="19"/>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сместить акцент от проведения открытых мероприятий в сторону мастер-классов и презентации видеороликов, проводимых в рамках заседаний ГМО;</w:t>
      </w:r>
    </w:p>
    <w:p w:rsidR="001E79BB" w:rsidRPr="001E79BB" w:rsidRDefault="001E79BB" w:rsidP="001E79BB">
      <w:pPr>
        <w:pStyle w:val="a3"/>
        <w:numPr>
          <w:ilvl w:val="0"/>
          <w:numId w:val="19"/>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 xml:space="preserve">методистам, старшим воспитателям создать гибкие условия, позволяющие всем педагогам принять участие в методических мероприятиях; </w:t>
      </w:r>
    </w:p>
    <w:p w:rsidR="001E79BB" w:rsidRPr="001E79BB" w:rsidRDefault="001E79BB" w:rsidP="001E79BB">
      <w:pPr>
        <w:pStyle w:val="a3"/>
        <w:numPr>
          <w:ilvl w:val="0"/>
          <w:numId w:val="19"/>
        </w:numPr>
        <w:spacing w:after="0" w:line="240" w:lineRule="auto"/>
        <w:jc w:val="both"/>
        <w:rPr>
          <w:rFonts w:ascii="Times New Roman" w:hAnsi="Times New Roman" w:cs="Times New Roman"/>
          <w:b/>
          <w:sz w:val="28"/>
          <w:szCs w:val="28"/>
        </w:rPr>
      </w:pPr>
      <w:r w:rsidRPr="001E79BB">
        <w:rPr>
          <w:rFonts w:ascii="Times New Roman" w:hAnsi="Times New Roman" w:cs="Times New Roman"/>
          <w:sz w:val="28"/>
          <w:szCs w:val="28"/>
        </w:rPr>
        <w:lastRenderedPageBreak/>
        <w:t>при выборе педагогами ГМО «Методика работы с детьми раннего возраста» учитывать возрастную категорию воспитанников, с которыми он работает.</w:t>
      </w:r>
    </w:p>
    <w:p w:rsidR="001E79BB" w:rsidRPr="001E79BB" w:rsidRDefault="001E79BB" w:rsidP="001E79BB">
      <w:pPr>
        <w:ind w:firstLine="709"/>
        <w:jc w:val="both"/>
        <w:rPr>
          <w:rFonts w:ascii="Times New Roman" w:hAnsi="Times New Roman" w:cs="Times New Roman"/>
          <w:sz w:val="28"/>
          <w:szCs w:val="28"/>
        </w:rPr>
      </w:pPr>
      <w:r w:rsidRPr="001E79BB">
        <w:rPr>
          <w:rFonts w:ascii="Times New Roman" w:hAnsi="Times New Roman" w:cs="Times New Roman"/>
          <w:sz w:val="28"/>
          <w:szCs w:val="28"/>
        </w:rPr>
        <w:t>Вывод: Деятельность ГМО востребована педагогическим сообществом, продуктивна, играет важную роль в создании единого образовательного пространства. ГМО работают на повышение уровня профессиональной компетентности педагогов, помогают  реализации их творческого потенциала, позволяют обобщать  и распространять передовой  педагогического опыта.</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На основании приказа Управления образования от 06.03.2019, в целях совершенствования методической работы в ОО</w:t>
      </w:r>
      <w:r>
        <w:rPr>
          <w:rFonts w:ascii="Times New Roman" w:hAnsi="Times New Roman" w:cs="Times New Roman"/>
          <w:sz w:val="28"/>
          <w:szCs w:val="28"/>
        </w:rPr>
        <w:t xml:space="preserve"> с.п. </w:t>
      </w:r>
      <w:r w:rsidRPr="001E79BB">
        <w:rPr>
          <w:rFonts w:ascii="Times New Roman" w:hAnsi="Times New Roman" w:cs="Times New Roman"/>
          <w:sz w:val="28"/>
          <w:szCs w:val="28"/>
        </w:rPr>
        <w:t>Караул, содействия повышению качества общего образования муниципального района, в период с 20 по 21 марта 2019 года был организован Методический день на базе ТМКОУ «Носковская СОШИ» с выездом специалистов г. Дудинка Дейкун Н.Ю. (зам. директора ТМКУ ИМЦ), Леонтьевой М.А. (методиста ТМКУ ИМЦ), специалиста Управления образования Белянкиной С.В.</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Цель Методического дня: способствование обмену опытом и содействие формированию у педагогов потребности в использовании новых образовательных технологий в учебно-воспитательном процессе.</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Всего в ходе Методического дня было организовано и проведено 6 открытых образовательных мероприятий, в том числе:</w:t>
      </w:r>
    </w:p>
    <w:p w:rsidR="001E79BB" w:rsidRPr="001E79BB" w:rsidRDefault="001E79BB" w:rsidP="001E79BB">
      <w:pPr>
        <w:pStyle w:val="a3"/>
        <w:numPr>
          <w:ilvl w:val="0"/>
          <w:numId w:val="26"/>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уроков – 4 (математика, обществознание, физика, окружающий мир);</w:t>
      </w:r>
    </w:p>
    <w:p w:rsidR="001E79BB" w:rsidRPr="001E79BB" w:rsidRDefault="001E79BB" w:rsidP="001E79BB">
      <w:pPr>
        <w:pStyle w:val="a3"/>
        <w:numPr>
          <w:ilvl w:val="0"/>
          <w:numId w:val="26"/>
        </w:numPr>
        <w:spacing w:after="0" w:line="240" w:lineRule="auto"/>
        <w:jc w:val="both"/>
        <w:rPr>
          <w:rFonts w:ascii="Times New Roman" w:hAnsi="Times New Roman" w:cs="Times New Roman"/>
          <w:sz w:val="28"/>
          <w:szCs w:val="28"/>
        </w:rPr>
      </w:pPr>
      <w:r w:rsidRPr="001E79BB">
        <w:rPr>
          <w:rFonts w:ascii="Times New Roman" w:hAnsi="Times New Roman" w:cs="Times New Roman"/>
          <w:sz w:val="28"/>
          <w:szCs w:val="28"/>
        </w:rPr>
        <w:t>внеурочных занятий – 2 (занятие кружка, досуговое мероприятие с воспитанниками интерната).</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По итогам проведенного Дня была написана аналитическая справка, даны методические рекомендации.</w:t>
      </w:r>
    </w:p>
    <w:p w:rsidR="001E79BB" w:rsidRPr="001E79BB" w:rsidRDefault="001E79BB" w:rsidP="001E79BB">
      <w:pPr>
        <w:spacing w:after="0"/>
        <w:ind w:firstLine="709"/>
        <w:jc w:val="both"/>
        <w:rPr>
          <w:rFonts w:ascii="Times New Roman" w:hAnsi="Times New Roman" w:cs="Times New Roman"/>
          <w:sz w:val="28"/>
          <w:szCs w:val="28"/>
        </w:rPr>
      </w:pPr>
      <w:r w:rsidRPr="001E79BB">
        <w:rPr>
          <w:rFonts w:ascii="Times New Roman" w:hAnsi="Times New Roman" w:cs="Times New Roman"/>
          <w:sz w:val="28"/>
          <w:szCs w:val="28"/>
        </w:rPr>
        <w:t>Как показал опыт, не во всех поселках, в силу объективных причин, данная форма методической работы дает положительный эффект.</w:t>
      </w:r>
    </w:p>
    <w:p w:rsidR="001E79BB" w:rsidRPr="001E79BB" w:rsidRDefault="001E79BB" w:rsidP="001E79BB">
      <w:pPr>
        <w:ind w:firstLine="709"/>
        <w:jc w:val="both"/>
        <w:rPr>
          <w:rFonts w:ascii="Times New Roman" w:hAnsi="Times New Roman" w:cs="Times New Roman"/>
          <w:sz w:val="28"/>
          <w:szCs w:val="28"/>
        </w:rPr>
      </w:pPr>
      <w:r w:rsidRPr="001E79BB">
        <w:rPr>
          <w:rFonts w:ascii="Times New Roman" w:hAnsi="Times New Roman" w:cs="Times New Roman"/>
          <w:b/>
          <w:i/>
          <w:sz w:val="28"/>
          <w:szCs w:val="28"/>
        </w:rPr>
        <w:t>Предложение:</w:t>
      </w:r>
      <w:r w:rsidRPr="001E79BB">
        <w:rPr>
          <w:rFonts w:ascii="Times New Roman" w:hAnsi="Times New Roman" w:cs="Times New Roman"/>
          <w:sz w:val="28"/>
          <w:szCs w:val="28"/>
        </w:rPr>
        <w:t xml:space="preserve"> пересмотреть форму организации деятельности, направленной на выявление и трансляцию педагогического опыта педагогов сельских ОО.</w:t>
      </w:r>
    </w:p>
    <w:p w:rsidR="001E79BB" w:rsidRDefault="003227DC" w:rsidP="00E81FAD">
      <w:pPr>
        <w:jc w:val="both"/>
        <w:rPr>
          <w:rFonts w:ascii="Times New Roman" w:hAnsi="Times New Roman" w:cs="Times New Roman"/>
          <w:b/>
          <w:i/>
          <w:sz w:val="28"/>
          <w:szCs w:val="28"/>
        </w:rPr>
      </w:pPr>
      <w:r>
        <w:rPr>
          <w:rFonts w:ascii="Times New Roman" w:hAnsi="Times New Roman" w:cs="Times New Roman"/>
          <w:b/>
          <w:i/>
          <w:sz w:val="28"/>
          <w:szCs w:val="28"/>
        </w:rPr>
        <w:t>5.6. Обеспеченность учебниками</w:t>
      </w:r>
    </w:p>
    <w:p w:rsidR="003F017A" w:rsidRPr="00002B6D" w:rsidRDefault="003F017A" w:rsidP="003F017A">
      <w:pPr>
        <w:spacing w:after="0" w:line="240" w:lineRule="auto"/>
        <w:ind w:firstLine="709"/>
        <w:jc w:val="both"/>
        <w:rPr>
          <w:rFonts w:ascii="Times New Roman" w:eastAsia="Times New Roman" w:hAnsi="Times New Roman" w:cs="Times New Roman"/>
          <w:sz w:val="28"/>
          <w:szCs w:val="28"/>
          <w:lang w:eastAsia="ru-RU"/>
        </w:rPr>
      </w:pPr>
      <w:r w:rsidRPr="00002B6D">
        <w:rPr>
          <w:rFonts w:ascii="Times New Roman" w:eastAsiaTheme="minorEastAsia" w:hAnsi="Times New Roman" w:cs="Times New Roman"/>
          <w:color w:val="000000" w:themeColor="text1"/>
          <w:kern w:val="24"/>
          <w:sz w:val="28"/>
          <w:szCs w:val="28"/>
        </w:rPr>
        <w:t>В 2018</w:t>
      </w:r>
      <w:r>
        <w:rPr>
          <w:rFonts w:ascii="Times New Roman" w:eastAsiaTheme="minorEastAsia" w:hAnsi="Times New Roman" w:cs="Times New Roman"/>
          <w:color w:val="000000" w:themeColor="text1"/>
          <w:kern w:val="24"/>
          <w:sz w:val="28"/>
          <w:szCs w:val="28"/>
        </w:rPr>
        <w:t>/</w:t>
      </w:r>
      <w:r w:rsidRPr="00002B6D">
        <w:rPr>
          <w:rFonts w:ascii="Times New Roman" w:eastAsiaTheme="minorEastAsia" w:hAnsi="Times New Roman" w:cs="Times New Roman"/>
          <w:color w:val="000000" w:themeColor="text1"/>
          <w:kern w:val="24"/>
          <w:sz w:val="28"/>
          <w:szCs w:val="28"/>
        </w:rPr>
        <w:t>19 уч</w:t>
      </w:r>
      <w:r>
        <w:rPr>
          <w:rFonts w:ascii="Times New Roman" w:eastAsiaTheme="minorEastAsia" w:hAnsi="Times New Roman" w:cs="Times New Roman"/>
          <w:color w:val="000000" w:themeColor="text1"/>
          <w:kern w:val="24"/>
          <w:sz w:val="28"/>
          <w:szCs w:val="28"/>
        </w:rPr>
        <w:t>ебном</w:t>
      </w:r>
      <w:r w:rsidRPr="00002B6D">
        <w:rPr>
          <w:rFonts w:ascii="Times New Roman" w:eastAsiaTheme="minorEastAsia" w:hAnsi="Times New Roman" w:cs="Times New Roman"/>
          <w:color w:val="000000" w:themeColor="text1"/>
          <w:kern w:val="24"/>
          <w:sz w:val="28"/>
          <w:szCs w:val="28"/>
        </w:rPr>
        <w:t xml:space="preserve"> году схе</w:t>
      </w:r>
      <w:r>
        <w:rPr>
          <w:rFonts w:ascii="Times New Roman" w:eastAsiaTheme="minorEastAsia" w:hAnsi="Times New Roman" w:cs="Times New Roman"/>
          <w:color w:val="000000" w:themeColor="text1"/>
          <w:kern w:val="24"/>
          <w:sz w:val="28"/>
          <w:szCs w:val="28"/>
        </w:rPr>
        <w:t>ма обеспечения учебниками всех ОО муниципального района</w:t>
      </w:r>
      <w:r w:rsidRPr="00002B6D">
        <w:rPr>
          <w:rFonts w:ascii="Times New Roman" w:eastAsiaTheme="minorEastAsia" w:hAnsi="Times New Roman" w:cs="Times New Roman"/>
          <w:color w:val="000000" w:themeColor="text1"/>
          <w:kern w:val="24"/>
          <w:sz w:val="28"/>
          <w:szCs w:val="28"/>
        </w:rPr>
        <w:t xml:space="preserve"> включала в себя:</w:t>
      </w:r>
    </w:p>
    <w:p w:rsidR="003F017A" w:rsidRPr="00002B6D" w:rsidRDefault="003F017A" w:rsidP="003F017A">
      <w:pPr>
        <w:pStyle w:val="a3"/>
        <w:numPr>
          <w:ilvl w:val="0"/>
          <w:numId w:val="2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002B6D">
        <w:rPr>
          <w:rFonts w:ascii="Times New Roman" w:eastAsia="Times New Roman" w:hAnsi="Times New Roman" w:cs="Times New Roman"/>
          <w:sz w:val="28"/>
          <w:szCs w:val="28"/>
          <w:lang w:eastAsia="ru-RU"/>
        </w:rPr>
        <w:t xml:space="preserve">онды школьных библиотек – </w:t>
      </w:r>
      <w:r w:rsidRPr="00002B6D">
        <w:rPr>
          <w:rFonts w:ascii="Times New Roman" w:hAnsi="Times New Roman" w:cs="Times New Roman"/>
          <w:sz w:val="28"/>
          <w:szCs w:val="28"/>
        </w:rPr>
        <w:t xml:space="preserve">75 </w:t>
      </w:r>
      <w:r>
        <w:rPr>
          <w:rFonts w:ascii="Times New Roman" w:hAnsi="Times New Roman" w:cs="Times New Roman"/>
          <w:sz w:val="28"/>
          <w:szCs w:val="28"/>
        </w:rPr>
        <w:t>556 экземпляров</w:t>
      </w:r>
      <w:r w:rsidRPr="00002B6D">
        <w:rPr>
          <w:rFonts w:ascii="Times New Roman" w:hAnsi="Times New Roman" w:cs="Times New Roman"/>
          <w:sz w:val="28"/>
          <w:szCs w:val="28"/>
        </w:rPr>
        <w:t>;</w:t>
      </w:r>
    </w:p>
    <w:p w:rsidR="003F017A" w:rsidRPr="00002B6D" w:rsidRDefault="003F017A" w:rsidP="003F017A">
      <w:pPr>
        <w:pStyle w:val="a3"/>
        <w:numPr>
          <w:ilvl w:val="0"/>
          <w:numId w:val="2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002B6D">
        <w:rPr>
          <w:rFonts w:ascii="Times New Roman" w:eastAsia="Times New Roman" w:hAnsi="Times New Roman" w:cs="Times New Roman"/>
          <w:sz w:val="28"/>
          <w:szCs w:val="28"/>
          <w:lang w:eastAsia="ru-RU"/>
        </w:rPr>
        <w:t>аказ за счет субвенций, выделенны</w:t>
      </w:r>
      <w:r>
        <w:rPr>
          <w:rFonts w:ascii="Times New Roman" w:eastAsia="Times New Roman" w:hAnsi="Times New Roman" w:cs="Times New Roman"/>
          <w:sz w:val="28"/>
          <w:szCs w:val="28"/>
          <w:lang w:eastAsia="ru-RU"/>
        </w:rPr>
        <w:t>х ОО</w:t>
      </w:r>
      <w:r w:rsidRPr="00002B6D">
        <w:rPr>
          <w:rFonts w:ascii="Times New Roman" w:eastAsia="Times New Roman" w:hAnsi="Times New Roman" w:cs="Times New Roman"/>
          <w:sz w:val="28"/>
          <w:szCs w:val="28"/>
          <w:lang w:eastAsia="ru-RU"/>
        </w:rPr>
        <w:t xml:space="preserve"> на приобретение учебной литературы -</w:t>
      </w:r>
      <w:r>
        <w:rPr>
          <w:rFonts w:ascii="Times New Roman" w:eastAsia="Times New Roman" w:hAnsi="Times New Roman" w:cs="Times New Roman"/>
          <w:sz w:val="28"/>
          <w:szCs w:val="28"/>
          <w:lang w:eastAsia="ru-RU"/>
        </w:rPr>
        <w:t xml:space="preserve"> </w:t>
      </w:r>
      <w:r w:rsidRPr="00002B6D">
        <w:rPr>
          <w:rFonts w:ascii="Times New Roman" w:eastAsia="Times New Roman" w:hAnsi="Times New Roman" w:cs="Times New Roman"/>
          <w:sz w:val="28"/>
          <w:szCs w:val="28"/>
          <w:lang w:eastAsia="ru-RU"/>
        </w:rPr>
        <w:t xml:space="preserve">8 023 экземпляра.  </w:t>
      </w:r>
    </w:p>
    <w:p w:rsidR="003F017A" w:rsidRPr="00002B6D" w:rsidRDefault="003F017A" w:rsidP="003F017A">
      <w:pPr>
        <w:spacing w:after="0" w:line="240" w:lineRule="auto"/>
        <w:ind w:firstLine="708"/>
        <w:jc w:val="both"/>
        <w:rPr>
          <w:rFonts w:ascii="Arial" w:eastAsia="Times New Roman" w:hAnsi="Arial" w:cs="Arial"/>
          <w:sz w:val="24"/>
          <w:szCs w:val="24"/>
          <w:lang w:eastAsia="ru-RU"/>
        </w:rPr>
      </w:pPr>
    </w:p>
    <w:p w:rsidR="003F017A" w:rsidRPr="004B1C45" w:rsidRDefault="003F017A" w:rsidP="003F017A">
      <w:pPr>
        <w:spacing w:after="0" w:line="240" w:lineRule="auto"/>
        <w:ind w:firstLine="708"/>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14:anchorId="322C5DF5" wp14:editId="6B1D4755">
            <wp:extent cx="5351228" cy="1677670"/>
            <wp:effectExtent l="0" t="0" r="1905" b="1778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F017A" w:rsidRDefault="003F017A" w:rsidP="003F017A">
      <w:pPr>
        <w:spacing w:after="0" w:line="240" w:lineRule="auto"/>
        <w:ind w:firstLine="708"/>
        <w:jc w:val="center"/>
        <w:rPr>
          <w:rFonts w:ascii="Arial" w:hAnsi="Arial" w:cs="Arial"/>
          <w:sz w:val="24"/>
          <w:szCs w:val="24"/>
        </w:rPr>
      </w:pPr>
    </w:p>
    <w:p w:rsidR="003F017A" w:rsidRPr="00890C39" w:rsidRDefault="003F017A" w:rsidP="003F017A">
      <w:pPr>
        <w:spacing w:after="0" w:line="240" w:lineRule="auto"/>
        <w:ind w:firstLine="708"/>
        <w:jc w:val="center"/>
        <w:rPr>
          <w:rFonts w:ascii="Times New Roman" w:hAnsi="Times New Roman" w:cs="Times New Roman"/>
          <w:i/>
          <w:sz w:val="20"/>
          <w:szCs w:val="20"/>
        </w:rPr>
      </w:pPr>
      <w:r w:rsidRPr="00890C39">
        <w:rPr>
          <w:rFonts w:ascii="Times New Roman" w:hAnsi="Times New Roman" w:cs="Times New Roman"/>
          <w:i/>
          <w:sz w:val="20"/>
          <w:szCs w:val="20"/>
        </w:rPr>
        <w:t>Источники обеспечения образовательных учреждений Таймыра учебной литературой в 2018/19 учебном году</w:t>
      </w:r>
    </w:p>
    <w:p w:rsidR="003F017A" w:rsidRPr="004B1C45" w:rsidRDefault="003F017A" w:rsidP="003F017A">
      <w:pPr>
        <w:spacing w:after="0" w:line="240" w:lineRule="auto"/>
        <w:ind w:firstLine="708"/>
        <w:jc w:val="both"/>
        <w:rPr>
          <w:rFonts w:ascii="Arial" w:eastAsia="Times New Roman" w:hAnsi="Arial" w:cs="Arial"/>
          <w:sz w:val="24"/>
          <w:szCs w:val="24"/>
          <w:lang w:eastAsia="ru-RU"/>
        </w:rPr>
      </w:pPr>
    </w:p>
    <w:p w:rsidR="003F017A" w:rsidRPr="00890C39" w:rsidRDefault="003F017A" w:rsidP="003F0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субвенции на 2018/</w:t>
      </w:r>
      <w:r w:rsidRPr="00890C39">
        <w:rPr>
          <w:rFonts w:ascii="Times New Roman" w:eastAsia="Times New Roman" w:hAnsi="Times New Roman" w:cs="Times New Roman"/>
          <w:sz w:val="28"/>
          <w:szCs w:val="28"/>
          <w:lang w:eastAsia="ru-RU"/>
        </w:rPr>
        <w:t>19 уч</w:t>
      </w:r>
      <w:r>
        <w:rPr>
          <w:rFonts w:ascii="Times New Roman" w:eastAsia="Times New Roman" w:hAnsi="Times New Roman" w:cs="Times New Roman"/>
          <w:sz w:val="28"/>
          <w:szCs w:val="28"/>
          <w:lang w:eastAsia="ru-RU"/>
        </w:rPr>
        <w:t>ебный</w:t>
      </w:r>
      <w:r w:rsidRPr="00890C39">
        <w:rPr>
          <w:rFonts w:ascii="Times New Roman" w:eastAsia="Times New Roman" w:hAnsi="Times New Roman" w:cs="Times New Roman"/>
          <w:sz w:val="28"/>
          <w:szCs w:val="28"/>
          <w:lang w:eastAsia="ru-RU"/>
        </w:rPr>
        <w:t xml:space="preserve"> год для приобретения учебников и учебных пособий составил 5</w:t>
      </w:r>
      <w:r>
        <w:rPr>
          <w:rFonts w:ascii="Times New Roman" w:eastAsia="Times New Roman" w:hAnsi="Times New Roman" w:cs="Times New Roman"/>
          <w:sz w:val="28"/>
          <w:szCs w:val="28"/>
          <w:lang w:eastAsia="ru-RU"/>
        </w:rPr>
        <w:t> </w:t>
      </w:r>
      <w:r w:rsidRPr="00890C39">
        <w:rPr>
          <w:rFonts w:ascii="Times New Roman" w:eastAsia="Times New Roman" w:hAnsi="Times New Roman" w:cs="Times New Roman"/>
          <w:sz w:val="28"/>
          <w:szCs w:val="28"/>
          <w:lang w:eastAsia="ru-RU"/>
        </w:rPr>
        <w:t>280</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467,07 рублей. Закуп</w:t>
      </w:r>
      <w:r>
        <w:rPr>
          <w:rFonts w:ascii="Times New Roman" w:eastAsia="Times New Roman" w:hAnsi="Times New Roman" w:cs="Times New Roman"/>
          <w:sz w:val="28"/>
          <w:szCs w:val="28"/>
          <w:lang w:eastAsia="ru-RU"/>
        </w:rPr>
        <w:t xml:space="preserve"> учебников для всех ОО</w:t>
      </w:r>
      <w:r w:rsidRPr="00890C39">
        <w:rPr>
          <w:rFonts w:ascii="Times New Roman" w:eastAsia="Times New Roman" w:hAnsi="Times New Roman" w:cs="Times New Roman"/>
          <w:sz w:val="28"/>
          <w:szCs w:val="28"/>
          <w:lang w:eastAsia="ru-RU"/>
        </w:rPr>
        <w:t xml:space="preserve"> по всем предметам с 1-го по 11-й класс составил 4</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299</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460,41 рублей в количестве 8</w:t>
      </w:r>
      <w:r>
        <w:rPr>
          <w:rFonts w:ascii="Times New Roman" w:eastAsia="Times New Roman" w:hAnsi="Times New Roman" w:cs="Times New Roman"/>
          <w:sz w:val="28"/>
          <w:szCs w:val="28"/>
          <w:lang w:eastAsia="ru-RU"/>
        </w:rPr>
        <w:t xml:space="preserve"> 023 экземпляра.</w:t>
      </w:r>
      <w:r w:rsidRPr="00890C39">
        <w:rPr>
          <w:rFonts w:ascii="Times New Roman" w:eastAsia="Times New Roman" w:hAnsi="Times New Roman" w:cs="Times New Roman"/>
          <w:sz w:val="28"/>
          <w:szCs w:val="28"/>
          <w:lang w:eastAsia="ru-RU"/>
        </w:rPr>
        <w:t xml:space="preserve"> </w:t>
      </w:r>
    </w:p>
    <w:p w:rsidR="003F017A" w:rsidRPr="00890C39" w:rsidRDefault="003F017A" w:rsidP="003F017A">
      <w:pPr>
        <w:spacing w:after="0" w:line="240" w:lineRule="auto"/>
        <w:ind w:firstLine="708"/>
        <w:jc w:val="both"/>
        <w:rPr>
          <w:rFonts w:ascii="Times New Roman" w:eastAsia="Times New Roman" w:hAnsi="Times New Roman" w:cs="Times New Roman"/>
          <w:sz w:val="28"/>
          <w:szCs w:val="28"/>
          <w:lang w:eastAsia="ru-RU"/>
        </w:rPr>
      </w:pPr>
      <w:r w:rsidRPr="00890C39">
        <w:rPr>
          <w:rFonts w:ascii="Times New Roman" w:eastAsia="Times New Roman" w:hAnsi="Times New Roman" w:cs="Times New Roman"/>
          <w:sz w:val="28"/>
          <w:szCs w:val="28"/>
          <w:lang w:eastAsia="ru-RU"/>
        </w:rPr>
        <w:t xml:space="preserve">По итогам сбора заявок на основную учебную литературу остались неосвоенные средства в размере 981 006,66 рублей. Для освоения данных средств было принято решение закупить учебные пособия по шахматам и финансовой грамотности начальной школы для всех </w:t>
      </w:r>
      <w:r>
        <w:rPr>
          <w:rFonts w:ascii="Times New Roman" w:eastAsia="Times New Roman" w:hAnsi="Times New Roman" w:cs="Times New Roman"/>
          <w:sz w:val="28"/>
          <w:szCs w:val="28"/>
          <w:lang w:eastAsia="ru-RU"/>
        </w:rPr>
        <w:t>ОО</w:t>
      </w:r>
      <w:r w:rsidRPr="00890C39">
        <w:rPr>
          <w:rFonts w:ascii="Times New Roman" w:eastAsia="Times New Roman" w:hAnsi="Times New Roman" w:cs="Times New Roman"/>
          <w:sz w:val="28"/>
          <w:szCs w:val="28"/>
          <w:lang w:eastAsia="ru-RU"/>
        </w:rPr>
        <w:t xml:space="preserve">. </w:t>
      </w:r>
    </w:p>
    <w:p w:rsidR="003F017A" w:rsidRDefault="003F017A" w:rsidP="003F017A">
      <w:pPr>
        <w:spacing w:after="0" w:line="240" w:lineRule="auto"/>
        <w:ind w:firstLine="708"/>
        <w:jc w:val="both"/>
        <w:rPr>
          <w:rFonts w:ascii="Times New Roman" w:eastAsia="Times New Roman" w:hAnsi="Times New Roman" w:cs="Times New Roman"/>
          <w:sz w:val="28"/>
          <w:szCs w:val="28"/>
          <w:lang w:eastAsia="ru-RU"/>
        </w:rPr>
      </w:pPr>
      <w:r w:rsidRPr="00890C39">
        <w:rPr>
          <w:rFonts w:ascii="Times New Roman" w:eastAsia="Times New Roman" w:hAnsi="Times New Roman" w:cs="Times New Roman"/>
          <w:sz w:val="28"/>
          <w:szCs w:val="28"/>
          <w:lang w:eastAsia="ru-RU"/>
        </w:rPr>
        <w:t>Зак</w:t>
      </w:r>
      <w:r>
        <w:rPr>
          <w:rFonts w:ascii="Times New Roman" w:eastAsia="Times New Roman" w:hAnsi="Times New Roman" w:cs="Times New Roman"/>
          <w:sz w:val="28"/>
          <w:szCs w:val="28"/>
          <w:lang w:eastAsia="ru-RU"/>
        </w:rPr>
        <w:t xml:space="preserve">уп учебных пособий по шахматам </w:t>
      </w:r>
      <w:r w:rsidRPr="00890C39">
        <w:rPr>
          <w:rFonts w:ascii="Times New Roman" w:eastAsia="Times New Roman" w:hAnsi="Times New Roman" w:cs="Times New Roman"/>
          <w:sz w:val="28"/>
          <w:szCs w:val="28"/>
          <w:lang w:eastAsia="ru-RU"/>
        </w:rPr>
        <w:t>и финансовой грамотности для начальной школы составил – 964</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095,</w:t>
      </w:r>
      <w:r>
        <w:rPr>
          <w:rFonts w:ascii="Times New Roman" w:eastAsia="Times New Roman" w:hAnsi="Times New Roman" w:cs="Times New Roman"/>
          <w:sz w:val="28"/>
          <w:szCs w:val="28"/>
          <w:lang w:eastAsia="ru-RU"/>
        </w:rPr>
        <w:t>20 рублей в количестве 1260 экземпляров.</w:t>
      </w:r>
    </w:p>
    <w:p w:rsidR="003F017A" w:rsidRPr="00890C39" w:rsidRDefault="003F017A" w:rsidP="003F017A">
      <w:pPr>
        <w:spacing w:after="0" w:line="240" w:lineRule="auto"/>
        <w:ind w:firstLine="708"/>
        <w:jc w:val="both"/>
        <w:rPr>
          <w:rFonts w:ascii="Times New Roman" w:eastAsia="Times New Roman" w:hAnsi="Times New Roman" w:cs="Times New Roman"/>
          <w:sz w:val="28"/>
          <w:szCs w:val="28"/>
          <w:lang w:eastAsia="ru-RU"/>
        </w:rPr>
      </w:pPr>
      <w:r w:rsidRPr="00890C39">
        <w:rPr>
          <w:rFonts w:ascii="Times New Roman" w:eastAsia="Times New Roman" w:hAnsi="Times New Roman" w:cs="Times New Roman"/>
          <w:sz w:val="28"/>
          <w:szCs w:val="28"/>
          <w:lang w:eastAsia="ru-RU"/>
        </w:rPr>
        <w:t xml:space="preserve">В конце мая 2018 года из </w:t>
      </w:r>
      <w:r>
        <w:rPr>
          <w:rFonts w:ascii="Times New Roman" w:eastAsia="Times New Roman" w:hAnsi="Times New Roman" w:cs="Times New Roman"/>
          <w:sz w:val="28"/>
          <w:szCs w:val="28"/>
          <w:lang w:eastAsia="ru-RU"/>
        </w:rPr>
        <w:t>Министерства образования</w:t>
      </w:r>
      <w:r w:rsidRPr="00890C39">
        <w:rPr>
          <w:rFonts w:ascii="Times New Roman" w:eastAsia="Times New Roman" w:hAnsi="Times New Roman" w:cs="Times New Roman"/>
          <w:sz w:val="28"/>
          <w:szCs w:val="28"/>
          <w:lang w:eastAsia="ru-RU"/>
        </w:rPr>
        <w:t xml:space="preserve"> Красноярского края поступили дополнительные средства на закуп</w:t>
      </w:r>
      <w:r>
        <w:rPr>
          <w:rFonts w:ascii="Times New Roman" w:eastAsia="Times New Roman" w:hAnsi="Times New Roman" w:cs="Times New Roman"/>
          <w:sz w:val="28"/>
          <w:szCs w:val="28"/>
          <w:lang w:eastAsia="ru-RU"/>
        </w:rPr>
        <w:t xml:space="preserve">ку учебников и учебных пособий </w:t>
      </w:r>
      <w:r w:rsidRPr="00890C39">
        <w:rPr>
          <w:rFonts w:ascii="Times New Roman" w:eastAsia="Times New Roman" w:hAnsi="Times New Roman" w:cs="Times New Roman"/>
          <w:sz w:val="28"/>
          <w:szCs w:val="28"/>
          <w:lang w:eastAsia="ru-RU"/>
        </w:rPr>
        <w:t>для осуществления о</w:t>
      </w:r>
      <w:r>
        <w:rPr>
          <w:rFonts w:ascii="Times New Roman" w:eastAsia="Times New Roman" w:hAnsi="Times New Roman" w:cs="Times New Roman"/>
          <w:sz w:val="28"/>
          <w:szCs w:val="28"/>
          <w:lang w:eastAsia="ru-RU"/>
        </w:rPr>
        <w:t>бразовательного процесса в 2018/</w:t>
      </w:r>
      <w:r w:rsidRPr="00890C39">
        <w:rPr>
          <w:rFonts w:ascii="Times New Roman" w:eastAsia="Times New Roman" w:hAnsi="Times New Roman" w:cs="Times New Roman"/>
          <w:sz w:val="28"/>
          <w:szCs w:val="28"/>
          <w:lang w:eastAsia="ru-RU"/>
        </w:rPr>
        <w:t>19 уч. году в размере 2</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347</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400</w:t>
      </w:r>
      <w:r>
        <w:rPr>
          <w:rFonts w:ascii="Times New Roman" w:eastAsia="Times New Roman" w:hAnsi="Times New Roman" w:cs="Times New Roman"/>
          <w:sz w:val="28"/>
          <w:szCs w:val="28"/>
          <w:lang w:eastAsia="ru-RU"/>
        </w:rPr>
        <w:t>,00</w:t>
      </w:r>
      <w:r w:rsidRPr="00890C39">
        <w:rPr>
          <w:rFonts w:ascii="Times New Roman" w:eastAsia="Times New Roman" w:hAnsi="Times New Roman" w:cs="Times New Roman"/>
          <w:sz w:val="28"/>
          <w:szCs w:val="28"/>
          <w:lang w:eastAsia="ru-RU"/>
        </w:rPr>
        <w:t xml:space="preserve"> рублей. Для освоения этих средств были приобретены учебные пособия для детей с ОВЗ, дополнительные учебные пособия (хрестоматии, задачники, словари, атласы и др.) для школ города. После анализа собранных от школ заявок были сформированы заказы на учебную литературу для школ города,  ТМКОУ «Караульской СШ</w:t>
      </w:r>
      <w:r>
        <w:rPr>
          <w:rFonts w:ascii="Times New Roman" w:eastAsia="Times New Roman" w:hAnsi="Times New Roman" w:cs="Times New Roman"/>
          <w:sz w:val="28"/>
          <w:szCs w:val="28"/>
          <w:lang w:eastAsia="ru-RU"/>
        </w:rPr>
        <w:t>И</w:t>
      </w:r>
      <w:r w:rsidRPr="00890C39">
        <w:rPr>
          <w:rFonts w:ascii="Times New Roman" w:eastAsia="Times New Roman" w:hAnsi="Times New Roman" w:cs="Times New Roman"/>
          <w:sz w:val="28"/>
          <w:szCs w:val="28"/>
          <w:lang w:eastAsia="ru-RU"/>
        </w:rPr>
        <w:t>», ТМКОУ «Х</w:t>
      </w:r>
      <w:r>
        <w:rPr>
          <w:rFonts w:ascii="Times New Roman" w:eastAsia="Times New Roman" w:hAnsi="Times New Roman" w:cs="Times New Roman"/>
          <w:sz w:val="28"/>
          <w:szCs w:val="28"/>
          <w:lang w:eastAsia="ru-RU"/>
        </w:rPr>
        <w:t xml:space="preserve">атангская </w:t>
      </w:r>
      <w:r w:rsidRPr="00890C39">
        <w:rPr>
          <w:rFonts w:ascii="Times New Roman" w:eastAsia="Times New Roman" w:hAnsi="Times New Roman" w:cs="Times New Roman"/>
          <w:sz w:val="28"/>
          <w:szCs w:val="28"/>
          <w:lang w:eastAsia="ru-RU"/>
        </w:rPr>
        <w:t>СШ</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 xml:space="preserve">№1», закуплены учебники для новой школы </w:t>
      </w:r>
      <w:r>
        <w:rPr>
          <w:rFonts w:ascii="Times New Roman" w:eastAsia="Times New Roman" w:hAnsi="Times New Roman" w:cs="Times New Roman"/>
          <w:sz w:val="28"/>
          <w:szCs w:val="28"/>
          <w:lang w:eastAsia="ru-RU"/>
        </w:rPr>
        <w:t xml:space="preserve">в п. </w:t>
      </w:r>
      <w:r w:rsidRPr="00890C39">
        <w:rPr>
          <w:rFonts w:ascii="Times New Roman" w:eastAsia="Times New Roman" w:hAnsi="Times New Roman" w:cs="Times New Roman"/>
          <w:sz w:val="28"/>
          <w:szCs w:val="28"/>
          <w:lang w:eastAsia="ru-RU"/>
        </w:rPr>
        <w:t>Усть – Авам. Всего израсходовано средств на дополнительный заказ – 1</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1 981,00 руб. в количестве 2 303 экземпляра.</w:t>
      </w:r>
    </w:p>
    <w:p w:rsidR="003F017A" w:rsidRDefault="003F017A" w:rsidP="003F017A">
      <w:pPr>
        <w:pStyle w:val="a5"/>
        <w:spacing w:before="0" w:beforeAutospacing="0" w:after="0" w:afterAutospacing="0"/>
        <w:ind w:firstLine="708"/>
        <w:jc w:val="both"/>
        <w:rPr>
          <w:sz w:val="28"/>
          <w:szCs w:val="28"/>
        </w:rPr>
      </w:pPr>
      <w:r w:rsidRPr="00890C39">
        <w:rPr>
          <w:sz w:val="28"/>
          <w:szCs w:val="28"/>
        </w:rPr>
        <w:t>Формирование муниципального за</w:t>
      </w:r>
      <w:r>
        <w:rPr>
          <w:sz w:val="28"/>
          <w:szCs w:val="28"/>
        </w:rPr>
        <w:t>купа учебной литературы на 2019/</w:t>
      </w:r>
      <w:r w:rsidRPr="00890C39">
        <w:rPr>
          <w:sz w:val="28"/>
          <w:szCs w:val="28"/>
        </w:rPr>
        <w:t>20 уч</w:t>
      </w:r>
      <w:r>
        <w:rPr>
          <w:sz w:val="28"/>
          <w:szCs w:val="28"/>
        </w:rPr>
        <w:t xml:space="preserve">ебный </w:t>
      </w:r>
      <w:r w:rsidRPr="00890C39">
        <w:rPr>
          <w:sz w:val="28"/>
          <w:szCs w:val="28"/>
        </w:rPr>
        <w:t xml:space="preserve">год осуществлялось согласно рекомендациям </w:t>
      </w:r>
      <w:r>
        <w:rPr>
          <w:sz w:val="28"/>
          <w:szCs w:val="28"/>
        </w:rPr>
        <w:t>Министерства образования</w:t>
      </w:r>
      <w:r w:rsidRPr="00890C39">
        <w:rPr>
          <w:sz w:val="28"/>
          <w:szCs w:val="28"/>
        </w:rPr>
        <w:t xml:space="preserve"> Красноярского края по формированию и заполнению бланка заказа от 11.03.2019</w:t>
      </w:r>
      <w:r>
        <w:rPr>
          <w:sz w:val="28"/>
          <w:szCs w:val="28"/>
        </w:rPr>
        <w:t>.</w:t>
      </w:r>
      <w:r w:rsidRPr="00890C39">
        <w:rPr>
          <w:sz w:val="28"/>
          <w:szCs w:val="28"/>
        </w:rPr>
        <w:t xml:space="preserve"> За</w:t>
      </w:r>
      <w:r>
        <w:rPr>
          <w:sz w:val="28"/>
          <w:szCs w:val="28"/>
        </w:rPr>
        <w:t xml:space="preserve">купка учебников осуществляется </w:t>
      </w:r>
      <w:r w:rsidRPr="00890C39">
        <w:rPr>
          <w:sz w:val="28"/>
          <w:szCs w:val="28"/>
        </w:rPr>
        <w:t xml:space="preserve">путем заключения договоров школ с издательствами через договорной отдел Управления образования. </w:t>
      </w:r>
    </w:p>
    <w:p w:rsidR="003F017A" w:rsidRPr="003F017A" w:rsidRDefault="003F017A" w:rsidP="003F017A">
      <w:pPr>
        <w:pStyle w:val="a5"/>
        <w:spacing w:before="0" w:beforeAutospacing="0" w:after="0" w:afterAutospacing="0"/>
        <w:ind w:firstLine="708"/>
        <w:jc w:val="both"/>
        <w:rPr>
          <w:sz w:val="28"/>
          <w:szCs w:val="28"/>
        </w:rPr>
      </w:pPr>
      <w:r>
        <w:rPr>
          <w:sz w:val="28"/>
          <w:szCs w:val="28"/>
        </w:rPr>
        <w:t>Субвенция на 2019/</w:t>
      </w:r>
      <w:r w:rsidRPr="00890C39">
        <w:rPr>
          <w:sz w:val="28"/>
          <w:szCs w:val="28"/>
        </w:rPr>
        <w:t>20 уч</w:t>
      </w:r>
      <w:r>
        <w:rPr>
          <w:sz w:val="28"/>
          <w:szCs w:val="28"/>
        </w:rPr>
        <w:t>ебный</w:t>
      </w:r>
      <w:r w:rsidRPr="00890C39">
        <w:rPr>
          <w:sz w:val="28"/>
          <w:szCs w:val="28"/>
        </w:rPr>
        <w:t xml:space="preserve"> год для приобретения учебников и учебных пособий составила </w:t>
      </w:r>
      <w:r w:rsidRPr="00890C39">
        <w:rPr>
          <w:bCs/>
          <w:sz w:val="28"/>
          <w:szCs w:val="28"/>
        </w:rPr>
        <w:t>7</w:t>
      </w:r>
      <w:r>
        <w:rPr>
          <w:bCs/>
          <w:sz w:val="28"/>
          <w:szCs w:val="28"/>
        </w:rPr>
        <w:t xml:space="preserve"> </w:t>
      </w:r>
      <w:r w:rsidRPr="00890C39">
        <w:rPr>
          <w:bCs/>
          <w:sz w:val="28"/>
          <w:szCs w:val="28"/>
        </w:rPr>
        <w:t>582</w:t>
      </w:r>
      <w:r>
        <w:rPr>
          <w:bCs/>
          <w:sz w:val="28"/>
          <w:szCs w:val="28"/>
        </w:rPr>
        <w:t xml:space="preserve"> </w:t>
      </w:r>
      <w:r w:rsidRPr="00890C39">
        <w:rPr>
          <w:bCs/>
          <w:sz w:val="28"/>
          <w:szCs w:val="28"/>
        </w:rPr>
        <w:t>599,94 ру</w:t>
      </w:r>
      <w:r>
        <w:rPr>
          <w:bCs/>
          <w:sz w:val="28"/>
          <w:szCs w:val="28"/>
        </w:rPr>
        <w:t>блей. Заказ учебников для всех ОО</w:t>
      </w:r>
      <w:r w:rsidRPr="00890C39">
        <w:rPr>
          <w:bCs/>
          <w:sz w:val="28"/>
          <w:szCs w:val="28"/>
        </w:rPr>
        <w:t xml:space="preserve"> по всем предметам с 1-го по 11-й класс составил 7</w:t>
      </w:r>
      <w:r>
        <w:rPr>
          <w:bCs/>
          <w:sz w:val="28"/>
          <w:szCs w:val="28"/>
        </w:rPr>
        <w:t xml:space="preserve"> </w:t>
      </w:r>
      <w:r w:rsidRPr="00890C39">
        <w:rPr>
          <w:bCs/>
          <w:sz w:val="28"/>
          <w:szCs w:val="28"/>
        </w:rPr>
        <w:t>477</w:t>
      </w:r>
      <w:r>
        <w:rPr>
          <w:bCs/>
          <w:sz w:val="28"/>
          <w:szCs w:val="28"/>
        </w:rPr>
        <w:t xml:space="preserve"> </w:t>
      </w:r>
      <w:r w:rsidRPr="00890C39">
        <w:rPr>
          <w:bCs/>
          <w:sz w:val="28"/>
          <w:szCs w:val="28"/>
        </w:rPr>
        <w:t>596,11 рублей в количестве 13</w:t>
      </w:r>
      <w:r>
        <w:rPr>
          <w:bCs/>
          <w:sz w:val="28"/>
          <w:szCs w:val="28"/>
        </w:rPr>
        <w:t xml:space="preserve"> 232 экземпляра.</w:t>
      </w:r>
    </w:p>
    <w:p w:rsidR="003F017A" w:rsidRPr="00890C39" w:rsidRDefault="003F017A" w:rsidP="003F017A">
      <w:pPr>
        <w:spacing w:after="0" w:line="240" w:lineRule="auto"/>
        <w:ind w:firstLine="708"/>
        <w:jc w:val="both"/>
        <w:rPr>
          <w:rFonts w:ascii="Times New Roman" w:eastAsia="Times New Roman" w:hAnsi="Times New Roman" w:cs="Times New Roman"/>
          <w:b/>
          <w:bCs/>
          <w:sz w:val="28"/>
          <w:szCs w:val="28"/>
          <w:lang w:eastAsia="ru-RU"/>
        </w:rPr>
      </w:pPr>
    </w:p>
    <w:p w:rsidR="003F017A" w:rsidRPr="003518E0" w:rsidRDefault="003F017A" w:rsidP="003F017A">
      <w:pPr>
        <w:spacing w:after="0" w:line="240" w:lineRule="auto"/>
        <w:jc w:val="both"/>
        <w:rPr>
          <w:rFonts w:ascii="Times New Roman" w:eastAsia="Times New Roman" w:hAnsi="Times New Roman" w:cs="Times New Roman"/>
          <w:bCs/>
          <w:sz w:val="28"/>
          <w:szCs w:val="28"/>
          <w:lang w:eastAsia="ru-RU"/>
        </w:rPr>
      </w:pPr>
      <w:r>
        <w:rPr>
          <w:rFonts w:ascii="Arial" w:eastAsia="Times New Roman" w:hAnsi="Arial" w:cs="Arial"/>
          <w:noProof/>
          <w:sz w:val="24"/>
          <w:szCs w:val="24"/>
          <w:lang w:eastAsia="ru-RU"/>
        </w:rPr>
        <w:lastRenderedPageBreak/>
        <w:drawing>
          <wp:inline distT="0" distB="0" distL="0" distR="0" wp14:anchorId="5D468515" wp14:editId="756C648C">
            <wp:extent cx="5868035" cy="1455088"/>
            <wp:effectExtent l="0" t="0" r="18415" b="1206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F017A" w:rsidRDefault="003F017A" w:rsidP="003F017A">
      <w:pPr>
        <w:spacing w:after="0" w:line="240" w:lineRule="auto"/>
        <w:ind w:firstLine="708"/>
        <w:jc w:val="both"/>
        <w:rPr>
          <w:rFonts w:ascii="Times New Roman" w:eastAsia="Times New Roman" w:hAnsi="Times New Roman" w:cs="Times New Roman"/>
          <w:b/>
          <w:sz w:val="28"/>
          <w:szCs w:val="28"/>
          <w:lang w:eastAsia="ru-RU"/>
        </w:rPr>
      </w:pPr>
    </w:p>
    <w:p w:rsidR="003F017A" w:rsidRPr="00890C39" w:rsidRDefault="003F017A" w:rsidP="003F017A">
      <w:pPr>
        <w:spacing w:after="0" w:line="240" w:lineRule="auto"/>
        <w:ind w:firstLine="708"/>
        <w:jc w:val="center"/>
        <w:rPr>
          <w:rFonts w:ascii="Times New Roman" w:hAnsi="Times New Roman" w:cs="Times New Roman"/>
          <w:i/>
          <w:sz w:val="20"/>
          <w:szCs w:val="20"/>
        </w:rPr>
      </w:pPr>
      <w:r w:rsidRPr="00890C39">
        <w:rPr>
          <w:rFonts w:ascii="Times New Roman" w:hAnsi="Times New Roman" w:cs="Times New Roman"/>
          <w:i/>
          <w:sz w:val="20"/>
          <w:szCs w:val="20"/>
        </w:rPr>
        <w:t>Источники обеспечения образовательных учреждений Таймыра учебной литературой на 2019/20 учебный год</w:t>
      </w:r>
    </w:p>
    <w:p w:rsidR="003F017A" w:rsidRDefault="003F017A" w:rsidP="003F017A">
      <w:pPr>
        <w:spacing w:after="0" w:line="240" w:lineRule="auto"/>
        <w:ind w:firstLine="708"/>
        <w:jc w:val="both"/>
        <w:rPr>
          <w:rFonts w:ascii="Arial" w:eastAsia="Times New Roman" w:hAnsi="Arial" w:cs="Arial"/>
          <w:sz w:val="24"/>
          <w:szCs w:val="24"/>
          <w:lang w:eastAsia="ru-RU"/>
        </w:rPr>
      </w:pPr>
    </w:p>
    <w:p w:rsidR="003F017A" w:rsidRPr="00890C39" w:rsidRDefault="003F017A" w:rsidP="003F017A">
      <w:pPr>
        <w:spacing w:after="0" w:line="240" w:lineRule="auto"/>
        <w:ind w:firstLine="708"/>
        <w:jc w:val="both"/>
        <w:rPr>
          <w:rFonts w:ascii="Times New Roman" w:eastAsia="Times New Roman" w:hAnsi="Times New Roman" w:cs="Times New Roman"/>
          <w:sz w:val="28"/>
          <w:szCs w:val="28"/>
          <w:lang w:eastAsia="ru-RU"/>
        </w:rPr>
      </w:pPr>
      <w:r w:rsidRPr="00890C39">
        <w:rPr>
          <w:rFonts w:ascii="Times New Roman" w:eastAsia="Times New Roman" w:hAnsi="Times New Roman" w:cs="Times New Roman"/>
          <w:sz w:val="28"/>
          <w:szCs w:val="28"/>
          <w:lang w:eastAsia="ru-RU"/>
        </w:rPr>
        <w:t xml:space="preserve">Еще одним важным направлением деятельности в системе обеспечения ОО учебной литературой является внедрение электронных форм учебников образовательный процесс. Уже не первый год Министерство образования настаивает на приобретении электронных форм учебников (далее по тексту ЭФУ).  Для организации деятельности в этом направлении было принято решение провести апробацию ЭФУ на базе </w:t>
      </w:r>
      <w:r>
        <w:rPr>
          <w:rFonts w:ascii="Times New Roman" w:eastAsia="Times New Roman" w:hAnsi="Times New Roman" w:cs="Times New Roman"/>
          <w:sz w:val="28"/>
          <w:szCs w:val="28"/>
          <w:lang w:eastAsia="ru-RU"/>
        </w:rPr>
        <w:t>ТМКОУ «Дудинская гимназия»</w:t>
      </w:r>
      <w:r w:rsidRPr="00890C39">
        <w:rPr>
          <w:rFonts w:ascii="Times New Roman" w:eastAsia="Times New Roman" w:hAnsi="Times New Roman" w:cs="Times New Roman"/>
          <w:sz w:val="28"/>
          <w:szCs w:val="28"/>
          <w:lang w:eastAsia="ru-RU"/>
        </w:rPr>
        <w:t xml:space="preserve"> путем участия в бесплатном проекте корпорации «Российский учебник».</w:t>
      </w:r>
    </w:p>
    <w:p w:rsidR="003F017A" w:rsidRPr="00890C39" w:rsidRDefault="003F017A" w:rsidP="003F017A">
      <w:pPr>
        <w:spacing w:after="0" w:line="240" w:lineRule="auto"/>
        <w:ind w:firstLine="708"/>
        <w:jc w:val="both"/>
        <w:rPr>
          <w:rFonts w:ascii="Times New Roman" w:eastAsia="Times New Roman" w:hAnsi="Times New Roman" w:cs="Times New Roman"/>
          <w:sz w:val="28"/>
          <w:szCs w:val="28"/>
          <w:lang w:eastAsia="ru-RU"/>
        </w:rPr>
      </w:pPr>
    </w:p>
    <w:p w:rsidR="003F017A" w:rsidRPr="00890C39" w:rsidRDefault="003F017A" w:rsidP="003F017A">
      <w:pPr>
        <w:pStyle w:val="a3"/>
        <w:spacing w:after="0" w:line="240" w:lineRule="auto"/>
        <w:ind w:left="0" w:firstLine="708"/>
        <w:jc w:val="center"/>
        <w:rPr>
          <w:rFonts w:ascii="Times New Roman" w:eastAsia="Times New Roman" w:hAnsi="Times New Roman" w:cs="Times New Roman"/>
          <w:i/>
          <w:sz w:val="28"/>
          <w:szCs w:val="28"/>
          <w:lang w:eastAsia="ru-RU"/>
        </w:rPr>
      </w:pPr>
      <w:r w:rsidRPr="00890C39">
        <w:rPr>
          <w:rFonts w:ascii="Times New Roman" w:eastAsia="Times New Roman" w:hAnsi="Times New Roman" w:cs="Times New Roman"/>
          <w:i/>
          <w:sz w:val="28"/>
          <w:szCs w:val="28"/>
          <w:lang w:eastAsia="ru-RU"/>
        </w:rPr>
        <w:t>Организационное обеспечение муниципального обменного фонда</w:t>
      </w:r>
    </w:p>
    <w:p w:rsidR="003F017A" w:rsidRPr="00890C39" w:rsidRDefault="003F017A" w:rsidP="003F017A">
      <w:pPr>
        <w:pStyle w:val="a3"/>
        <w:spacing w:after="0" w:line="240" w:lineRule="auto"/>
        <w:ind w:left="0" w:firstLine="708"/>
        <w:jc w:val="center"/>
        <w:rPr>
          <w:rFonts w:ascii="Times New Roman" w:eastAsia="Times New Roman" w:hAnsi="Times New Roman" w:cs="Times New Roman"/>
          <w:i/>
          <w:sz w:val="28"/>
          <w:szCs w:val="28"/>
          <w:lang w:eastAsia="ru-RU"/>
        </w:rPr>
      </w:pPr>
    </w:p>
    <w:p w:rsidR="003F017A" w:rsidRPr="00890C39" w:rsidRDefault="003F017A" w:rsidP="003F017A">
      <w:pPr>
        <w:pStyle w:val="a3"/>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из основных </w:t>
      </w:r>
      <w:r w:rsidRPr="00890C39">
        <w:rPr>
          <w:rFonts w:ascii="Times New Roman" w:eastAsia="Times New Roman" w:hAnsi="Times New Roman" w:cs="Times New Roman"/>
          <w:sz w:val="28"/>
          <w:szCs w:val="28"/>
          <w:lang w:eastAsia="ru-RU"/>
        </w:rPr>
        <w:t>направлений работы является объединённый обменный фонд учебно</w:t>
      </w:r>
      <w:r>
        <w:rPr>
          <w:rFonts w:ascii="Times New Roman" w:eastAsia="Times New Roman" w:hAnsi="Times New Roman" w:cs="Times New Roman"/>
          <w:sz w:val="28"/>
          <w:szCs w:val="28"/>
          <w:lang w:eastAsia="ru-RU"/>
        </w:rPr>
        <w:t>й литературы на территории муниципального района</w:t>
      </w:r>
      <w:r w:rsidRPr="00890C39">
        <w:rPr>
          <w:rFonts w:ascii="Times New Roman" w:eastAsia="Times New Roman" w:hAnsi="Times New Roman" w:cs="Times New Roman"/>
          <w:sz w:val="28"/>
          <w:szCs w:val="28"/>
          <w:lang w:eastAsia="ru-RU"/>
        </w:rPr>
        <w:t xml:space="preserve">. Фонд функционирует на протяжении семи лет, алгоритм его работы сложился и понятен всем участникам </w:t>
      </w:r>
      <w:r>
        <w:rPr>
          <w:rFonts w:ascii="Times New Roman" w:eastAsia="Times New Roman" w:hAnsi="Times New Roman" w:cs="Times New Roman"/>
          <w:sz w:val="28"/>
          <w:szCs w:val="28"/>
          <w:lang w:eastAsia="ru-RU"/>
        </w:rPr>
        <w:t>процесса взаимообмена. В 2014/</w:t>
      </w:r>
      <w:r w:rsidRPr="00890C39">
        <w:rPr>
          <w:rFonts w:ascii="Times New Roman" w:eastAsia="Times New Roman" w:hAnsi="Times New Roman" w:cs="Times New Roman"/>
          <w:sz w:val="28"/>
          <w:szCs w:val="28"/>
          <w:lang w:eastAsia="ru-RU"/>
        </w:rPr>
        <w:t>15 учебном году в базу обменного фонда учебной литературы, добави</w:t>
      </w:r>
      <w:r>
        <w:rPr>
          <w:rFonts w:ascii="Times New Roman" w:eastAsia="Times New Roman" w:hAnsi="Times New Roman" w:cs="Times New Roman"/>
          <w:sz w:val="28"/>
          <w:szCs w:val="28"/>
          <w:lang w:eastAsia="ru-RU"/>
        </w:rPr>
        <w:t>лась база учебной литературы Национально-регионального компонента</w:t>
      </w:r>
      <w:r w:rsidRPr="00890C39">
        <w:rPr>
          <w:rFonts w:ascii="Times New Roman" w:eastAsia="Times New Roman" w:hAnsi="Times New Roman" w:cs="Times New Roman"/>
          <w:sz w:val="28"/>
          <w:szCs w:val="28"/>
          <w:lang w:eastAsia="ru-RU"/>
        </w:rPr>
        <w:t xml:space="preserve"> и вот уже пятый  год образовательные организации, кроме основной учебной литературы по всем предметам образовательной программы, учитывают еще и учебную литературу НРК. Обе базы ежегодно корректируются путем проведения инвентаризации учебных фондов и учебных фондов НРК.</w:t>
      </w:r>
    </w:p>
    <w:p w:rsidR="003F017A" w:rsidRPr="00890C39" w:rsidRDefault="003F017A" w:rsidP="003F017A">
      <w:pPr>
        <w:spacing w:after="0" w:line="240" w:lineRule="auto"/>
        <w:ind w:firstLine="708"/>
        <w:jc w:val="both"/>
        <w:rPr>
          <w:rFonts w:ascii="Times New Roman" w:eastAsia="Times New Roman" w:hAnsi="Times New Roman" w:cs="Times New Roman"/>
          <w:sz w:val="28"/>
          <w:szCs w:val="28"/>
          <w:lang w:eastAsia="ru-RU"/>
        </w:rPr>
      </w:pPr>
      <w:r w:rsidRPr="00890C39">
        <w:rPr>
          <w:rFonts w:ascii="Times New Roman" w:eastAsia="Times New Roman" w:hAnsi="Times New Roman" w:cs="Times New Roman"/>
          <w:sz w:val="28"/>
          <w:szCs w:val="28"/>
          <w:lang w:eastAsia="ru-RU"/>
        </w:rPr>
        <w:t>В 2018</w:t>
      </w:r>
      <w:r>
        <w:rPr>
          <w:rFonts w:ascii="Times New Roman" w:eastAsia="Times New Roman" w:hAnsi="Times New Roman" w:cs="Times New Roman"/>
          <w:sz w:val="28"/>
          <w:szCs w:val="28"/>
          <w:lang w:eastAsia="ru-RU"/>
        </w:rPr>
        <w:t>/</w:t>
      </w:r>
      <w:r w:rsidRPr="00890C39">
        <w:rPr>
          <w:rFonts w:ascii="Times New Roman" w:eastAsia="Times New Roman" w:hAnsi="Times New Roman" w:cs="Times New Roman"/>
          <w:sz w:val="28"/>
          <w:szCs w:val="28"/>
          <w:lang w:eastAsia="ru-RU"/>
        </w:rPr>
        <w:t>19 уч</w:t>
      </w:r>
      <w:r>
        <w:rPr>
          <w:rFonts w:ascii="Times New Roman" w:eastAsia="Times New Roman" w:hAnsi="Times New Roman" w:cs="Times New Roman"/>
          <w:sz w:val="28"/>
          <w:szCs w:val="28"/>
          <w:lang w:eastAsia="ru-RU"/>
        </w:rPr>
        <w:t>ебном</w:t>
      </w:r>
      <w:r w:rsidRPr="00890C39">
        <w:rPr>
          <w:rFonts w:ascii="Times New Roman" w:eastAsia="Times New Roman" w:hAnsi="Times New Roman" w:cs="Times New Roman"/>
          <w:sz w:val="28"/>
          <w:szCs w:val="28"/>
          <w:lang w:eastAsia="ru-RU"/>
        </w:rPr>
        <w:t xml:space="preserve"> году для корректировки обеих баз данных была запущена инвентаризация учебников, согласно плану, в ноябре</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90C39">
        <w:rPr>
          <w:rFonts w:ascii="Times New Roman" w:eastAsia="Times New Roman" w:hAnsi="Times New Roman" w:cs="Times New Roman"/>
          <w:sz w:val="28"/>
          <w:szCs w:val="28"/>
          <w:lang w:eastAsia="ru-RU"/>
        </w:rPr>
        <w:t xml:space="preserve">январе, сбор отчетов был осуществлен со </w:t>
      </w:r>
      <w:r>
        <w:rPr>
          <w:rFonts w:ascii="Times New Roman" w:eastAsia="Times New Roman" w:hAnsi="Times New Roman" w:cs="Times New Roman"/>
          <w:sz w:val="28"/>
          <w:szCs w:val="28"/>
          <w:lang w:eastAsia="ru-RU"/>
        </w:rPr>
        <w:t>всех ОО</w:t>
      </w:r>
      <w:r w:rsidRPr="00890C39">
        <w:rPr>
          <w:rFonts w:ascii="Times New Roman" w:eastAsia="Times New Roman" w:hAnsi="Times New Roman" w:cs="Times New Roman"/>
          <w:sz w:val="28"/>
          <w:szCs w:val="28"/>
          <w:lang w:eastAsia="ru-RU"/>
        </w:rPr>
        <w:t xml:space="preserve">, в ходе заполнения таблиц была оказана консультационная помощь в телефонном и онлайн режиме педагогам-библиотекарям, которые обращались с различными трудностями при заполнении таблиц. </w:t>
      </w:r>
    </w:p>
    <w:p w:rsidR="003F017A" w:rsidRDefault="003F017A" w:rsidP="003F017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Основная </w:t>
      </w:r>
      <w:r w:rsidRPr="00890C39">
        <w:rPr>
          <w:rFonts w:ascii="Times New Roman" w:eastAsia="Times New Roman" w:hAnsi="Times New Roman" w:cs="Times New Roman"/>
          <w:sz w:val="28"/>
          <w:szCs w:val="28"/>
          <w:lang w:eastAsia="ru-RU"/>
        </w:rPr>
        <w:t>часть  обмена учебниками происходит на территории г. Дудинка между городским</w:t>
      </w:r>
      <w:r>
        <w:rPr>
          <w:rFonts w:ascii="Times New Roman" w:eastAsia="Times New Roman" w:hAnsi="Times New Roman" w:cs="Times New Roman"/>
          <w:sz w:val="28"/>
          <w:szCs w:val="28"/>
          <w:lang w:eastAsia="ru-RU"/>
        </w:rPr>
        <w:t>и ОО</w:t>
      </w:r>
      <w:r w:rsidRPr="00890C39">
        <w:rPr>
          <w:rFonts w:ascii="Times New Roman" w:eastAsia="Times New Roman" w:hAnsi="Times New Roman" w:cs="Times New Roman"/>
          <w:sz w:val="28"/>
          <w:szCs w:val="28"/>
          <w:lang w:eastAsia="ru-RU"/>
        </w:rPr>
        <w:t>. При необходимости, город</w:t>
      </w:r>
      <w:r>
        <w:rPr>
          <w:rFonts w:ascii="Times New Roman" w:eastAsia="Times New Roman" w:hAnsi="Times New Roman" w:cs="Times New Roman"/>
          <w:sz w:val="28"/>
          <w:szCs w:val="28"/>
          <w:lang w:eastAsia="ru-RU"/>
        </w:rPr>
        <w:t>ские ОО</w:t>
      </w:r>
      <w:r w:rsidRPr="00890C39">
        <w:rPr>
          <w:rFonts w:ascii="Times New Roman" w:eastAsia="Times New Roman" w:hAnsi="Times New Roman" w:cs="Times New Roman"/>
          <w:sz w:val="28"/>
          <w:szCs w:val="28"/>
          <w:lang w:eastAsia="ru-RU"/>
        </w:rPr>
        <w:t xml:space="preserve"> предоставляют свои фонды для сельских школ. В 2018</w:t>
      </w:r>
      <w:r>
        <w:rPr>
          <w:rFonts w:ascii="Times New Roman" w:eastAsia="Times New Roman" w:hAnsi="Times New Roman" w:cs="Times New Roman"/>
          <w:sz w:val="28"/>
          <w:szCs w:val="28"/>
          <w:lang w:eastAsia="ru-RU"/>
        </w:rPr>
        <w:t>/</w:t>
      </w:r>
      <w:r w:rsidRPr="00890C39">
        <w:rPr>
          <w:rFonts w:ascii="Times New Roman" w:eastAsia="Times New Roman" w:hAnsi="Times New Roman" w:cs="Times New Roman"/>
          <w:sz w:val="28"/>
          <w:szCs w:val="28"/>
          <w:lang w:eastAsia="ru-RU"/>
        </w:rPr>
        <w:t>19 уч</w:t>
      </w:r>
      <w:r>
        <w:rPr>
          <w:rFonts w:ascii="Times New Roman" w:eastAsia="Times New Roman" w:hAnsi="Times New Roman" w:cs="Times New Roman"/>
          <w:sz w:val="28"/>
          <w:szCs w:val="28"/>
          <w:lang w:eastAsia="ru-RU"/>
        </w:rPr>
        <w:t>ебном</w:t>
      </w:r>
      <w:r w:rsidRPr="00890C39">
        <w:rPr>
          <w:rFonts w:ascii="Times New Roman" w:eastAsia="Times New Roman" w:hAnsi="Times New Roman" w:cs="Times New Roman"/>
          <w:sz w:val="28"/>
          <w:szCs w:val="28"/>
          <w:lang w:eastAsia="ru-RU"/>
        </w:rPr>
        <w:t xml:space="preserve"> году были переданы учебники из муниципального обменного фонда города в посел</w:t>
      </w:r>
      <w:r>
        <w:rPr>
          <w:rFonts w:ascii="Times New Roman" w:eastAsia="Times New Roman" w:hAnsi="Times New Roman" w:cs="Times New Roman"/>
          <w:sz w:val="28"/>
          <w:szCs w:val="28"/>
          <w:lang w:eastAsia="ru-RU"/>
        </w:rPr>
        <w:t>ки</w:t>
      </w:r>
      <w:r w:rsidRPr="00890C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Диксон, Волочанка и</w:t>
      </w:r>
      <w:r w:rsidRPr="00890C39">
        <w:rPr>
          <w:rFonts w:ascii="Times New Roman" w:eastAsia="Times New Roman" w:hAnsi="Times New Roman" w:cs="Times New Roman"/>
          <w:sz w:val="28"/>
          <w:szCs w:val="28"/>
          <w:lang w:eastAsia="ru-RU"/>
        </w:rPr>
        <w:t xml:space="preserve"> Потапово, а так же обмен происходил между школами города.</w:t>
      </w:r>
      <w:r w:rsidRPr="00890C39">
        <w:rPr>
          <w:rFonts w:ascii="Times New Roman" w:hAnsi="Times New Roman" w:cs="Times New Roman"/>
          <w:sz w:val="28"/>
          <w:szCs w:val="28"/>
        </w:rPr>
        <w:t xml:space="preserve"> </w:t>
      </w:r>
    </w:p>
    <w:p w:rsidR="003F017A" w:rsidRPr="00890C39" w:rsidRDefault="003F017A" w:rsidP="003F017A">
      <w:pPr>
        <w:spacing w:after="0" w:line="240" w:lineRule="auto"/>
        <w:ind w:firstLine="708"/>
        <w:jc w:val="both"/>
        <w:rPr>
          <w:rFonts w:ascii="Times New Roman" w:eastAsia="Times New Roman" w:hAnsi="Times New Roman" w:cs="Times New Roman"/>
          <w:sz w:val="28"/>
          <w:szCs w:val="28"/>
          <w:lang w:eastAsia="ru-RU"/>
        </w:rPr>
      </w:pPr>
    </w:p>
    <w:p w:rsidR="003F017A" w:rsidRPr="004B1C45" w:rsidRDefault="003F017A" w:rsidP="003F017A">
      <w:pPr>
        <w:spacing w:after="0" w:line="240" w:lineRule="auto"/>
        <w:ind w:firstLine="709"/>
        <w:jc w:val="both"/>
        <w:rPr>
          <w:rFonts w:ascii="Arial" w:eastAsia="Times New Roman" w:hAnsi="Arial" w:cs="Arial"/>
          <w:sz w:val="24"/>
          <w:szCs w:val="24"/>
          <w:lang w:eastAsia="ru-RU"/>
        </w:rPr>
      </w:pPr>
      <w:r w:rsidRPr="003518E0">
        <w:rPr>
          <w:rFonts w:ascii="Times New Roman" w:hAnsi="Times New Roman" w:cs="Times New Roman"/>
          <w:noProof/>
          <w:sz w:val="28"/>
          <w:szCs w:val="28"/>
          <w:lang w:eastAsia="ru-RU"/>
        </w:rPr>
        <w:lastRenderedPageBreak/>
        <w:drawing>
          <wp:inline distT="0" distB="0" distL="0" distR="0" wp14:anchorId="5A5A3A9B" wp14:editId="52872DF0">
            <wp:extent cx="5438140" cy="1820849"/>
            <wp:effectExtent l="0" t="0" r="10160" b="8255"/>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F017A" w:rsidRPr="005F5649" w:rsidRDefault="003F017A" w:rsidP="003F017A">
      <w:pPr>
        <w:spacing w:after="0" w:line="240" w:lineRule="auto"/>
        <w:ind w:firstLine="708"/>
        <w:jc w:val="center"/>
        <w:rPr>
          <w:rFonts w:ascii="Times New Roman" w:eastAsia="Times New Roman" w:hAnsi="Times New Roman" w:cs="Times New Roman"/>
          <w:i/>
          <w:sz w:val="20"/>
          <w:szCs w:val="20"/>
          <w:lang w:eastAsia="ru-RU"/>
        </w:rPr>
      </w:pPr>
      <w:r w:rsidRPr="005F5649">
        <w:rPr>
          <w:rFonts w:ascii="Times New Roman" w:eastAsia="Times New Roman" w:hAnsi="Times New Roman" w:cs="Times New Roman"/>
          <w:i/>
          <w:sz w:val="20"/>
          <w:szCs w:val="20"/>
          <w:lang w:eastAsia="ru-RU"/>
        </w:rPr>
        <w:t>Динамика объема учебной литературы в базе муниципального обменного фонда за 3 года</w:t>
      </w:r>
    </w:p>
    <w:p w:rsidR="003F017A" w:rsidRPr="004B1C45" w:rsidRDefault="003F017A" w:rsidP="003F017A">
      <w:pPr>
        <w:spacing w:after="0" w:line="240" w:lineRule="auto"/>
        <w:ind w:firstLine="708"/>
        <w:jc w:val="both"/>
        <w:rPr>
          <w:rFonts w:ascii="Arial" w:eastAsia="Times New Roman" w:hAnsi="Arial" w:cs="Arial"/>
          <w:sz w:val="24"/>
          <w:szCs w:val="24"/>
          <w:lang w:eastAsia="ru-RU"/>
        </w:rPr>
      </w:pPr>
    </w:p>
    <w:p w:rsidR="003F017A" w:rsidRPr="004B1C45" w:rsidRDefault="003F017A" w:rsidP="003F017A">
      <w:pPr>
        <w:spacing w:after="0" w:line="240" w:lineRule="auto"/>
        <w:ind w:firstLine="709"/>
        <w:jc w:val="both"/>
        <w:rPr>
          <w:rFonts w:ascii="Arial" w:eastAsia="Times New Roman" w:hAnsi="Arial" w:cs="Arial"/>
          <w:sz w:val="24"/>
          <w:szCs w:val="24"/>
          <w:lang w:eastAsia="ru-RU"/>
        </w:rPr>
      </w:pPr>
    </w:p>
    <w:p w:rsidR="003F017A" w:rsidRPr="004B1C45" w:rsidRDefault="003F017A" w:rsidP="003F017A">
      <w:pPr>
        <w:spacing w:after="0" w:line="240" w:lineRule="auto"/>
        <w:jc w:val="center"/>
        <w:rPr>
          <w:rFonts w:ascii="Arial" w:eastAsia="Times New Roman" w:hAnsi="Arial" w:cs="Arial"/>
          <w:sz w:val="24"/>
          <w:szCs w:val="24"/>
          <w:lang w:eastAsia="ru-RU"/>
        </w:rPr>
      </w:pPr>
      <w:r w:rsidRPr="003518E0">
        <w:rPr>
          <w:rFonts w:ascii="Times New Roman" w:eastAsia="Times New Roman" w:hAnsi="Times New Roman" w:cs="Times New Roman"/>
          <w:noProof/>
          <w:sz w:val="28"/>
          <w:szCs w:val="28"/>
          <w:lang w:eastAsia="ru-RU"/>
        </w:rPr>
        <w:drawing>
          <wp:inline distT="0" distB="0" distL="0" distR="0" wp14:anchorId="26FA4407" wp14:editId="6A109356">
            <wp:extent cx="5891530" cy="2297927"/>
            <wp:effectExtent l="0" t="0" r="13970" b="762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bookmarkStart w:id="6" w:name="_GoBack"/>
      <w:bookmarkEnd w:id="6"/>
    </w:p>
    <w:p w:rsidR="003F017A" w:rsidRPr="005F5649" w:rsidRDefault="003F017A" w:rsidP="003F017A">
      <w:pPr>
        <w:spacing w:after="0" w:line="240" w:lineRule="auto"/>
        <w:ind w:firstLine="709"/>
        <w:jc w:val="center"/>
        <w:rPr>
          <w:rFonts w:ascii="Times New Roman" w:eastAsia="Times New Roman" w:hAnsi="Times New Roman" w:cs="Times New Roman"/>
          <w:i/>
          <w:sz w:val="20"/>
          <w:szCs w:val="20"/>
          <w:lang w:eastAsia="ru-RU"/>
        </w:rPr>
      </w:pPr>
      <w:r w:rsidRPr="005F5649">
        <w:rPr>
          <w:rFonts w:ascii="Times New Roman" w:eastAsia="Times New Roman" w:hAnsi="Times New Roman" w:cs="Times New Roman"/>
          <w:i/>
          <w:sz w:val="20"/>
          <w:szCs w:val="20"/>
          <w:lang w:eastAsia="ru-RU"/>
        </w:rPr>
        <w:t>База обменного фонда учебной литературы по национально-региональному компоненту за 3 года</w:t>
      </w:r>
    </w:p>
    <w:p w:rsidR="003F017A" w:rsidRPr="005F5649" w:rsidRDefault="003F017A" w:rsidP="003F017A">
      <w:pPr>
        <w:spacing w:after="0" w:line="240" w:lineRule="auto"/>
        <w:ind w:firstLine="709"/>
        <w:jc w:val="both"/>
        <w:rPr>
          <w:rFonts w:ascii="Times New Roman" w:eastAsia="Times New Roman" w:hAnsi="Times New Roman" w:cs="Times New Roman"/>
          <w:i/>
          <w:sz w:val="20"/>
          <w:szCs w:val="20"/>
          <w:lang w:eastAsia="ru-RU"/>
        </w:rPr>
      </w:pPr>
    </w:p>
    <w:p w:rsidR="003F017A" w:rsidRPr="005F5649" w:rsidRDefault="003F017A" w:rsidP="003F017A">
      <w:pPr>
        <w:spacing w:after="0" w:line="240" w:lineRule="auto"/>
        <w:ind w:firstLine="709"/>
        <w:jc w:val="both"/>
        <w:rPr>
          <w:rFonts w:ascii="Times New Roman" w:eastAsia="Times New Roman" w:hAnsi="Times New Roman" w:cs="Times New Roman"/>
          <w:sz w:val="28"/>
          <w:szCs w:val="28"/>
          <w:lang w:eastAsia="ru-RU"/>
        </w:rPr>
      </w:pPr>
      <w:r w:rsidRPr="005F5649">
        <w:rPr>
          <w:rFonts w:ascii="Times New Roman" w:eastAsia="Times New Roman" w:hAnsi="Times New Roman" w:cs="Times New Roman"/>
          <w:sz w:val="28"/>
          <w:szCs w:val="28"/>
          <w:lang w:eastAsia="ru-RU"/>
        </w:rPr>
        <w:t>Обе базы обменного фонда сформированы до заказа учебной литературы и размещены на сайтах Управления образования и Информационного методического центра, что позволяет школам учитывать имеющиеся свободные учебники при заказе на 2019</w:t>
      </w:r>
      <w:r>
        <w:rPr>
          <w:rFonts w:ascii="Times New Roman" w:eastAsia="Times New Roman" w:hAnsi="Times New Roman" w:cs="Times New Roman"/>
          <w:sz w:val="28"/>
          <w:szCs w:val="28"/>
          <w:lang w:eastAsia="ru-RU"/>
        </w:rPr>
        <w:t>/</w:t>
      </w:r>
      <w:r w:rsidRPr="005F5649">
        <w:rPr>
          <w:rFonts w:ascii="Times New Roman" w:eastAsia="Times New Roman" w:hAnsi="Times New Roman" w:cs="Times New Roman"/>
          <w:sz w:val="28"/>
          <w:szCs w:val="28"/>
          <w:lang w:eastAsia="ru-RU"/>
        </w:rPr>
        <w:t>20 уч</w:t>
      </w:r>
      <w:r>
        <w:rPr>
          <w:rFonts w:ascii="Times New Roman" w:eastAsia="Times New Roman" w:hAnsi="Times New Roman" w:cs="Times New Roman"/>
          <w:sz w:val="28"/>
          <w:szCs w:val="28"/>
          <w:lang w:eastAsia="ru-RU"/>
        </w:rPr>
        <w:t>ебный</w:t>
      </w:r>
      <w:r w:rsidRPr="005F5649">
        <w:rPr>
          <w:rFonts w:ascii="Times New Roman" w:eastAsia="Times New Roman" w:hAnsi="Times New Roman" w:cs="Times New Roman"/>
          <w:sz w:val="28"/>
          <w:szCs w:val="28"/>
          <w:lang w:eastAsia="ru-RU"/>
        </w:rPr>
        <w:t xml:space="preserve"> год.</w:t>
      </w:r>
    </w:p>
    <w:p w:rsidR="003F017A" w:rsidRPr="005F5649" w:rsidRDefault="003F017A" w:rsidP="0055085C">
      <w:pPr>
        <w:spacing w:after="0" w:line="240" w:lineRule="auto"/>
        <w:jc w:val="both"/>
        <w:rPr>
          <w:rFonts w:ascii="Times New Roman" w:eastAsia="Times New Roman" w:hAnsi="Times New Roman" w:cs="Times New Roman"/>
          <w:sz w:val="28"/>
          <w:szCs w:val="28"/>
          <w:lang w:eastAsia="ru-RU"/>
        </w:rPr>
      </w:pPr>
      <w:r w:rsidRPr="005F5649">
        <w:rPr>
          <w:rFonts w:ascii="Times New Roman" w:eastAsia="Times New Roman" w:hAnsi="Times New Roman" w:cs="Times New Roman"/>
          <w:sz w:val="28"/>
          <w:szCs w:val="28"/>
          <w:lang w:eastAsia="ru-RU"/>
        </w:rPr>
        <w:t>Трудности:</w:t>
      </w:r>
    </w:p>
    <w:p w:rsidR="003F017A" w:rsidRPr="005F5649" w:rsidRDefault="003F017A" w:rsidP="003F017A">
      <w:pPr>
        <w:numPr>
          <w:ilvl w:val="0"/>
          <w:numId w:val="27"/>
        </w:numPr>
        <w:spacing w:after="0" w:line="240" w:lineRule="auto"/>
        <w:jc w:val="both"/>
        <w:rPr>
          <w:rFonts w:ascii="Times New Roman" w:eastAsia="Times New Roman" w:hAnsi="Times New Roman" w:cs="Times New Roman"/>
          <w:sz w:val="28"/>
          <w:szCs w:val="28"/>
          <w:lang w:eastAsia="ru-RU"/>
        </w:rPr>
      </w:pPr>
      <w:r w:rsidRPr="005F5649">
        <w:rPr>
          <w:rFonts w:ascii="Times New Roman" w:eastAsia="Times New Roman" w:hAnsi="Times New Roman" w:cs="Times New Roman"/>
          <w:sz w:val="28"/>
          <w:szCs w:val="28"/>
          <w:lang w:eastAsia="ru-RU"/>
        </w:rPr>
        <w:t>В связи с переходом на ФГОС в базе обменного фонда имеется все меньше и меньше учебников, пригодных для использования в образовательном процессе, а все больше непригодных. Эта ситуация складывается из того, что в последние годы новые учебники закупались по минимуму, детей с каждым годом в школы прибывает больше и все имеющиеся фонды используются школами почти в полном объеме.</w:t>
      </w:r>
    </w:p>
    <w:p w:rsidR="003F017A" w:rsidRPr="005F5649" w:rsidRDefault="003F017A" w:rsidP="003F017A">
      <w:pPr>
        <w:numPr>
          <w:ilvl w:val="0"/>
          <w:numId w:val="27"/>
        </w:numPr>
        <w:spacing w:after="0" w:line="240" w:lineRule="auto"/>
        <w:jc w:val="both"/>
        <w:rPr>
          <w:rFonts w:ascii="Times New Roman" w:eastAsia="Times New Roman" w:hAnsi="Times New Roman" w:cs="Times New Roman"/>
          <w:sz w:val="28"/>
          <w:szCs w:val="28"/>
          <w:lang w:eastAsia="ru-RU"/>
        </w:rPr>
      </w:pPr>
      <w:r w:rsidRPr="005F5649">
        <w:rPr>
          <w:rFonts w:ascii="Times New Roman" w:eastAsia="Times New Roman" w:hAnsi="Times New Roman" w:cs="Times New Roman"/>
          <w:sz w:val="28"/>
          <w:szCs w:val="28"/>
          <w:lang w:eastAsia="ru-RU"/>
        </w:rPr>
        <w:t xml:space="preserve">В связи с немалым объемом замены старых учебников на новые, перед библиотекарями встал вопрос об утилизации старых учебников. </w:t>
      </w:r>
    </w:p>
    <w:p w:rsidR="003F017A" w:rsidRPr="0055085C" w:rsidRDefault="003F017A" w:rsidP="0055085C">
      <w:pPr>
        <w:spacing w:after="0" w:line="240" w:lineRule="auto"/>
        <w:jc w:val="both"/>
        <w:rPr>
          <w:rFonts w:ascii="Times New Roman" w:eastAsia="Times New Roman" w:hAnsi="Times New Roman" w:cs="Times New Roman"/>
          <w:sz w:val="28"/>
          <w:szCs w:val="28"/>
          <w:lang w:eastAsia="ru-RU"/>
        </w:rPr>
      </w:pPr>
      <w:r w:rsidRPr="0055085C">
        <w:rPr>
          <w:rFonts w:ascii="Times New Roman" w:eastAsia="Times New Roman" w:hAnsi="Times New Roman" w:cs="Times New Roman"/>
          <w:sz w:val="28"/>
          <w:szCs w:val="28"/>
          <w:lang w:eastAsia="ru-RU"/>
        </w:rPr>
        <w:t xml:space="preserve">Пути решения: </w:t>
      </w:r>
    </w:p>
    <w:p w:rsidR="003F017A" w:rsidRDefault="003F017A" w:rsidP="003F017A">
      <w:pPr>
        <w:spacing w:after="0" w:line="240" w:lineRule="auto"/>
        <w:ind w:firstLine="708"/>
        <w:jc w:val="both"/>
        <w:rPr>
          <w:rFonts w:ascii="Times New Roman" w:eastAsia="Times New Roman" w:hAnsi="Times New Roman" w:cs="Times New Roman"/>
          <w:sz w:val="28"/>
          <w:szCs w:val="28"/>
          <w:lang w:eastAsia="ru-RU"/>
        </w:rPr>
      </w:pPr>
      <w:r w:rsidRPr="005F5649">
        <w:rPr>
          <w:rFonts w:ascii="Times New Roman" w:eastAsia="Times New Roman" w:hAnsi="Times New Roman" w:cs="Times New Roman"/>
          <w:sz w:val="28"/>
          <w:szCs w:val="28"/>
          <w:lang w:eastAsia="ru-RU"/>
        </w:rPr>
        <w:t>Решить проблему с утилизацией старых учебников централизованным путем на муниципальном уровне.</w:t>
      </w:r>
    </w:p>
    <w:p w:rsidR="00F5022A" w:rsidRDefault="00F5022A" w:rsidP="00F5022A">
      <w:pPr>
        <w:spacing w:after="0" w:line="240" w:lineRule="auto"/>
        <w:jc w:val="both"/>
        <w:rPr>
          <w:rFonts w:ascii="Times New Roman" w:eastAsia="Times New Roman" w:hAnsi="Times New Roman" w:cs="Times New Roman"/>
          <w:sz w:val="28"/>
          <w:szCs w:val="28"/>
          <w:lang w:eastAsia="ru-RU"/>
        </w:rPr>
      </w:pPr>
    </w:p>
    <w:p w:rsidR="00F5022A" w:rsidRDefault="00F5022A" w:rsidP="00F5022A">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5.7. Использование современных информационных технологий и оборудования</w:t>
      </w:r>
    </w:p>
    <w:p w:rsidR="007E6107" w:rsidRPr="008E7A44" w:rsidRDefault="007E6107" w:rsidP="007E6107">
      <w:pPr>
        <w:spacing w:after="0" w:line="240" w:lineRule="auto"/>
        <w:ind w:right="-1"/>
        <w:jc w:val="both"/>
        <w:rPr>
          <w:rFonts w:ascii="Times New Roman" w:hAnsi="Times New Roman" w:cs="Times New Roman"/>
          <w:i/>
          <w:sz w:val="28"/>
          <w:szCs w:val="28"/>
        </w:rPr>
      </w:pPr>
    </w:p>
    <w:p w:rsidR="007E6107" w:rsidRPr="008E7A44" w:rsidRDefault="007E6107" w:rsidP="007E6107">
      <w:pPr>
        <w:pStyle w:val="a3"/>
        <w:spacing w:after="0" w:line="240" w:lineRule="auto"/>
        <w:ind w:left="0" w:right="-1"/>
        <w:jc w:val="both"/>
        <w:rPr>
          <w:rFonts w:ascii="Times New Roman" w:hAnsi="Times New Roman" w:cs="Times New Roman"/>
          <w:i/>
          <w:sz w:val="28"/>
          <w:szCs w:val="28"/>
        </w:rPr>
      </w:pPr>
      <w:r w:rsidRPr="008E7A44">
        <w:rPr>
          <w:rFonts w:ascii="Times New Roman" w:hAnsi="Times New Roman" w:cs="Times New Roman"/>
          <w:i/>
          <w:sz w:val="28"/>
          <w:szCs w:val="28"/>
        </w:rPr>
        <w:lastRenderedPageBreak/>
        <w:t>5.7.1. Анализ работы системы Интернет в образовательных организациях</w:t>
      </w:r>
    </w:p>
    <w:p w:rsidR="007E6107" w:rsidRPr="00E42ACE" w:rsidRDefault="007E6107" w:rsidP="007E6107">
      <w:pPr>
        <w:pStyle w:val="a3"/>
        <w:spacing w:after="0" w:line="240" w:lineRule="auto"/>
        <w:ind w:left="0" w:right="-1"/>
        <w:jc w:val="both"/>
        <w:rPr>
          <w:rFonts w:ascii="Times New Roman" w:hAnsi="Times New Roman" w:cs="Times New Roman"/>
          <w:b/>
          <w:i/>
          <w:sz w:val="28"/>
          <w:szCs w:val="28"/>
        </w:rPr>
      </w:pPr>
    </w:p>
    <w:p w:rsidR="007E6107" w:rsidRPr="00AD1C22" w:rsidRDefault="007E6107" w:rsidP="007E6107">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201</w:t>
      </w:r>
      <w:r w:rsidRPr="00B9696A">
        <w:rPr>
          <w:rFonts w:ascii="Times New Roman" w:hAnsi="Times New Roman" w:cs="Times New Roman"/>
          <w:sz w:val="28"/>
          <w:szCs w:val="28"/>
        </w:rPr>
        <w:t>8</w:t>
      </w:r>
      <w:r>
        <w:rPr>
          <w:rFonts w:ascii="Times New Roman" w:hAnsi="Times New Roman" w:cs="Times New Roman"/>
          <w:sz w:val="28"/>
          <w:szCs w:val="28"/>
        </w:rPr>
        <w:t>/19</w:t>
      </w:r>
      <w:r w:rsidRPr="00AD1C22">
        <w:rPr>
          <w:rFonts w:ascii="Times New Roman" w:hAnsi="Times New Roman" w:cs="Times New Roman"/>
          <w:sz w:val="28"/>
          <w:szCs w:val="28"/>
        </w:rPr>
        <w:t xml:space="preserve"> учебном году в рамках мероприятий </w:t>
      </w:r>
      <w:r>
        <w:rPr>
          <w:rFonts w:ascii="Times New Roman" w:hAnsi="Times New Roman" w:cs="Times New Roman"/>
          <w:sz w:val="28"/>
          <w:szCs w:val="28"/>
        </w:rPr>
        <w:t>по улучшению</w:t>
      </w:r>
      <w:r w:rsidRPr="00AD1C22">
        <w:rPr>
          <w:rFonts w:ascii="Times New Roman" w:hAnsi="Times New Roman" w:cs="Times New Roman"/>
          <w:sz w:val="28"/>
          <w:szCs w:val="28"/>
        </w:rPr>
        <w:t xml:space="preserve"> качества</w:t>
      </w:r>
      <w:r>
        <w:rPr>
          <w:rFonts w:ascii="Times New Roman" w:hAnsi="Times New Roman" w:cs="Times New Roman"/>
          <w:sz w:val="28"/>
          <w:szCs w:val="28"/>
        </w:rPr>
        <w:t xml:space="preserve"> услуги доступа к сети Интернет</w:t>
      </w:r>
      <w:r w:rsidRPr="00AD1C22">
        <w:rPr>
          <w:rFonts w:ascii="Times New Roman" w:hAnsi="Times New Roman" w:cs="Times New Roman"/>
          <w:sz w:val="28"/>
          <w:szCs w:val="28"/>
        </w:rPr>
        <w:t xml:space="preserve"> Управлением</w:t>
      </w:r>
      <w:r>
        <w:rPr>
          <w:rFonts w:ascii="Times New Roman" w:hAnsi="Times New Roman" w:cs="Times New Roman"/>
          <w:sz w:val="28"/>
          <w:szCs w:val="28"/>
        </w:rPr>
        <w:t xml:space="preserve"> образования проведена следующая работа</w:t>
      </w:r>
      <w:r w:rsidRPr="00AD1C22">
        <w:rPr>
          <w:rFonts w:ascii="Times New Roman" w:hAnsi="Times New Roman" w:cs="Times New Roman"/>
          <w:sz w:val="28"/>
          <w:szCs w:val="28"/>
        </w:rPr>
        <w:t>:</w:t>
      </w:r>
    </w:p>
    <w:p w:rsidR="007E6107" w:rsidRPr="008E7A44" w:rsidRDefault="007E6107" w:rsidP="007E6107">
      <w:pPr>
        <w:tabs>
          <w:tab w:val="left" w:pos="56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E7A44">
        <w:rPr>
          <w:rFonts w:ascii="Times New Roman" w:hAnsi="Times New Roman" w:cs="Times New Roman"/>
          <w:sz w:val="28"/>
          <w:szCs w:val="28"/>
        </w:rPr>
        <w:t>изысканы дополнительные бюджетные средства для увеличения скорости доступа к сети Интернет для сельских</w:t>
      </w:r>
      <w:r>
        <w:rPr>
          <w:rFonts w:ascii="Times New Roman" w:hAnsi="Times New Roman" w:cs="Times New Roman"/>
          <w:sz w:val="28"/>
          <w:szCs w:val="28"/>
        </w:rPr>
        <w:t xml:space="preserve"> ОО</w:t>
      </w:r>
      <w:r w:rsidRPr="008E7A44">
        <w:rPr>
          <w:rFonts w:ascii="Times New Roman" w:hAnsi="Times New Roman" w:cs="Times New Roman"/>
          <w:sz w:val="28"/>
          <w:szCs w:val="28"/>
        </w:rPr>
        <w:t>;</w:t>
      </w:r>
    </w:p>
    <w:p w:rsidR="007E6107" w:rsidRPr="008E7A44" w:rsidRDefault="007E6107" w:rsidP="007E6107">
      <w:pPr>
        <w:tabs>
          <w:tab w:val="left" w:pos="56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E7A44">
        <w:rPr>
          <w:rFonts w:ascii="Times New Roman" w:hAnsi="Times New Roman" w:cs="Times New Roman"/>
          <w:sz w:val="28"/>
          <w:szCs w:val="28"/>
        </w:rPr>
        <w:t xml:space="preserve">проведен анализ использования сети Интернет </w:t>
      </w:r>
      <w:r>
        <w:rPr>
          <w:rFonts w:ascii="Times New Roman" w:hAnsi="Times New Roman" w:cs="Times New Roman"/>
          <w:sz w:val="28"/>
          <w:szCs w:val="28"/>
        </w:rPr>
        <w:t>ОО</w:t>
      </w:r>
      <w:r w:rsidRPr="008E7A44">
        <w:rPr>
          <w:rFonts w:ascii="Times New Roman" w:hAnsi="Times New Roman" w:cs="Times New Roman"/>
          <w:sz w:val="28"/>
          <w:szCs w:val="28"/>
        </w:rPr>
        <w:t xml:space="preserve">. </w:t>
      </w:r>
    </w:p>
    <w:p w:rsidR="007E6107" w:rsidRPr="00AD1C22" w:rsidRDefault="007E6107" w:rsidP="007E6107">
      <w:pPr>
        <w:tabs>
          <w:tab w:val="left" w:pos="142"/>
        </w:tabs>
        <w:spacing w:after="0" w:line="240" w:lineRule="auto"/>
        <w:ind w:firstLine="709"/>
        <w:jc w:val="both"/>
        <w:rPr>
          <w:rFonts w:ascii="Times New Roman" w:hAnsi="Times New Roman" w:cs="Times New Roman"/>
          <w:sz w:val="28"/>
          <w:szCs w:val="28"/>
        </w:rPr>
      </w:pPr>
      <w:r w:rsidRPr="00AD1C22">
        <w:rPr>
          <w:rFonts w:ascii="Times New Roman" w:hAnsi="Times New Roman" w:cs="Times New Roman"/>
          <w:sz w:val="28"/>
          <w:szCs w:val="28"/>
        </w:rPr>
        <w:t xml:space="preserve">Кроме того, с </w:t>
      </w:r>
      <w:r>
        <w:rPr>
          <w:rFonts w:ascii="Times New Roman" w:hAnsi="Times New Roman" w:cs="Times New Roman"/>
          <w:sz w:val="28"/>
          <w:szCs w:val="28"/>
        </w:rPr>
        <w:t>начала 2018</w:t>
      </w:r>
      <w:r w:rsidRPr="00AD1C22">
        <w:rPr>
          <w:rFonts w:ascii="Times New Roman" w:hAnsi="Times New Roman" w:cs="Times New Roman"/>
          <w:sz w:val="28"/>
          <w:szCs w:val="28"/>
        </w:rPr>
        <w:t xml:space="preserve"> года проводятся работы по тестированию скорости доступа к сети «Интернет», предоставляемого в рамках муниципальных контрактов, заключённых между образовательными организациями Таймырского муниципального района и поставщиками услуги доступа к сети </w:t>
      </w:r>
      <w:r>
        <w:rPr>
          <w:rFonts w:ascii="Times New Roman" w:hAnsi="Times New Roman" w:cs="Times New Roman"/>
          <w:sz w:val="28"/>
          <w:szCs w:val="28"/>
        </w:rPr>
        <w:t>«</w:t>
      </w:r>
      <w:r w:rsidRPr="00AD1C22">
        <w:rPr>
          <w:rFonts w:ascii="Times New Roman" w:hAnsi="Times New Roman" w:cs="Times New Roman"/>
          <w:sz w:val="28"/>
          <w:szCs w:val="28"/>
        </w:rPr>
        <w:t>Интернет».</w:t>
      </w:r>
    </w:p>
    <w:p w:rsidR="007E6107" w:rsidRPr="00AD1C22" w:rsidRDefault="007E6107" w:rsidP="007E6107">
      <w:pPr>
        <w:tabs>
          <w:tab w:val="left" w:pos="142"/>
        </w:tabs>
        <w:spacing w:after="0" w:line="240" w:lineRule="auto"/>
        <w:ind w:firstLine="709"/>
        <w:jc w:val="both"/>
        <w:rPr>
          <w:rFonts w:ascii="Times New Roman" w:hAnsi="Times New Roman" w:cs="Times New Roman"/>
          <w:sz w:val="28"/>
          <w:szCs w:val="28"/>
        </w:rPr>
      </w:pPr>
      <w:r w:rsidRPr="00AD1C22">
        <w:rPr>
          <w:rFonts w:ascii="Times New Roman" w:hAnsi="Times New Roman" w:cs="Times New Roman"/>
          <w:sz w:val="28"/>
          <w:szCs w:val="28"/>
        </w:rPr>
        <w:t>Осн</w:t>
      </w:r>
      <w:r>
        <w:rPr>
          <w:rFonts w:ascii="Times New Roman" w:hAnsi="Times New Roman" w:cs="Times New Roman"/>
          <w:sz w:val="28"/>
          <w:szCs w:val="28"/>
        </w:rPr>
        <w:t>ованием для начала данных работ</w:t>
      </w:r>
      <w:r w:rsidRPr="00AD1C22">
        <w:rPr>
          <w:rFonts w:ascii="Times New Roman" w:hAnsi="Times New Roman" w:cs="Times New Roman"/>
          <w:sz w:val="28"/>
          <w:szCs w:val="28"/>
        </w:rPr>
        <w:t xml:space="preserve"> послужили обращения руководителей организаций в адрес Управления образования.</w:t>
      </w:r>
    </w:p>
    <w:p w:rsidR="007E6107" w:rsidRPr="00AD1C22" w:rsidRDefault="007E6107" w:rsidP="007E6107">
      <w:pPr>
        <w:tabs>
          <w:tab w:val="left" w:pos="142"/>
        </w:tabs>
        <w:spacing w:after="0" w:line="240" w:lineRule="auto"/>
        <w:ind w:firstLine="709"/>
        <w:jc w:val="both"/>
        <w:rPr>
          <w:rFonts w:ascii="Times New Roman" w:hAnsi="Times New Roman" w:cs="Times New Roman"/>
          <w:sz w:val="28"/>
          <w:szCs w:val="28"/>
        </w:rPr>
      </w:pPr>
      <w:r w:rsidRPr="00AD1C22">
        <w:rPr>
          <w:rFonts w:ascii="Times New Roman" w:hAnsi="Times New Roman" w:cs="Times New Roman"/>
          <w:sz w:val="28"/>
          <w:szCs w:val="28"/>
        </w:rPr>
        <w:t>По резуль</w:t>
      </w:r>
      <w:r>
        <w:rPr>
          <w:rFonts w:ascii="Times New Roman" w:hAnsi="Times New Roman" w:cs="Times New Roman"/>
          <w:sz w:val="28"/>
          <w:szCs w:val="28"/>
        </w:rPr>
        <w:t>татам проведённого тестирования</w:t>
      </w:r>
      <w:r w:rsidRPr="00AD1C22">
        <w:rPr>
          <w:rFonts w:ascii="Times New Roman" w:hAnsi="Times New Roman" w:cs="Times New Roman"/>
          <w:sz w:val="28"/>
          <w:szCs w:val="28"/>
        </w:rPr>
        <w:t xml:space="preserve"> выявлен </w:t>
      </w:r>
      <w:r>
        <w:rPr>
          <w:rFonts w:ascii="Times New Roman" w:hAnsi="Times New Roman" w:cs="Times New Roman"/>
          <w:sz w:val="28"/>
          <w:szCs w:val="28"/>
        </w:rPr>
        <w:t>значительный</w:t>
      </w:r>
      <w:r w:rsidRPr="00AD1C22">
        <w:rPr>
          <w:rFonts w:ascii="Times New Roman" w:hAnsi="Times New Roman" w:cs="Times New Roman"/>
          <w:sz w:val="28"/>
          <w:szCs w:val="28"/>
        </w:rPr>
        <w:t xml:space="preserve"> процент отклонения скорости от скорости, указанной в контрактах:</w:t>
      </w:r>
    </w:p>
    <w:p w:rsidR="007E6107" w:rsidRPr="0001151A" w:rsidRDefault="007E6107" w:rsidP="007E6107">
      <w:pPr>
        <w:tabs>
          <w:tab w:val="left" w:pos="142"/>
        </w:tabs>
        <w:spacing w:after="0" w:line="240" w:lineRule="auto"/>
        <w:jc w:val="center"/>
        <w:rPr>
          <w:rFonts w:ascii="Arial" w:hAnsi="Arial" w:cs="Arial"/>
          <w:noProof/>
        </w:rPr>
      </w:pPr>
    </w:p>
    <w:p w:rsidR="007E6107" w:rsidRPr="00A22A28" w:rsidRDefault="007E6107" w:rsidP="007E6107">
      <w:pPr>
        <w:tabs>
          <w:tab w:val="left" w:pos="142"/>
        </w:tabs>
        <w:spacing w:after="0" w:line="240" w:lineRule="auto"/>
        <w:jc w:val="center"/>
        <w:rPr>
          <w:rFonts w:ascii="Arial" w:hAnsi="Arial" w:cs="Arial"/>
          <w:noProof/>
          <w:sz w:val="24"/>
          <w:szCs w:val="24"/>
        </w:rPr>
      </w:pPr>
      <w:r>
        <w:rPr>
          <w:rFonts w:ascii="Arial" w:hAnsi="Arial" w:cs="Arial"/>
          <w:noProof/>
          <w:sz w:val="24"/>
          <w:szCs w:val="24"/>
          <w:lang w:eastAsia="ru-RU"/>
        </w:rPr>
        <w:drawing>
          <wp:inline distT="0" distB="0" distL="0" distR="0" wp14:anchorId="7B04D32F" wp14:editId="0326B401">
            <wp:extent cx="5486400" cy="2099144"/>
            <wp:effectExtent l="0" t="0" r="0" b="1587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E6107" w:rsidRPr="00A22A28" w:rsidRDefault="007E6107" w:rsidP="007E6107">
      <w:pPr>
        <w:tabs>
          <w:tab w:val="left" w:pos="142"/>
        </w:tabs>
        <w:spacing w:after="0" w:line="240" w:lineRule="auto"/>
        <w:jc w:val="center"/>
        <w:rPr>
          <w:rFonts w:ascii="Arial" w:hAnsi="Arial" w:cs="Arial"/>
          <w:noProof/>
          <w:sz w:val="24"/>
          <w:szCs w:val="24"/>
        </w:rPr>
      </w:pPr>
    </w:p>
    <w:p w:rsidR="007E6107" w:rsidRPr="00AD1C22" w:rsidRDefault="007E6107" w:rsidP="007E6107">
      <w:pPr>
        <w:tabs>
          <w:tab w:val="left" w:pos="142"/>
        </w:tabs>
        <w:spacing w:after="0" w:line="240" w:lineRule="auto"/>
        <w:ind w:firstLine="426"/>
        <w:jc w:val="both"/>
        <w:rPr>
          <w:rFonts w:ascii="Times New Roman" w:hAnsi="Times New Roman" w:cs="Times New Roman"/>
          <w:sz w:val="28"/>
          <w:szCs w:val="28"/>
        </w:rPr>
      </w:pPr>
      <w:r w:rsidRPr="00AD1C22">
        <w:rPr>
          <w:rFonts w:ascii="Times New Roman" w:hAnsi="Times New Roman" w:cs="Times New Roman"/>
          <w:sz w:val="28"/>
          <w:szCs w:val="28"/>
        </w:rPr>
        <w:t xml:space="preserve">В рамках проведённых </w:t>
      </w:r>
      <w:r>
        <w:rPr>
          <w:rFonts w:ascii="Times New Roman" w:hAnsi="Times New Roman" w:cs="Times New Roman"/>
          <w:sz w:val="28"/>
          <w:szCs w:val="28"/>
        </w:rPr>
        <w:t>работ по сформированным заявкам</w:t>
      </w:r>
      <w:r w:rsidRPr="00AD1C22">
        <w:rPr>
          <w:rFonts w:ascii="Times New Roman" w:hAnsi="Times New Roman" w:cs="Times New Roman"/>
          <w:sz w:val="28"/>
          <w:szCs w:val="28"/>
        </w:rPr>
        <w:t xml:space="preserve"> были выявлены и устранены проблемы в зоне ответственности поставщиков услуги, а именно</w:t>
      </w:r>
      <w:r>
        <w:rPr>
          <w:rFonts w:ascii="Times New Roman" w:hAnsi="Times New Roman" w:cs="Times New Roman"/>
          <w:sz w:val="28"/>
          <w:szCs w:val="28"/>
        </w:rPr>
        <w:t>:</w:t>
      </w:r>
    </w:p>
    <w:p w:rsidR="007E6107" w:rsidRPr="008E7A44" w:rsidRDefault="007E6107" w:rsidP="007E6107">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7A44">
        <w:rPr>
          <w:rFonts w:ascii="Times New Roman" w:hAnsi="Times New Roman" w:cs="Times New Roman"/>
          <w:sz w:val="28"/>
          <w:szCs w:val="28"/>
        </w:rPr>
        <w:t>выполнено юстирование малых земных станций спутниковой связи;</w:t>
      </w:r>
    </w:p>
    <w:p w:rsidR="007E6107" w:rsidRPr="008E7A44" w:rsidRDefault="007E6107" w:rsidP="007E6107">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7A44">
        <w:rPr>
          <w:rFonts w:ascii="Times New Roman" w:hAnsi="Times New Roman" w:cs="Times New Roman"/>
          <w:sz w:val="28"/>
          <w:szCs w:val="28"/>
        </w:rPr>
        <w:t>сняты ограничения по объёму трафика с безлимитных тарифных планов (в рамках муниципальных контрактов);</w:t>
      </w:r>
    </w:p>
    <w:p w:rsidR="007E6107" w:rsidRPr="008E7A44" w:rsidRDefault="007E6107" w:rsidP="007E6107">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7A44">
        <w:rPr>
          <w:rFonts w:ascii="Times New Roman" w:hAnsi="Times New Roman" w:cs="Times New Roman"/>
          <w:sz w:val="28"/>
          <w:szCs w:val="28"/>
        </w:rPr>
        <w:t>произведена настройка микропрограммы спутниковых модемов.</w:t>
      </w:r>
    </w:p>
    <w:p w:rsidR="007E6107" w:rsidRPr="00A91318" w:rsidRDefault="007E6107" w:rsidP="007E6107">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A91318">
        <w:rPr>
          <w:rFonts w:ascii="Times New Roman" w:hAnsi="Times New Roman" w:cs="Times New Roman"/>
          <w:sz w:val="28"/>
          <w:szCs w:val="28"/>
        </w:rPr>
        <w:t>ыли выявлены и устранены проблемы в зоне ответственности образовательных организаций:</w:t>
      </w:r>
    </w:p>
    <w:p w:rsidR="007E6107" w:rsidRPr="008E7A44" w:rsidRDefault="007E6107" w:rsidP="007E6107">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7A44">
        <w:rPr>
          <w:rFonts w:ascii="Times New Roman" w:hAnsi="Times New Roman" w:cs="Times New Roman"/>
          <w:sz w:val="28"/>
          <w:szCs w:val="28"/>
        </w:rPr>
        <w:t>установлено антивирусное программное обеспечение;</w:t>
      </w:r>
    </w:p>
    <w:p w:rsidR="007E6107" w:rsidRPr="008E7A44" w:rsidRDefault="007E6107" w:rsidP="007E6107">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7A44">
        <w:rPr>
          <w:rFonts w:ascii="Times New Roman" w:hAnsi="Times New Roman" w:cs="Times New Roman"/>
          <w:sz w:val="28"/>
          <w:szCs w:val="28"/>
        </w:rPr>
        <w:t>настроены программы контентной фильтрации.</w:t>
      </w:r>
    </w:p>
    <w:p w:rsidR="007E6107" w:rsidRDefault="007E6107" w:rsidP="007E610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Ниже на диаграммах </w:t>
      </w:r>
      <w:r w:rsidRPr="00AD1C22">
        <w:rPr>
          <w:rFonts w:ascii="Times New Roman" w:hAnsi="Times New Roman" w:cs="Times New Roman"/>
          <w:sz w:val="28"/>
          <w:szCs w:val="28"/>
        </w:rPr>
        <w:t>представлена информация об удовлетворенн</w:t>
      </w:r>
      <w:r>
        <w:rPr>
          <w:rFonts w:ascii="Times New Roman" w:hAnsi="Times New Roman" w:cs="Times New Roman"/>
          <w:sz w:val="28"/>
          <w:szCs w:val="28"/>
        </w:rPr>
        <w:t>ости ОО</w:t>
      </w:r>
      <w:r w:rsidRPr="00AD1C22">
        <w:rPr>
          <w:rFonts w:ascii="Times New Roman" w:hAnsi="Times New Roman" w:cs="Times New Roman"/>
          <w:sz w:val="28"/>
          <w:szCs w:val="28"/>
        </w:rPr>
        <w:t xml:space="preserve"> поставщиками услуги доступа к сети Интернет:</w:t>
      </w:r>
    </w:p>
    <w:p w:rsidR="007E6107" w:rsidRPr="00AD1C22" w:rsidRDefault="007E6107" w:rsidP="007E6107">
      <w:pPr>
        <w:spacing w:after="0" w:line="240" w:lineRule="auto"/>
        <w:ind w:right="-1" w:firstLine="708"/>
        <w:jc w:val="both"/>
        <w:rPr>
          <w:rFonts w:ascii="Times New Roman" w:hAnsi="Times New Roman" w:cs="Times New Roman"/>
          <w:sz w:val="28"/>
          <w:szCs w:val="28"/>
        </w:rPr>
      </w:pPr>
    </w:p>
    <w:p w:rsidR="007E6107" w:rsidRDefault="007E6107" w:rsidP="007E6107">
      <w:pPr>
        <w:spacing w:after="0" w:line="240" w:lineRule="auto"/>
        <w:ind w:right="-1" w:firstLine="708"/>
        <w:jc w:val="center"/>
        <w:rPr>
          <w:rFonts w:ascii="Arial" w:hAnsi="Arial" w:cs="Arial"/>
          <w:sz w:val="24"/>
          <w:szCs w:val="24"/>
        </w:rPr>
      </w:pPr>
      <w:r>
        <w:rPr>
          <w:rFonts w:ascii="Arial" w:hAnsi="Arial" w:cs="Arial"/>
          <w:noProof/>
          <w:sz w:val="24"/>
          <w:szCs w:val="24"/>
          <w:lang w:eastAsia="ru-RU"/>
        </w:rPr>
        <w:lastRenderedPageBreak/>
        <w:drawing>
          <wp:inline distT="0" distB="0" distL="0" distR="0" wp14:anchorId="7ED43CA3" wp14:editId="2F2734DA">
            <wp:extent cx="5486400" cy="2329732"/>
            <wp:effectExtent l="0" t="0" r="0" b="1397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E6107" w:rsidRPr="00A22A28" w:rsidRDefault="007E6107" w:rsidP="007E6107">
      <w:pPr>
        <w:spacing w:after="0" w:line="240" w:lineRule="auto"/>
        <w:ind w:right="-1"/>
        <w:jc w:val="center"/>
        <w:rPr>
          <w:rFonts w:ascii="Arial" w:hAnsi="Arial" w:cs="Arial"/>
          <w:sz w:val="24"/>
          <w:szCs w:val="24"/>
        </w:rPr>
      </w:pPr>
    </w:p>
    <w:p w:rsidR="007E6107" w:rsidRDefault="007E6107" w:rsidP="007E6107">
      <w:pPr>
        <w:spacing w:after="0" w:line="240" w:lineRule="auto"/>
        <w:ind w:right="-1" w:firstLine="567"/>
        <w:jc w:val="both"/>
        <w:rPr>
          <w:rFonts w:ascii="Times New Roman" w:hAnsi="Times New Roman" w:cs="Times New Roman"/>
          <w:sz w:val="28"/>
          <w:szCs w:val="28"/>
        </w:rPr>
      </w:pPr>
      <w:r w:rsidRPr="00AD1C22">
        <w:rPr>
          <w:rFonts w:ascii="Times New Roman" w:hAnsi="Times New Roman" w:cs="Times New Roman"/>
          <w:sz w:val="28"/>
          <w:szCs w:val="28"/>
        </w:rPr>
        <w:t>По результатам проведенных работ удалось достичь приемлемых показателей ск</w:t>
      </w:r>
      <w:r>
        <w:rPr>
          <w:rFonts w:ascii="Times New Roman" w:hAnsi="Times New Roman" w:cs="Times New Roman"/>
          <w:sz w:val="28"/>
          <w:szCs w:val="28"/>
        </w:rPr>
        <w:t xml:space="preserve">орости доступа к сети Интернет в ОО </w:t>
      </w:r>
      <w:r w:rsidRPr="00AD1C2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Проблемными остаются спутниковые провайдеры.</w:t>
      </w:r>
    </w:p>
    <w:p w:rsidR="007E6107" w:rsidRPr="00AD1C22" w:rsidRDefault="007E6107" w:rsidP="007E6107">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течение учебного года настроено дополнительное программное обеспечение для работы на федеральных порталах электронного правительства Российской Федерации. Специалистами группы программного обеспечения отработана система дистанционной настройки компьютеров в отдаленных ОО муниципального района.</w:t>
      </w:r>
    </w:p>
    <w:p w:rsidR="007E6107" w:rsidRPr="00EB239C" w:rsidRDefault="007E6107" w:rsidP="007E6107">
      <w:pPr>
        <w:pStyle w:val="a3"/>
        <w:spacing w:after="0" w:line="240" w:lineRule="auto"/>
        <w:ind w:left="0" w:right="-1"/>
        <w:jc w:val="both"/>
        <w:rPr>
          <w:rFonts w:ascii="Times New Roman" w:hAnsi="Times New Roman" w:cs="Times New Roman"/>
          <w:b/>
          <w:i/>
          <w:sz w:val="28"/>
          <w:szCs w:val="28"/>
        </w:rPr>
      </w:pPr>
    </w:p>
    <w:p w:rsidR="007E6107" w:rsidRPr="00ED3E6D" w:rsidRDefault="007E6107" w:rsidP="007E6107">
      <w:pPr>
        <w:rPr>
          <w:rFonts w:ascii="Times New Roman" w:hAnsi="Times New Roman" w:cs="Times New Roman"/>
          <w:i/>
          <w:sz w:val="28"/>
          <w:szCs w:val="28"/>
        </w:rPr>
      </w:pPr>
      <w:r w:rsidRPr="00ED3E6D">
        <w:rPr>
          <w:rFonts w:ascii="Times New Roman" w:hAnsi="Times New Roman" w:cs="Times New Roman"/>
          <w:i/>
          <w:sz w:val="28"/>
          <w:szCs w:val="28"/>
        </w:rPr>
        <w:t>5.7.2. Количество учащихся, приходящихся на 1 компьютер</w:t>
      </w:r>
    </w:p>
    <w:p w:rsidR="007E6107" w:rsidRPr="003F5F97" w:rsidRDefault="007E6107" w:rsidP="007E6107">
      <w:pPr>
        <w:spacing w:after="0" w:line="240" w:lineRule="auto"/>
        <w:ind w:firstLine="708"/>
        <w:jc w:val="both"/>
        <w:rPr>
          <w:rFonts w:ascii="Times New Roman" w:hAnsi="Times New Roman" w:cs="Times New Roman"/>
          <w:sz w:val="28"/>
          <w:szCs w:val="28"/>
        </w:rPr>
      </w:pPr>
      <w:r w:rsidRPr="003348E1">
        <w:rPr>
          <w:rFonts w:ascii="Times New Roman" w:hAnsi="Times New Roman" w:cs="Times New Roman"/>
          <w:sz w:val="28"/>
          <w:szCs w:val="28"/>
        </w:rPr>
        <w:t>По сос</w:t>
      </w:r>
      <w:r>
        <w:rPr>
          <w:rFonts w:ascii="Times New Roman" w:hAnsi="Times New Roman" w:cs="Times New Roman"/>
          <w:sz w:val="28"/>
          <w:szCs w:val="28"/>
        </w:rPr>
        <w:t>тоянию на конец учебного 2018/</w:t>
      </w:r>
      <w:r w:rsidRPr="003348E1">
        <w:rPr>
          <w:rFonts w:ascii="Times New Roman" w:hAnsi="Times New Roman" w:cs="Times New Roman"/>
          <w:sz w:val="28"/>
          <w:szCs w:val="28"/>
        </w:rPr>
        <w:t xml:space="preserve">19 года </w:t>
      </w:r>
      <w:r>
        <w:rPr>
          <w:rFonts w:ascii="Times New Roman" w:hAnsi="Times New Roman" w:cs="Times New Roman"/>
          <w:sz w:val="28"/>
          <w:szCs w:val="28"/>
        </w:rPr>
        <w:t>на 4 888</w:t>
      </w:r>
      <w:r w:rsidRPr="003348E1">
        <w:rPr>
          <w:rFonts w:ascii="Times New Roman" w:hAnsi="Times New Roman" w:cs="Times New Roman"/>
          <w:sz w:val="28"/>
          <w:szCs w:val="28"/>
        </w:rPr>
        <w:t xml:space="preserve"> учащихся, </w:t>
      </w:r>
      <w:r>
        <w:rPr>
          <w:rFonts w:ascii="Times New Roman" w:hAnsi="Times New Roman" w:cs="Times New Roman"/>
          <w:sz w:val="28"/>
          <w:szCs w:val="28"/>
        </w:rPr>
        <w:t>приходится 212 компьютеров, уставленных в кабинетах информатики.</w:t>
      </w:r>
    </w:p>
    <w:p w:rsidR="007E6107" w:rsidRPr="003348E1" w:rsidRDefault="007E6107" w:rsidP="007E6107">
      <w:pPr>
        <w:spacing w:after="0" w:line="240" w:lineRule="auto"/>
        <w:ind w:right="-1" w:firstLine="567"/>
        <w:jc w:val="both"/>
        <w:rPr>
          <w:rFonts w:ascii="Times New Roman" w:hAnsi="Times New Roman" w:cs="Times New Roman"/>
          <w:sz w:val="28"/>
          <w:szCs w:val="28"/>
        </w:rPr>
      </w:pPr>
    </w:p>
    <w:p w:rsidR="007E6107" w:rsidRPr="00ED3E6D" w:rsidRDefault="007E6107" w:rsidP="007E6107">
      <w:pPr>
        <w:rPr>
          <w:rFonts w:ascii="Times New Roman" w:hAnsi="Times New Roman" w:cs="Times New Roman"/>
          <w:i/>
          <w:sz w:val="28"/>
          <w:szCs w:val="28"/>
        </w:rPr>
      </w:pPr>
      <w:r w:rsidRPr="00ED3E6D">
        <w:rPr>
          <w:rFonts w:ascii="Times New Roman" w:hAnsi="Times New Roman" w:cs="Times New Roman"/>
          <w:i/>
          <w:sz w:val="28"/>
          <w:szCs w:val="28"/>
        </w:rPr>
        <w:t xml:space="preserve">5.7.3. Количество мультимедийного оборудования </w:t>
      </w:r>
    </w:p>
    <w:p w:rsidR="007E6107" w:rsidRPr="00FE58F1" w:rsidRDefault="007E6107" w:rsidP="007E6107">
      <w:pPr>
        <w:spacing w:after="0" w:line="240" w:lineRule="auto"/>
        <w:ind w:firstLine="708"/>
        <w:jc w:val="both"/>
        <w:rPr>
          <w:rFonts w:ascii="Times New Roman" w:hAnsi="Times New Roman" w:cs="Times New Roman"/>
          <w:sz w:val="28"/>
          <w:szCs w:val="28"/>
        </w:rPr>
      </w:pPr>
      <w:r w:rsidRPr="00FE58F1">
        <w:rPr>
          <w:rFonts w:ascii="Times New Roman" w:hAnsi="Times New Roman" w:cs="Times New Roman"/>
          <w:sz w:val="28"/>
          <w:szCs w:val="28"/>
        </w:rPr>
        <w:t>С каждым годом развивается мультимедийная составляющая процесса обучения в школах района, прирост мультимедийного оборудования за 3 года составляет более 15% (май 2016 – 237 мультимедийных проекторов, май 2019 – 273 шт.)</w:t>
      </w:r>
      <w:r>
        <w:rPr>
          <w:rFonts w:ascii="Times New Roman" w:hAnsi="Times New Roman" w:cs="Times New Roman"/>
          <w:sz w:val="28"/>
          <w:szCs w:val="28"/>
        </w:rPr>
        <w:t>.</w:t>
      </w:r>
    </w:p>
    <w:p w:rsidR="007E6107" w:rsidRDefault="007E6107" w:rsidP="00F5022A">
      <w:pPr>
        <w:spacing w:after="0" w:line="240" w:lineRule="auto"/>
        <w:jc w:val="both"/>
        <w:rPr>
          <w:rFonts w:ascii="Times New Roman" w:eastAsia="Times New Roman" w:hAnsi="Times New Roman" w:cs="Times New Roman"/>
          <w:b/>
          <w:i/>
          <w:sz w:val="28"/>
          <w:szCs w:val="28"/>
          <w:lang w:eastAsia="ru-RU"/>
        </w:rPr>
      </w:pPr>
    </w:p>
    <w:p w:rsidR="00964882" w:rsidRDefault="00964882" w:rsidP="00F5022A">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5.8. Сайты образовательных организаций</w:t>
      </w:r>
    </w:p>
    <w:p w:rsidR="00B62CFC" w:rsidRDefault="00B62CFC" w:rsidP="00B62CFC">
      <w:pPr>
        <w:spacing w:after="0" w:line="240" w:lineRule="auto"/>
        <w:jc w:val="center"/>
        <w:rPr>
          <w:rFonts w:ascii="Times New Roman" w:eastAsia="Times New Roman" w:hAnsi="Times New Roman" w:cs="Times New Roman"/>
          <w:b/>
          <w:i/>
          <w:sz w:val="28"/>
          <w:szCs w:val="28"/>
          <w:lang w:eastAsia="ru-RU"/>
        </w:rPr>
      </w:pPr>
    </w:p>
    <w:p w:rsidR="00B62CFC" w:rsidRPr="00D137FB" w:rsidRDefault="00B62CFC" w:rsidP="00B62CFC">
      <w:pPr>
        <w:spacing w:line="276" w:lineRule="auto"/>
        <w:ind w:firstLine="516"/>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 xml:space="preserve"> </w:t>
      </w:r>
      <w:r w:rsidRPr="00D137FB">
        <w:rPr>
          <w:rFonts w:ascii="Times New Roman" w:hAnsi="Times New Roman" w:cs="Times New Roman"/>
          <w:sz w:val="28"/>
          <w:szCs w:val="28"/>
        </w:rPr>
        <w:t>В соответствии с Федеральным законом «Об образовании в Росси</w:t>
      </w:r>
      <w:r>
        <w:rPr>
          <w:rFonts w:ascii="Times New Roman" w:hAnsi="Times New Roman" w:cs="Times New Roman"/>
          <w:sz w:val="28"/>
          <w:szCs w:val="28"/>
        </w:rPr>
        <w:t xml:space="preserve">йской Федерации» от 29.12.2012 </w:t>
      </w:r>
      <w:r w:rsidRPr="00D137FB">
        <w:rPr>
          <w:rFonts w:ascii="Times New Roman" w:hAnsi="Times New Roman" w:cs="Times New Roman"/>
          <w:sz w:val="28"/>
          <w:szCs w:val="28"/>
        </w:rPr>
        <w:t xml:space="preserve">№ 273-ФЗ, приказом Федеральной службы по надзору в сфере образования и науки </w:t>
      </w:r>
      <w:r>
        <w:rPr>
          <w:rFonts w:ascii="Times New Roman" w:hAnsi="Times New Roman" w:cs="Times New Roman"/>
          <w:sz w:val="28"/>
          <w:szCs w:val="28"/>
        </w:rPr>
        <w:t xml:space="preserve">от 29.05.2014 </w:t>
      </w:r>
      <w:r w:rsidRPr="00D137FB">
        <w:rPr>
          <w:rFonts w:ascii="Times New Roman" w:hAnsi="Times New Roman" w:cs="Times New Roman"/>
          <w:sz w:val="28"/>
          <w:szCs w:val="28"/>
        </w:rPr>
        <w:t>№785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w:t>
      </w:r>
      <w:r>
        <w:rPr>
          <w:rFonts w:ascii="Times New Roman" w:hAnsi="Times New Roman" w:cs="Times New Roman"/>
          <w:sz w:val="28"/>
          <w:szCs w:val="28"/>
        </w:rPr>
        <w:t xml:space="preserve"> нем информации»</w:t>
      </w:r>
      <w:r w:rsidRPr="00D137FB">
        <w:rPr>
          <w:rFonts w:ascii="Times New Roman" w:hAnsi="Times New Roman" w:cs="Times New Roman"/>
          <w:sz w:val="28"/>
          <w:szCs w:val="28"/>
        </w:rPr>
        <w:t>, приказа Управления образовани</w:t>
      </w:r>
      <w:r>
        <w:rPr>
          <w:rFonts w:ascii="Times New Roman" w:hAnsi="Times New Roman" w:cs="Times New Roman"/>
          <w:sz w:val="28"/>
          <w:szCs w:val="28"/>
        </w:rPr>
        <w:t xml:space="preserve">я от 14.06.2017 </w:t>
      </w:r>
      <w:r w:rsidRPr="00D137FB">
        <w:rPr>
          <w:rFonts w:ascii="Times New Roman" w:hAnsi="Times New Roman" w:cs="Times New Roman"/>
          <w:sz w:val="28"/>
          <w:szCs w:val="28"/>
        </w:rPr>
        <w:t xml:space="preserve">№502 «О разработке структуры сайтов образовательных организаций» в течение учебного года специалистами ТМКУ «Информационный методический центр» продолжалась целенаправленная </w:t>
      </w:r>
      <w:r w:rsidRPr="00D137FB">
        <w:rPr>
          <w:rFonts w:ascii="Times New Roman" w:hAnsi="Times New Roman" w:cs="Times New Roman"/>
          <w:sz w:val="28"/>
          <w:szCs w:val="28"/>
        </w:rPr>
        <w:lastRenderedPageBreak/>
        <w:t>координационно -</w:t>
      </w:r>
      <w:r>
        <w:rPr>
          <w:rFonts w:ascii="Times New Roman" w:hAnsi="Times New Roman" w:cs="Times New Roman"/>
          <w:sz w:val="28"/>
          <w:szCs w:val="28"/>
        </w:rPr>
        <w:t xml:space="preserve"> </w:t>
      </w:r>
      <w:r w:rsidRPr="00D137FB">
        <w:rPr>
          <w:rFonts w:ascii="Times New Roman" w:hAnsi="Times New Roman" w:cs="Times New Roman"/>
          <w:sz w:val="28"/>
          <w:szCs w:val="28"/>
        </w:rPr>
        <w:t>методическая  работа по ведению Web-са</w:t>
      </w:r>
      <w:r>
        <w:rPr>
          <w:rFonts w:ascii="Times New Roman" w:hAnsi="Times New Roman" w:cs="Times New Roman"/>
          <w:sz w:val="28"/>
          <w:szCs w:val="28"/>
        </w:rPr>
        <w:t>йтов ОО</w:t>
      </w:r>
      <w:r w:rsidRPr="00D137FB">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rsidR="00B62CFC" w:rsidRPr="00D137FB" w:rsidRDefault="00B62CFC" w:rsidP="00B62CFC">
      <w:pPr>
        <w:pStyle w:val="a3"/>
        <w:numPr>
          <w:ilvl w:val="0"/>
          <w:numId w:val="29"/>
        </w:numPr>
        <w:spacing w:after="0" w:line="276" w:lineRule="auto"/>
        <w:jc w:val="both"/>
        <w:rPr>
          <w:rFonts w:ascii="Times New Roman" w:hAnsi="Times New Roman" w:cs="Times New Roman"/>
          <w:sz w:val="28"/>
          <w:szCs w:val="28"/>
        </w:rPr>
      </w:pPr>
      <w:r w:rsidRPr="00D137FB">
        <w:rPr>
          <w:rFonts w:ascii="Times New Roman" w:hAnsi="Times New Roman" w:cs="Times New Roman"/>
          <w:sz w:val="28"/>
          <w:szCs w:val="28"/>
        </w:rPr>
        <w:t>проведен ряд семинаров и консультаций по вопросам изменения требований к оформлению и формату предоставления информации на официальном с</w:t>
      </w:r>
      <w:r>
        <w:rPr>
          <w:rFonts w:ascii="Times New Roman" w:hAnsi="Times New Roman" w:cs="Times New Roman"/>
          <w:sz w:val="28"/>
          <w:szCs w:val="28"/>
        </w:rPr>
        <w:t>айте ОО</w:t>
      </w:r>
      <w:r w:rsidRPr="00D137FB">
        <w:rPr>
          <w:rFonts w:ascii="Times New Roman" w:hAnsi="Times New Roman" w:cs="Times New Roman"/>
          <w:sz w:val="28"/>
          <w:szCs w:val="28"/>
        </w:rPr>
        <w:t>;</w:t>
      </w:r>
    </w:p>
    <w:p w:rsidR="00B62CFC" w:rsidRPr="00D137FB" w:rsidRDefault="00B62CFC" w:rsidP="00B62CFC">
      <w:pPr>
        <w:pStyle w:val="a3"/>
        <w:numPr>
          <w:ilvl w:val="0"/>
          <w:numId w:val="29"/>
        </w:numPr>
        <w:spacing w:after="0" w:line="276" w:lineRule="auto"/>
        <w:jc w:val="both"/>
        <w:rPr>
          <w:rFonts w:ascii="Times New Roman" w:hAnsi="Times New Roman" w:cs="Times New Roman"/>
          <w:sz w:val="28"/>
          <w:szCs w:val="28"/>
        </w:rPr>
      </w:pPr>
      <w:r w:rsidRPr="00D137FB">
        <w:rPr>
          <w:rFonts w:ascii="Times New Roman" w:hAnsi="Times New Roman" w:cs="Times New Roman"/>
          <w:sz w:val="28"/>
          <w:szCs w:val="28"/>
        </w:rPr>
        <w:t>осуществлялся мониторинг обновления Web-сайтов, по итогам которого все замечания и сроки устранения доводились до руководит</w:t>
      </w:r>
      <w:r>
        <w:rPr>
          <w:rFonts w:ascii="Times New Roman" w:hAnsi="Times New Roman" w:cs="Times New Roman"/>
          <w:sz w:val="28"/>
          <w:szCs w:val="28"/>
        </w:rPr>
        <w:t>елей ОО</w:t>
      </w:r>
      <w:r w:rsidRPr="00D137FB">
        <w:rPr>
          <w:rFonts w:ascii="Times New Roman" w:hAnsi="Times New Roman" w:cs="Times New Roman"/>
          <w:sz w:val="28"/>
          <w:szCs w:val="28"/>
        </w:rPr>
        <w:t>;</w:t>
      </w:r>
    </w:p>
    <w:p w:rsidR="00B62CFC" w:rsidRPr="00D137FB" w:rsidRDefault="00B62CFC" w:rsidP="00B62CFC">
      <w:pPr>
        <w:pStyle w:val="a3"/>
        <w:numPr>
          <w:ilvl w:val="0"/>
          <w:numId w:val="2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проводились консультации по </w:t>
      </w:r>
      <w:r w:rsidRPr="00D137FB">
        <w:rPr>
          <w:rFonts w:ascii="Times New Roman" w:hAnsi="Times New Roman" w:cs="Times New Roman"/>
          <w:sz w:val="28"/>
          <w:szCs w:val="28"/>
        </w:rPr>
        <w:t>техническим вопросам.</w:t>
      </w:r>
    </w:p>
    <w:p w:rsidR="00B62CFC" w:rsidRDefault="00B62CFC" w:rsidP="00B62CFC">
      <w:pPr>
        <w:ind w:firstLine="709"/>
        <w:jc w:val="both"/>
        <w:rPr>
          <w:rFonts w:ascii="Times New Roman" w:hAnsi="Times New Roman" w:cs="Times New Roman"/>
          <w:sz w:val="28"/>
          <w:szCs w:val="28"/>
        </w:rPr>
      </w:pPr>
      <w:r w:rsidRPr="00D137FB">
        <w:rPr>
          <w:rFonts w:ascii="Times New Roman" w:hAnsi="Times New Roman" w:cs="Times New Roman"/>
          <w:sz w:val="28"/>
          <w:szCs w:val="28"/>
        </w:rPr>
        <w:t>Предпринятые меры позволили достичь положительных результатов: п</w:t>
      </w:r>
      <w:r>
        <w:rPr>
          <w:rFonts w:ascii="Times New Roman" w:hAnsi="Times New Roman" w:cs="Times New Roman"/>
          <w:sz w:val="28"/>
          <w:szCs w:val="28"/>
        </w:rPr>
        <w:t>о состоянию на 01.06.</w:t>
      </w:r>
      <w:r w:rsidRPr="00D137FB">
        <w:rPr>
          <w:rFonts w:ascii="Times New Roman" w:hAnsi="Times New Roman" w:cs="Times New Roman"/>
          <w:sz w:val="28"/>
          <w:szCs w:val="28"/>
        </w:rPr>
        <w:t>2019 все Web-сайты</w:t>
      </w:r>
      <w:r>
        <w:rPr>
          <w:rFonts w:ascii="Times New Roman" w:hAnsi="Times New Roman" w:cs="Times New Roman"/>
          <w:sz w:val="28"/>
          <w:szCs w:val="28"/>
        </w:rPr>
        <w:t xml:space="preserve"> ОО</w:t>
      </w:r>
      <w:r w:rsidRPr="00D137FB">
        <w:rPr>
          <w:rFonts w:ascii="Times New Roman" w:hAnsi="Times New Roman" w:cs="Times New Roman"/>
          <w:sz w:val="28"/>
          <w:szCs w:val="28"/>
        </w:rPr>
        <w:t xml:space="preserve"> муниципального района соответствуют предъявляемым требованиям, своевременно обновляются. </w:t>
      </w:r>
    </w:p>
    <w:p w:rsidR="00BF586D" w:rsidRPr="00E960CE" w:rsidRDefault="00BF586D" w:rsidP="00BF586D">
      <w:pPr>
        <w:ind w:firstLine="709"/>
        <w:jc w:val="center"/>
        <w:rPr>
          <w:rFonts w:ascii="Times New Roman" w:hAnsi="Times New Roman" w:cs="Times New Roman"/>
          <w:b/>
          <w:sz w:val="28"/>
          <w:szCs w:val="28"/>
        </w:rPr>
      </w:pPr>
      <w:r w:rsidRPr="00E960CE">
        <w:rPr>
          <w:rFonts w:ascii="Times New Roman" w:hAnsi="Times New Roman" w:cs="Times New Roman"/>
          <w:b/>
          <w:sz w:val="28"/>
          <w:szCs w:val="28"/>
        </w:rPr>
        <w:t>Раздел 6. Основные цели и задачи предстоящего периода</w:t>
      </w:r>
    </w:p>
    <w:p w:rsidR="00111E92" w:rsidRDefault="00A81BD1" w:rsidP="0055085C">
      <w:pPr>
        <w:jc w:val="both"/>
        <w:rPr>
          <w:rFonts w:ascii="Times New Roman" w:hAnsi="Times New Roman" w:cs="Times New Roman"/>
          <w:i/>
          <w:sz w:val="28"/>
          <w:szCs w:val="28"/>
        </w:rPr>
      </w:pPr>
      <w:r w:rsidRPr="00E960CE">
        <w:rPr>
          <w:rFonts w:ascii="Times New Roman" w:hAnsi="Times New Roman" w:cs="Times New Roman"/>
          <w:i/>
          <w:sz w:val="28"/>
          <w:szCs w:val="28"/>
        </w:rPr>
        <w:t>6.1. Основная цель. Ключевые задачи.</w:t>
      </w:r>
    </w:p>
    <w:p w:rsidR="003E7889" w:rsidRPr="00605B57" w:rsidRDefault="00111E92" w:rsidP="00605B57">
      <w:pPr>
        <w:jc w:val="both"/>
        <w:rPr>
          <w:rFonts w:ascii="Times New Roman" w:hAnsi="Times New Roman" w:cs="Times New Roman"/>
          <w:sz w:val="28"/>
          <w:szCs w:val="28"/>
        </w:rPr>
      </w:pPr>
      <w:r>
        <w:rPr>
          <w:rFonts w:ascii="Times New Roman" w:hAnsi="Times New Roman" w:cs="Times New Roman"/>
          <w:sz w:val="28"/>
          <w:szCs w:val="28"/>
        </w:rPr>
        <w:tab/>
        <w:t xml:space="preserve">Основная цель системы образования муниципального района – </w:t>
      </w:r>
      <w:r w:rsidR="001D47EC">
        <w:rPr>
          <w:rFonts w:ascii="Times New Roman" w:hAnsi="Times New Roman" w:cs="Times New Roman"/>
          <w:sz w:val="28"/>
          <w:szCs w:val="28"/>
        </w:rPr>
        <w:t>формирование новой образовательной среды и обновление образовательных практик с целью достижения качественных образовательных результатов и успешной реализации региональных проектов в сфере образования.</w:t>
      </w:r>
    </w:p>
    <w:p w:rsidR="003E7889" w:rsidRDefault="003E7889" w:rsidP="0055085C">
      <w:pPr>
        <w:jc w:val="both"/>
        <w:rPr>
          <w:rFonts w:ascii="Times New Roman" w:hAnsi="Times New Roman" w:cs="Times New Roman"/>
          <w:i/>
          <w:sz w:val="28"/>
          <w:szCs w:val="28"/>
        </w:rPr>
      </w:pPr>
      <w:r>
        <w:rPr>
          <w:rFonts w:ascii="Times New Roman" w:hAnsi="Times New Roman" w:cs="Times New Roman"/>
          <w:i/>
          <w:sz w:val="28"/>
          <w:szCs w:val="28"/>
        </w:rPr>
        <w:t xml:space="preserve">6.2. </w:t>
      </w:r>
      <w:r w:rsidR="003E0B2D">
        <w:rPr>
          <w:rFonts w:ascii="Times New Roman" w:hAnsi="Times New Roman" w:cs="Times New Roman"/>
          <w:i/>
          <w:sz w:val="28"/>
          <w:szCs w:val="28"/>
        </w:rPr>
        <w:t>По вопросам дошкольное образования</w:t>
      </w:r>
      <w:r w:rsidR="00605B57">
        <w:rPr>
          <w:rFonts w:ascii="Times New Roman" w:hAnsi="Times New Roman" w:cs="Times New Roman"/>
          <w:i/>
          <w:sz w:val="28"/>
          <w:szCs w:val="28"/>
        </w:rPr>
        <w:t>:</w:t>
      </w:r>
    </w:p>
    <w:p w:rsidR="00EE0F01" w:rsidRPr="006D0B2C" w:rsidRDefault="00EE0F01" w:rsidP="00EE0F01">
      <w:pPr>
        <w:pStyle w:val="a3"/>
        <w:numPr>
          <w:ilvl w:val="1"/>
          <w:numId w:val="30"/>
        </w:numPr>
        <w:tabs>
          <w:tab w:val="clear" w:pos="1440"/>
          <w:tab w:val="num" w:pos="0"/>
          <w:tab w:val="num" w:pos="567"/>
        </w:tabs>
        <w:spacing w:after="0" w:line="240" w:lineRule="auto"/>
        <w:ind w:left="0" w:firstLine="284"/>
        <w:contextualSpacing w:val="0"/>
        <w:jc w:val="both"/>
        <w:rPr>
          <w:rFonts w:ascii="Times New Roman" w:hAnsi="Times New Roman" w:cs="Times New Roman"/>
          <w:sz w:val="28"/>
          <w:szCs w:val="28"/>
        </w:rPr>
      </w:pPr>
      <w:r w:rsidRPr="006D0B2C">
        <w:rPr>
          <w:rFonts w:ascii="Times New Roman" w:hAnsi="Times New Roman" w:cs="Times New Roman"/>
          <w:sz w:val="28"/>
          <w:szCs w:val="28"/>
        </w:rPr>
        <w:t>Продолжить реализацию поэтапного переоснащения, дооснащения предметно – развивающей среды дошкольных организаций в соответс</w:t>
      </w:r>
      <w:r w:rsidR="000E55DD">
        <w:rPr>
          <w:rFonts w:ascii="Times New Roman" w:hAnsi="Times New Roman" w:cs="Times New Roman"/>
          <w:sz w:val="28"/>
          <w:szCs w:val="28"/>
        </w:rPr>
        <w:t>твии с ФГОС ДО и муниципальной концепции</w:t>
      </w:r>
      <w:r w:rsidRPr="006D0B2C">
        <w:rPr>
          <w:rFonts w:ascii="Times New Roman" w:hAnsi="Times New Roman" w:cs="Times New Roman"/>
          <w:sz w:val="28"/>
          <w:szCs w:val="28"/>
        </w:rPr>
        <w:t xml:space="preserve"> инженерно</w:t>
      </w:r>
      <w:r w:rsidR="000E55DD">
        <w:rPr>
          <w:rFonts w:ascii="Times New Roman" w:hAnsi="Times New Roman" w:cs="Times New Roman"/>
          <w:sz w:val="28"/>
          <w:szCs w:val="28"/>
        </w:rPr>
        <w:t xml:space="preserve"> - технологического</w:t>
      </w:r>
      <w:r w:rsidRPr="006D0B2C">
        <w:rPr>
          <w:rFonts w:ascii="Times New Roman" w:hAnsi="Times New Roman" w:cs="Times New Roman"/>
          <w:sz w:val="28"/>
          <w:szCs w:val="28"/>
        </w:rPr>
        <w:t xml:space="preserve"> образования.</w:t>
      </w:r>
    </w:p>
    <w:p w:rsidR="00EE0F01" w:rsidRPr="006D0B2C" w:rsidRDefault="00EE0F01" w:rsidP="00EE0F01">
      <w:pPr>
        <w:pStyle w:val="a3"/>
        <w:numPr>
          <w:ilvl w:val="1"/>
          <w:numId w:val="30"/>
        </w:numPr>
        <w:tabs>
          <w:tab w:val="clear" w:pos="1440"/>
          <w:tab w:val="num" w:pos="0"/>
          <w:tab w:val="num" w:pos="567"/>
        </w:tabs>
        <w:spacing w:after="0" w:line="240" w:lineRule="auto"/>
        <w:ind w:left="0" w:firstLine="284"/>
        <w:contextualSpacing w:val="0"/>
        <w:jc w:val="both"/>
        <w:rPr>
          <w:rFonts w:ascii="Times New Roman" w:hAnsi="Times New Roman" w:cs="Times New Roman"/>
          <w:sz w:val="28"/>
          <w:szCs w:val="28"/>
        </w:rPr>
      </w:pPr>
      <w:r w:rsidRPr="006D0B2C">
        <w:rPr>
          <w:rFonts w:ascii="Times New Roman" w:hAnsi="Times New Roman" w:cs="Times New Roman"/>
          <w:sz w:val="28"/>
          <w:szCs w:val="28"/>
        </w:rPr>
        <w:t xml:space="preserve"> В рамках реализации программы Красноярского края «Кадровое обеспечение технологического лидерства» продолжить работу по   реализации модулей дошкольного образования, ориентированных на развитие познавательно - исследовательской деятельности детей дошкольного возраста с включением в реализацию проекта новых ДОО.</w:t>
      </w:r>
    </w:p>
    <w:p w:rsidR="00EE0F01" w:rsidRPr="006D0B2C" w:rsidRDefault="00D06727" w:rsidP="00EE0F01">
      <w:pPr>
        <w:pStyle w:val="a3"/>
        <w:numPr>
          <w:ilvl w:val="1"/>
          <w:numId w:val="30"/>
        </w:numPr>
        <w:tabs>
          <w:tab w:val="clear" w:pos="1440"/>
          <w:tab w:val="num" w:pos="0"/>
          <w:tab w:val="num" w:pos="567"/>
        </w:tabs>
        <w:spacing w:after="0" w:line="240" w:lineRule="auto"/>
        <w:ind w:left="0" w:firstLine="284"/>
        <w:contextualSpacing w:val="0"/>
        <w:jc w:val="both"/>
        <w:rPr>
          <w:rFonts w:ascii="Times New Roman" w:hAnsi="Times New Roman" w:cs="Times New Roman"/>
          <w:sz w:val="28"/>
          <w:szCs w:val="28"/>
        </w:rPr>
      </w:pPr>
      <w:r>
        <w:rPr>
          <w:rFonts w:ascii="Times New Roman" w:hAnsi="Times New Roman" w:cs="Times New Roman"/>
          <w:sz w:val="28"/>
          <w:szCs w:val="28"/>
        </w:rPr>
        <w:t xml:space="preserve"> Расширять спектр </w:t>
      </w:r>
      <w:r w:rsidR="00EE0F01" w:rsidRPr="006D0B2C">
        <w:rPr>
          <w:rFonts w:ascii="Times New Roman" w:hAnsi="Times New Roman" w:cs="Times New Roman"/>
          <w:sz w:val="28"/>
          <w:szCs w:val="28"/>
        </w:rPr>
        <w:t>консультативных услуг семьям, чьи дети не посещают дошкольные организации.</w:t>
      </w:r>
    </w:p>
    <w:p w:rsidR="00EE0F01" w:rsidRPr="006D0B2C" w:rsidRDefault="00EE0F01" w:rsidP="00EE0F01">
      <w:pPr>
        <w:pStyle w:val="a3"/>
        <w:numPr>
          <w:ilvl w:val="1"/>
          <w:numId w:val="30"/>
        </w:numPr>
        <w:tabs>
          <w:tab w:val="clear" w:pos="1440"/>
          <w:tab w:val="num" w:pos="0"/>
          <w:tab w:val="num" w:pos="567"/>
        </w:tabs>
        <w:spacing w:after="0" w:line="240" w:lineRule="auto"/>
        <w:ind w:left="0" w:firstLine="284"/>
        <w:contextualSpacing w:val="0"/>
        <w:jc w:val="both"/>
        <w:rPr>
          <w:rFonts w:ascii="Times New Roman" w:hAnsi="Times New Roman" w:cs="Times New Roman"/>
          <w:sz w:val="28"/>
          <w:szCs w:val="28"/>
        </w:rPr>
      </w:pPr>
      <w:r w:rsidRPr="006D0B2C">
        <w:rPr>
          <w:rFonts w:ascii="Times New Roman" w:hAnsi="Times New Roman" w:cs="Times New Roman"/>
          <w:sz w:val="28"/>
          <w:szCs w:val="28"/>
        </w:rPr>
        <w:t xml:space="preserve"> Продолжить работу по созданию доступной предметно- пространственной среды для детей с ОВЗ.</w:t>
      </w:r>
    </w:p>
    <w:p w:rsidR="00EE0F01" w:rsidRPr="006D0B2C" w:rsidRDefault="00EE0F01" w:rsidP="00EE0F01">
      <w:pPr>
        <w:pStyle w:val="a3"/>
        <w:numPr>
          <w:ilvl w:val="1"/>
          <w:numId w:val="30"/>
        </w:numPr>
        <w:tabs>
          <w:tab w:val="clear" w:pos="1440"/>
          <w:tab w:val="num" w:pos="0"/>
          <w:tab w:val="num" w:pos="567"/>
        </w:tabs>
        <w:spacing w:after="0" w:line="240" w:lineRule="auto"/>
        <w:ind w:left="0" w:firstLine="284"/>
        <w:contextualSpacing w:val="0"/>
        <w:jc w:val="both"/>
        <w:rPr>
          <w:rFonts w:ascii="Times New Roman" w:hAnsi="Times New Roman" w:cs="Times New Roman"/>
          <w:sz w:val="28"/>
          <w:szCs w:val="28"/>
        </w:rPr>
      </w:pPr>
      <w:r w:rsidRPr="006D0B2C">
        <w:rPr>
          <w:rFonts w:ascii="Times New Roman" w:hAnsi="Times New Roman" w:cs="Times New Roman"/>
          <w:sz w:val="28"/>
          <w:szCs w:val="28"/>
        </w:rPr>
        <w:t>Развивать систему независимой оценки качества ра</w:t>
      </w:r>
      <w:r w:rsidR="003E0B2D">
        <w:rPr>
          <w:rFonts w:ascii="Times New Roman" w:hAnsi="Times New Roman" w:cs="Times New Roman"/>
          <w:sz w:val="28"/>
          <w:szCs w:val="28"/>
        </w:rPr>
        <w:t>боты ДОО</w:t>
      </w:r>
      <w:r w:rsidRPr="006D0B2C">
        <w:rPr>
          <w:rFonts w:ascii="Times New Roman" w:hAnsi="Times New Roman" w:cs="Times New Roman"/>
          <w:sz w:val="28"/>
          <w:szCs w:val="28"/>
        </w:rPr>
        <w:t>.</w:t>
      </w:r>
    </w:p>
    <w:p w:rsidR="001D47EC" w:rsidRDefault="00EE0F01" w:rsidP="00EE0F01">
      <w:pPr>
        <w:pStyle w:val="a3"/>
        <w:numPr>
          <w:ilvl w:val="1"/>
          <w:numId w:val="30"/>
        </w:numPr>
        <w:tabs>
          <w:tab w:val="clear" w:pos="1440"/>
          <w:tab w:val="num" w:pos="0"/>
          <w:tab w:val="num" w:pos="567"/>
        </w:tabs>
        <w:spacing w:after="0" w:line="240" w:lineRule="auto"/>
        <w:ind w:left="0" w:firstLine="284"/>
        <w:contextualSpacing w:val="0"/>
        <w:jc w:val="both"/>
        <w:rPr>
          <w:rFonts w:ascii="Times New Roman" w:hAnsi="Times New Roman" w:cs="Times New Roman"/>
          <w:sz w:val="28"/>
          <w:szCs w:val="28"/>
        </w:rPr>
      </w:pPr>
      <w:r w:rsidRPr="006D0B2C">
        <w:rPr>
          <w:rFonts w:ascii="Times New Roman" w:hAnsi="Times New Roman" w:cs="Times New Roman"/>
          <w:sz w:val="28"/>
          <w:szCs w:val="28"/>
        </w:rPr>
        <w:t>Участвовать в реализации национальных проекто</w:t>
      </w:r>
      <w:r w:rsidR="003E0B2D">
        <w:rPr>
          <w:rFonts w:ascii="Times New Roman" w:hAnsi="Times New Roman" w:cs="Times New Roman"/>
          <w:sz w:val="28"/>
          <w:szCs w:val="28"/>
        </w:rPr>
        <w:t>в относительно</w:t>
      </w:r>
      <w:r w:rsidRPr="006D0B2C">
        <w:rPr>
          <w:rFonts w:ascii="Times New Roman" w:hAnsi="Times New Roman" w:cs="Times New Roman"/>
          <w:sz w:val="28"/>
          <w:szCs w:val="28"/>
        </w:rPr>
        <w:t xml:space="preserve"> дошкольного</w:t>
      </w:r>
      <w:r w:rsidR="003E0B2D">
        <w:rPr>
          <w:rFonts w:ascii="Times New Roman" w:hAnsi="Times New Roman" w:cs="Times New Roman"/>
          <w:sz w:val="28"/>
          <w:szCs w:val="28"/>
        </w:rPr>
        <w:t xml:space="preserve"> образования. Разработать план </w:t>
      </w:r>
      <w:r w:rsidRPr="006D0B2C">
        <w:rPr>
          <w:rFonts w:ascii="Times New Roman" w:hAnsi="Times New Roman" w:cs="Times New Roman"/>
          <w:sz w:val="28"/>
          <w:szCs w:val="28"/>
        </w:rPr>
        <w:t>мероприятий по увеличению охвата детей раннего возраста дошкольным образованием. Сохранить 100% доступность дошкольного образования для детей в возрасте от 3 до 7 лет.</w:t>
      </w:r>
    </w:p>
    <w:p w:rsidR="00EE0F01" w:rsidRDefault="00CD5D11" w:rsidP="00EE0F01">
      <w:pPr>
        <w:pStyle w:val="a3"/>
        <w:numPr>
          <w:ilvl w:val="1"/>
          <w:numId w:val="30"/>
        </w:numPr>
        <w:tabs>
          <w:tab w:val="clear" w:pos="1440"/>
          <w:tab w:val="num" w:pos="0"/>
          <w:tab w:val="num" w:pos="567"/>
        </w:tabs>
        <w:spacing w:after="0" w:line="240" w:lineRule="auto"/>
        <w:ind w:left="0" w:firstLine="284"/>
        <w:contextualSpacing w:val="0"/>
        <w:jc w:val="both"/>
        <w:rPr>
          <w:rFonts w:ascii="Times New Roman" w:hAnsi="Times New Roman" w:cs="Times New Roman"/>
          <w:sz w:val="28"/>
          <w:szCs w:val="28"/>
        </w:rPr>
      </w:pPr>
      <w:r>
        <w:rPr>
          <w:rFonts w:ascii="Times New Roman" w:hAnsi="Times New Roman" w:cs="Times New Roman"/>
          <w:sz w:val="28"/>
          <w:szCs w:val="28"/>
        </w:rPr>
        <w:t>Участвовать</w:t>
      </w:r>
      <w:r w:rsidR="001D47EC">
        <w:rPr>
          <w:rFonts w:ascii="Times New Roman" w:hAnsi="Times New Roman" w:cs="Times New Roman"/>
          <w:sz w:val="28"/>
          <w:szCs w:val="28"/>
        </w:rPr>
        <w:t xml:space="preserve"> в реализации регионального проекта «Содействие занятости женщин» в части выполнения мероприятий по организации доступности дошкольного образования.</w:t>
      </w:r>
      <w:r w:rsidR="00EE0F01" w:rsidRPr="006D0B2C">
        <w:rPr>
          <w:rFonts w:ascii="Times New Roman" w:hAnsi="Times New Roman" w:cs="Times New Roman"/>
          <w:sz w:val="28"/>
          <w:szCs w:val="28"/>
        </w:rPr>
        <w:t xml:space="preserve"> </w:t>
      </w:r>
    </w:p>
    <w:p w:rsidR="003E0B2D" w:rsidRDefault="003E0B2D" w:rsidP="003E0B2D">
      <w:pPr>
        <w:spacing w:after="0" w:line="240" w:lineRule="auto"/>
        <w:jc w:val="both"/>
        <w:rPr>
          <w:rFonts w:ascii="Times New Roman" w:hAnsi="Times New Roman" w:cs="Times New Roman"/>
          <w:sz w:val="28"/>
          <w:szCs w:val="28"/>
        </w:rPr>
      </w:pPr>
    </w:p>
    <w:p w:rsidR="003E0B2D" w:rsidRDefault="003E0B2D" w:rsidP="003E0B2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6.3. По реализации и переходу на Федеральные государственные образовательные стандарты</w:t>
      </w:r>
      <w:r w:rsidR="00605B57">
        <w:rPr>
          <w:rFonts w:ascii="Times New Roman" w:hAnsi="Times New Roman" w:cs="Times New Roman"/>
          <w:i/>
          <w:sz w:val="28"/>
          <w:szCs w:val="28"/>
        </w:rPr>
        <w:t>:</w:t>
      </w:r>
    </w:p>
    <w:p w:rsidR="003E0B2D" w:rsidRDefault="003E0B2D" w:rsidP="003E0B2D">
      <w:pPr>
        <w:spacing w:after="0" w:line="240" w:lineRule="auto"/>
        <w:jc w:val="both"/>
        <w:rPr>
          <w:rFonts w:ascii="Times New Roman" w:hAnsi="Times New Roman" w:cs="Times New Roman"/>
          <w:i/>
          <w:sz w:val="28"/>
          <w:szCs w:val="28"/>
        </w:rPr>
      </w:pPr>
    </w:p>
    <w:p w:rsidR="00A63910" w:rsidRPr="008E0803" w:rsidRDefault="00605B57" w:rsidP="00A63910">
      <w:pPr>
        <w:pStyle w:val="a3"/>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Реализация</w:t>
      </w:r>
      <w:r w:rsidR="00A63910" w:rsidRPr="008E0803">
        <w:rPr>
          <w:rFonts w:ascii="Times New Roman" w:hAnsi="Times New Roman" w:cs="Times New Roman"/>
          <w:sz w:val="28"/>
          <w:szCs w:val="28"/>
        </w:rPr>
        <w:t xml:space="preserve"> ФГОС ДО, ФГОС НОО, ФГОС ООО, ФГОС для детей с ОВЗ в штатном режиме во всех общеобразовательных орг</w:t>
      </w:r>
      <w:r>
        <w:rPr>
          <w:rFonts w:ascii="Times New Roman" w:hAnsi="Times New Roman" w:cs="Times New Roman"/>
          <w:sz w:val="28"/>
          <w:szCs w:val="28"/>
        </w:rPr>
        <w:t>анизациях муниципального района.</w:t>
      </w:r>
      <w:r w:rsidR="00A63910" w:rsidRPr="008E0803">
        <w:rPr>
          <w:rFonts w:ascii="Times New Roman" w:hAnsi="Times New Roman" w:cs="Times New Roman"/>
          <w:sz w:val="28"/>
          <w:szCs w:val="28"/>
        </w:rPr>
        <w:t xml:space="preserve"> </w:t>
      </w:r>
    </w:p>
    <w:p w:rsidR="00A63910" w:rsidRPr="008E0803" w:rsidRDefault="00605B57" w:rsidP="00A63910">
      <w:pPr>
        <w:pStyle w:val="a3"/>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Подготовка</w:t>
      </w:r>
      <w:r w:rsidR="00A63910" w:rsidRPr="008E0803">
        <w:rPr>
          <w:rFonts w:ascii="Times New Roman" w:hAnsi="Times New Roman" w:cs="Times New Roman"/>
          <w:sz w:val="28"/>
          <w:szCs w:val="28"/>
        </w:rPr>
        <w:t xml:space="preserve"> </w:t>
      </w:r>
      <w:r>
        <w:rPr>
          <w:rFonts w:ascii="Times New Roman" w:hAnsi="Times New Roman" w:cs="Times New Roman"/>
          <w:sz w:val="28"/>
          <w:szCs w:val="28"/>
        </w:rPr>
        <w:t>к введению ФГОС СОО.</w:t>
      </w:r>
    </w:p>
    <w:p w:rsidR="00A63910" w:rsidRPr="00605B57" w:rsidRDefault="00605B57" w:rsidP="00A63910">
      <w:pPr>
        <w:spacing w:after="0" w:line="240" w:lineRule="auto"/>
        <w:jc w:val="both"/>
        <w:rPr>
          <w:rFonts w:ascii="Times New Roman" w:hAnsi="Times New Roman" w:cs="Times New Roman"/>
          <w:sz w:val="28"/>
          <w:szCs w:val="28"/>
        </w:rPr>
      </w:pPr>
      <w:r w:rsidRPr="00605B57">
        <w:rPr>
          <w:rFonts w:ascii="Times New Roman" w:hAnsi="Times New Roman" w:cs="Times New Roman"/>
          <w:sz w:val="28"/>
          <w:szCs w:val="28"/>
        </w:rPr>
        <w:t xml:space="preserve">3. </w:t>
      </w:r>
      <w:r w:rsidR="00A63910" w:rsidRPr="00605B57">
        <w:rPr>
          <w:rFonts w:ascii="Times New Roman" w:hAnsi="Times New Roman" w:cs="Times New Roman"/>
          <w:sz w:val="28"/>
          <w:szCs w:val="28"/>
        </w:rPr>
        <w:t>На уровне образовательных организаций:</w:t>
      </w:r>
    </w:p>
    <w:p w:rsidR="00A63910" w:rsidRPr="008E0803" w:rsidRDefault="00A63910" w:rsidP="00A63910">
      <w:pPr>
        <w:spacing w:after="0" w:line="240" w:lineRule="auto"/>
        <w:jc w:val="both"/>
        <w:rPr>
          <w:rFonts w:ascii="Times New Roman" w:hAnsi="Times New Roman" w:cs="Times New Roman"/>
          <w:sz w:val="28"/>
          <w:szCs w:val="28"/>
        </w:rPr>
      </w:pPr>
      <w:r w:rsidRPr="008E0803">
        <w:rPr>
          <w:rFonts w:ascii="Times New Roman" w:hAnsi="Times New Roman" w:cs="Times New Roman"/>
          <w:sz w:val="28"/>
          <w:szCs w:val="28"/>
        </w:rPr>
        <w:t>- обеспечить эффективное управл</w:t>
      </w:r>
      <w:r w:rsidR="00605B57">
        <w:rPr>
          <w:rFonts w:ascii="Times New Roman" w:hAnsi="Times New Roman" w:cs="Times New Roman"/>
          <w:sz w:val="28"/>
          <w:szCs w:val="28"/>
        </w:rPr>
        <w:t>ение ОО</w:t>
      </w:r>
      <w:r w:rsidRPr="008E0803">
        <w:rPr>
          <w:rFonts w:ascii="Times New Roman" w:hAnsi="Times New Roman" w:cs="Times New Roman"/>
          <w:sz w:val="28"/>
          <w:szCs w:val="28"/>
        </w:rPr>
        <w:t>, в том числе через активизацию инновационных процессов, реализацию программ развития, формирование системы внутреннего мониторинга оценки качества образования и использование его результатов при принятии управленческих решений;</w:t>
      </w:r>
    </w:p>
    <w:p w:rsidR="00A63910" w:rsidRDefault="00A63910" w:rsidP="00A63910">
      <w:pPr>
        <w:tabs>
          <w:tab w:val="left" w:pos="284"/>
        </w:tabs>
        <w:spacing w:after="0" w:line="240" w:lineRule="auto"/>
        <w:jc w:val="both"/>
        <w:rPr>
          <w:rFonts w:ascii="Times New Roman" w:hAnsi="Times New Roman" w:cs="Times New Roman"/>
          <w:sz w:val="28"/>
          <w:szCs w:val="28"/>
        </w:rPr>
      </w:pPr>
      <w:r w:rsidRPr="008E0803">
        <w:rPr>
          <w:rFonts w:ascii="Times New Roman" w:hAnsi="Times New Roman" w:cs="Times New Roman"/>
          <w:sz w:val="28"/>
          <w:szCs w:val="28"/>
        </w:rPr>
        <w:t>- продолжить реализацию комплекса мер, направленных на повышение качества школьного образования с учетом практикориентированного метода обучения.</w:t>
      </w:r>
      <w:r w:rsidRPr="008569C7">
        <w:rPr>
          <w:rFonts w:ascii="Times New Roman" w:hAnsi="Times New Roman" w:cs="Times New Roman"/>
          <w:sz w:val="28"/>
          <w:szCs w:val="28"/>
        </w:rPr>
        <w:t xml:space="preserve"> </w:t>
      </w:r>
    </w:p>
    <w:p w:rsidR="00605B57" w:rsidRPr="008569C7" w:rsidRDefault="00CD5D11" w:rsidP="00A63910">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Участвовать</w:t>
      </w:r>
      <w:r w:rsidR="00605B57">
        <w:rPr>
          <w:rFonts w:ascii="Times New Roman" w:hAnsi="Times New Roman" w:cs="Times New Roman"/>
          <w:sz w:val="28"/>
          <w:szCs w:val="28"/>
        </w:rPr>
        <w:t xml:space="preserve"> в реализации региональных проектов «Современная школа», «Цифровая образовательная среда», «Поддержка семей, имеющих детей».</w:t>
      </w:r>
    </w:p>
    <w:p w:rsidR="00A63910" w:rsidRDefault="00A63910" w:rsidP="003E0B2D">
      <w:pPr>
        <w:spacing w:after="0" w:line="240" w:lineRule="auto"/>
        <w:jc w:val="both"/>
        <w:rPr>
          <w:rFonts w:ascii="Times New Roman" w:hAnsi="Times New Roman" w:cs="Times New Roman"/>
          <w:i/>
          <w:sz w:val="28"/>
          <w:szCs w:val="28"/>
        </w:rPr>
      </w:pPr>
    </w:p>
    <w:p w:rsidR="003E0B2D" w:rsidRDefault="003E0B2D" w:rsidP="003E0B2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6.4. По вопросам дополнительного образования</w:t>
      </w:r>
      <w:r w:rsidR="00605B57">
        <w:rPr>
          <w:rFonts w:ascii="Times New Roman" w:hAnsi="Times New Roman" w:cs="Times New Roman"/>
          <w:i/>
          <w:sz w:val="28"/>
          <w:szCs w:val="28"/>
        </w:rPr>
        <w:t>:</w:t>
      </w:r>
    </w:p>
    <w:p w:rsidR="00030B17" w:rsidRDefault="00030B17" w:rsidP="003E0B2D">
      <w:pPr>
        <w:spacing w:after="0" w:line="240" w:lineRule="auto"/>
        <w:jc w:val="both"/>
        <w:rPr>
          <w:rFonts w:ascii="Times New Roman" w:hAnsi="Times New Roman" w:cs="Times New Roman"/>
          <w:i/>
          <w:sz w:val="28"/>
          <w:szCs w:val="28"/>
        </w:rPr>
      </w:pPr>
    </w:p>
    <w:p w:rsidR="00030B17" w:rsidRDefault="00030B17" w:rsidP="003E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Создать новые места для реализации новых дополнительных общеобразовательных программ в ОУДО и в ОО, имеющих лицензионное право ведения дополнительного образования.</w:t>
      </w:r>
    </w:p>
    <w:p w:rsidR="00030B17" w:rsidRDefault="00030B17" w:rsidP="003E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Обновить содержание и технологии дополнительным общеобразовательным программам в рамках компетентностного подхода к образовательным результатам.</w:t>
      </w:r>
    </w:p>
    <w:p w:rsidR="00030B17" w:rsidRPr="00030B17" w:rsidRDefault="00030B17" w:rsidP="003E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Разработать </w:t>
      </w:r>
      <w:r w:rsidR="00EC3D80">
        <w:rPr>
          <w:rFonts w:ascii="Times New Roman" w:hAnsi="Times New Roman" w:cs="Times New Roman"/>
          <w:sz w:val="28"/>
          <w:szCs w:val="28"/>
        </w:rPr>
        <w:t>новые дополнительные общеобразовательные программы для обеспечения социального заказа на дополнительное образование.</w:t>
      </w:r>
    </w:p>
    <w:p w:rsidR="003E0B2D" w:rsidRDefault="003E0B2D" w:rsidP="003E0B2D">
      <w:pPr>
        <w:spacing w:after="0" w:line="240" w:lineRule="auto"/>
        <w:jc w:val="both"/>
        <w:rPr>
          <w:rFonts w:ascii="Times New Roman" w:hAnsi="Times New Roman" w:cs="Times New Roman"/>
          <w:i/>
          <w:sz w:val="28"/>
          <w:szCs w:val="28"/>
        </w:rPr>
      </w:pPr>
    </w:p>
    <w:p w:rsidR="003E0B2D" w:rsidRDefault="003E0B2D" w:rsidP="003E0B2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6.5. По развитию системы поддержки одаренных детей</w:t>
      </w:r>
      <w:r w:rsidR="00605B57">
        <w:rPr>
          <w:rFonts w:ascii="Times New Roman" w:hAnsi="Times New Roman" w:cs="Times New Roman"/>
          <w:i/>
          <w:sz w:val="28"/>
          <w:szCs w:val="28"/>
        </w:rPr>
        <w:t>:</w:t>
      </w:r>
    </w:p>
    <w:p w:rsidR="003E0B2D" w:rsidRDefault="003E0B2D" w:rsidP="003E0B2D">
      <w:pPr>
        <w:spacing w:after="0" w:line="240" w:lineRule="auto"/>
        <w:jc w:val="both"/>
        <w:rPr>
          <w:rFonts w:ascii="Times New Roman" w:hAnsi="Times New Roman" w:cs="Times New Roman"/>
          <w:sz w:val="28"/>
          <w:szCs w:val="28"/>
        </w:rPr>
      </w:pPr>
    </w:p>
    <w:p w:rsidR="00093218" w:rsidRDefault="00093218" w:rsidP="003E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Продолжит</w:t>
      </w:r>
      <w:r w:rsidR="000E55DD">
        <w:rPr>
          <w:rFonts w:ascii="Times New Roman" w:hAnsi="Times New Roman" w:cs="Times New Roman"/>
          <w:sz w:val="28"/>
          <w:szCs w:val="28"/>
        </w:rPr>
        <w:t>ь реализацию проекта «Развитие инженерно-технологического</w:t>
      </w:r>
      <w:r>
        <w:rPr>
          <w:rFonts w:ascii="Times New Roman" w:hAnsi="Times New Roman" w:cs="Times New Roman"/>
          <w:sz w:val="28"/>
          <w:szCs w:val="28"/>
        </w:rPr>
        <w:t xml:space="preserve"> образования</w:t>
      </w:r>
      <w:r w:rsidR="000E55DD">
        <w:rPr>
          <w:rFonts w:ascii="Times New Roman" w:hAnsi="Times New Roman" w:cs="Times New Roman"/>
          <w:sz w:val="28"/>
          <w:szCs w:val="28"/>
        </w:rPr>
        <w:t xml:space="preserve"> в образовательных организациях района»</w:t>
      </w:r>
      <w:r>
        <w:rPr>
          <w:rFonts w:ascii="Times New Roman" w:hAnsi="Times New Roman" w:cs="Times New Roman"/>
          <w:sz w:val="28"/>
          <w:szCs w:val="28"/>
        </w:rPr>
        <w:t>.</w:t>
      </w:r>
    </w:p>
    <w:p w:rsidR="00093218" w:rsidRDefault="00093218" w:rsidP="003E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Продолжить внедрение и развитие системы адресного сопровождения обучающихся, имеющих высокие образовательные результаты по индивидуальным образовательным маршрутам.</w:t>
      </w:r>
    </w:p>
    <w:p w:rsidR="00A63910" w:rsidRDefault="00A63910" w:rsidP="003E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D5D11">
        <w:rPr>
          <w:rFonts w:ascii="Times New Roman" w:hAnsi="Times New Roman" w:cs="Times New Roman"/>
          <w:sz w:val="28"/>
          <w:szCs w:val="28"/>
        </w:rPr>
        <w:t>Участвовать в реализации</w:t>
      </w:r>
      <w:r>
        <w:rPr>
          <w:rFonts w:ascii="Times New Roman" w:hAnsi="Times New Roman" w:cs="Times New Roman"/>
          <w:sz w:val="28"/>
          <w:szCs w:val="28"/>
        </w:rPr>
        <w:t xml:space="preserve"> регионального проекта «Успех каждого ребенка».</w:t>
      </w:r>
    </w:p>
    <w:p w:rsidR="00605B57" w:rsidRPr="00605B57" w:rsidRDefault="00605B57" w:rsidP="003E0B2D">
      <w:pPr>
        <w:spacing w:after="0" w:line="240" w:lineRule="auto"/>
        <w:jc w:val="both"/>
        <w:rPr>
          <w:rFonts w:ascii="Times New Roman" w:hAnsi="Times New Roman" w:cs="Times New Roman"/>
          <w:i/>
          <w:sz w:val="28"/>
          <w:szCs w:val="28"/>
        </w:rPr>
      </w:pPr>
    </w:p>
    <w:p w:rsidR="00605B57" w:rsidRDefault="00605B57" w:rsidP="003E0B2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6.6. По вопросам совершенствования педагогического корпуса:</w:t>
      </w:r>
    </w:p>
    <w:p w:rsidR="00CD5D11" w:rsidRDefault="00CD5D11" w:rsidP="003E0B2D">
      <w:pPr>
        <w:spacing w:after="0" w:line="240" w:lineRule="auto"/>
        <w:jc w:val="both"/>
        <w:rPr>
          <w:rFonts w:ascii="Times New Roman" w:hAnsi="Times New Roman" w:cs="Times New Roman"/>
          <w:i/>
          <w:sz w:val="28"/>
          <w:szCs w:val="28"/>
        </w:rPr>
      </w:pPr>
    </w:p>
    <w:p w:rsidR="00CD5D11" w:rsidRPr="008E0803" w:rsidRDefault="00CD5D11" w:rsidP="00CD5D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w:t>
      </w:r>
      <w:r w:rsidRPr="008E0803">
        <w:rPr>
          <w:rFonts w:ascii="Times New Roman" w:hAnsi="Times New Roman" w:cs="Times New Roman"/>
          <w:sz w:val="28"/>
          <w:szCs w:val="28"/>
        </w:rPr>
        <w:t>родолжить:</w:t>
      </w:r>
    </w:p>
    <w:p w:rsidR="00CD5D11" w:rsidRPr="008E0803" w:rsidRDefault="00CD5D11" w:rsidP="00CD5D11">
      <w:pPr>
        <w:spacing w:after="0" w:line="240" w:lineRule="auto"/>
        <w:jc w:val="both"/>
        <w:rPr>
          <w:rFonts w:ascii="Times New Roman" w:hAnsi="Times New Roman" w:cs="Times New Roman"/>
          <w:sz w:val="28"/>
          <w:szCs w:val="28"/>
        </w:rPr>
      </w:pPr>
      <w:r w:rsidRPr="008E0803">
        <w:rPr>
          <w:rFonts w:ascii="Times New Roman" w:hAnsi="Times New Roman" w:cs="Times New Roman"/>
          <w:sz w:val="28"/>
          <w:szCs w:val="28"/>
        </w:rPr>
        <w:lastRenderedPageBreak/>
        <w:t>- обновление муниципальной модели методического сопровождения педагогических кадров, обеспечивающей повышение уровня компетентности управленческих и педагогических кадров;</w:t>
      </w:r>
    </w:p>
    <w:p w:rsidR="00CD5D11" w:rsidRPr="008E0803" w:rsidRDefault="00CD5D11" w:rsidP="00CD5D11">
      <w:pPr>
        <w:spacing w:after="0" w:line="240" w:lineRule="auto"/>
        <w:jc w:val="both"/>
        <w:rPr>
          <w:rFonts w:ascii="Times New Roman" w:hAnsi="Times New Roman" w:cs="Times New Roman"/>
          <w:sz w:val="28"/>
          <w:szCs w:val="28"/>
        </w:rPr>
      </w:pPr>
      <w:r w:rsidRPr="008E0803">
        <w:rPr>
          <w:rFonts w:ascii="Times New Roman" w:hAnsi="Times New Roman" w:cs="Times New Roman"/>
          <w:sz w:val="28"/>
          <w:szCs w:val="28"/>
        </w:rPr>
        <w:t>-</w:t>
      </w:r>
      <w:r>
        <w:rPr>
          <w:rFonts w:ascii="Times New Roman" w:hAnsi="Times New Roman" w:cs="Times New Roman"/>
          <w:sz w:val="28"/>
          <w:szCs w:val="28"/>
        </w:rPr>
        <w:t xml:space="preserve"> </w:t>
      </w:r>
      <w:r w:rsidRPr="008E0803">
        <w:rPr>
          <w:rFonts w:ascii="Times New Roman" w:hAnsi="Times New Roman" w:cs="Times New Roman"/>
          <w:sz w:val="28"/>
          <w:szCs w:val="28"/>
        </w:rPr>
        <w:t>построение модели непрерывного процесса профессионального сопровождения управленцев, педагогов, молодых специалистов  дошкольного, общего и дополнительного образования;</w:t>
      </w:r>
    </w:p>
    <w:p w:rsidR="00CD5D11" w:rsidRPr="008E0803" w:rsidRDefault="00CD5D11" w:rsidP="00CD5D11">
      <w:pPr>
        <w:spacing w:after="0" w:line="240" w:lineRule="auto"/>
        <w:jc w:val="both"/>
        <w:rPr>
          <w:rFonts w:ascii="Times New Roman" w:hAnsi="Times New Roman" w:cs="Times New Roman"/>
          <w:sz w:val="28"/>
          <w:szCs w:val="28"/>
        </w:rPr>
      </w:pPr>
      <w:r w:rsidRPr="008E0803">
        <w:rPr>
          <w:rFonts w:ascii="Times New Roman" w:hAnsi="Times New Roman" w:cs="Times New Roman"/>
          <w:sz w:val="28"/>
          <w:szCs w:val="28"/>
        </w:rPr>
        <w:t>- работу по освоению педагогами цифровой дидактики.</w:t>
      </w:r>
    </w:p>
    <w:p w:rsidR="00CD5D11" w:rsidRDefault="00CD5D11" w:rsidP="00CD5D11">
      <w:pPr>
        <w:spacing w:after="0" w:line="240" w:lineRule="auto"/>
        <w:jc w:val="both"/>
        <w:rPr>
          <w:rFonts w:ascii="Times New Roman" w:hAnsi="Times New Roman" w:cs="Times New Roman"/>
          <w:sz w:val="28"/>
          <w:szCs w:val="28"/>
        </w:rPr>
      </w:pPr>
      <w:r w:rsidRPr="008E0803">
        <w:rPr>
          <w:rFonts w:ascii="Times New Roman" w:hAnsi="Times New Roman" w:cs="Times New Roman"/>
          <w:sz w:val="28"/>
          <w:szCs w:val="28"/>
        </w:rPr>
        <w:t xml:space="preserve">2. Расширить формы поддержки и совершенствования профессионального уровня педагогов </w:t>
      </w:r>
      <w:r>
        <w:rPr>
          <w:rFonts w:ascii="Times New Roman" w:hAnsi="Times New Roman" w:cs="Times New Roman"/>
          <w:sz w:val="28"/>
          <w:szCs w:val="28"/>
        </w:rPr>
        <w:t>через развитие практико</w:t>
      </w:r>
      <w:r w:rsidRPr="008E0803">
        <w:rPr>
          <w:rFonts w:ascii="Times New Roman" w:hAnsi="Times New Roman" w:cs="Times New Roman"/>
          <w:sz w:val="28"/>
          <w:szCs w:val="28"/>
        </w:rPr>
        <w:t>риентированной подготовки кадров.</w:t>
      </w:r>
    </w:p>
    <w:p w:rsidR="00CD5D11" w:rsidRPr="008E0803" w:rsidRDefault="00CD5D11" w:rsidP="00CD5D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Создать сетевые сообщества педагогов-предметников муниципального района.</w:t>
      </w:r>
    </w:p>
    <w:p w:rsidR="00CD5D11" w:rsidRDefault="00CD5D11" w:rsidP="00CD5D11">
      <w:pPr>
        <w:spacing w:after="0" w:line="240" w:lineRule="auto"/>
        <w:jc w:val="both"/>
        <w:rPr>
          <w:rFonts w:ascii="Times New Roman" w:hAnsi="Times New Roman" w:cs="Times New Roman"/>
          <w:sz w:val="28"/>
          <w:szCs w:val="28"/>
        </w:rPr>
      </w:pPr>
      <w:r w:rsidRPr="008E0803">
        <w:rPr>
          <w:rFonts w:ascii="Times New Roman" w:hAnsi="Times New Roman" w:cs="Times New Roman"/>
          <w:sz w:val="28"/>
          <w:szCs w:val="28"/>
        </w:rPr>
        <w:t>3. Продолжить реализацию эффективных практик вовлечения педагогов образовательных организаций в конкурсы и конференции муниципального и краевого уровней.</w:t>
      </w:r>
    </w:p>
    <w:p w:rsidR="00CD5D11" w:rsidRPr="00CD5D11" w:rsidRDefault="00CD5D11" w:rsidP="003E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Участвовать в реализации регионального проекта «Учитель будущего».</w:t>
      </w:r>
    </w:p>
    <w:p w:rsidR="00093218" w:rsidRPr="00093218" w:rsidRDefault="00093218" w:rsidP="003E0B2D">
      <w:pPr>
        <w:spacing w:after="0" w:line="240" w:lineRule="auto"/>
        <w:jc w:val="both"/>
        <w:rPr>
          <w:rFonts w:ascii="Times New Roman" w:hAnsi="Times New Roman" w:cs="Times New Roman"/>
          <w:sz w:val="28"/>
          <w:szCs w:val="28"/>
        </w:rPr>
      </w:pPr>
    </w:p>
    <w:p w:rsidR="003E0B2D" w:rsidRDefault="00605B57" w:rsidP="003E0B2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6.7</w:t>
      </w:r>
      <w:r w:rsidR="003E0B2D">
        <w:rPr>
          <w:rFonts w:ascii="Times New Roman" w:hAnsi="Times New Roman" w:cs="Times New Roman"/>
          <w:i/>
          <w:sz w:val="28"/>
          <w:szCs w:val="28"/>
        </w:rPr>
        <w:t>. По вопросам сохранения и укрепления здоровья школьников</w:t>
      </w:r>
      <w:r>
        <w:rPr>
          <w:rFonts w:ascii="Times New Roman" w:hAnsi="Times New Roman" w:cs="Times New Roman"/>
          <w:i/>
          <w:sz w:val="28"/>
          <w:szCs w:val="28"/>
        </w:rPr>
        <w:t>:</w:t>
      </w:r>
    </w:p>
    <w:p w:rsidR="00447DDE" w:rsidRDefault="00447DDE" w:rsidP="003E0B2D">
      <w:pPr>
        <w:spacing w:after="0" w:line="240" w:lineRule="auto"/>
        <w:jc w:val="both"/>
        <w:rPr>
          <w:rFonts w:ascii="Times New Roman" w:hAnsi="Times New Roman" w:cs="Times New Roman"/>
          <w:i/>
          <w:sz w:val="28"/>
          <w:szCs w:val="28"/>
        </w:rPr>
      </w:pPr>
    </w:p>
    <w:p w:rsidR="00447DDE" w:rsidRPr="00AA1533" w:rsidRDefault="00447DDE" w:rsidP="00447DDE">
      <w:pPr>
        <w:pStyle w:val="a3"/>
        <w:numPr>
          <w:ilvl w:val="1"/>
          <w:numId w:val="31"/>
        </w:numPr>
        <w:tabs>
          <w:tab w:val="num" w:pos="426"/>
        </w:tabs>
        <w:spacing w:after="0" w:line="240" w:lineRule="auto"/>
        <w:ind w:left="426"/>
        <w:contextualSpacing w:val="0"/>
        <w:jc w:val="both"/>
        <w:rPr>
          <w:rFonts w:ascii="Times New Roman" w:hAnsi="Times New Roman" w:cs="Times New Roman"/>
          <w:sz w:val="28"/>
          <w:szCs w:val="28"/>
        </w:rPr>
      </w:pPr>
      <w:r w:rsidRPr="00AA1533">
        <w:rPr>
          <w:rFonts w:ascii="Times New Roman" w:hAnsi="Times New Roman" w:cs="Times New Roman"/>
          <w:sz w:val="28"/>
          <w:szCs w:val="28"/>
        </w:rPr>
        <w:t>Продолжить работу по:</w:t>
      </w:r>
    </w:p>
    <w:p w:rsidR="00447DDE" w:rsidRPr="00AA1533" w:rsidRDefault="00447DDE" w:rsidP="00447DDE">
      <w:pPr>
        <w:pStyle w:val="a3"/>
        <w:spacing w:after="0" w:line="240" w:lineRule="auto"/>
        <w:ind w:left="426"/>
        <w:jc w:val="both"/>
        <w:rPr>
          <w:rFonts w:ascii="Times New Roman" w:hAnsi="Times New Roman" w:cs="Times New Roman"/>
          <w:sz w:val="28"/>
          <w:szCs w:val="28"/>
        </w:rPr>
      </w:pPr>
      <w:r w:rsidRPr="00AA1533">
        <w:rPr>
          <w:rFonts w:ascii="Times New Roman" w:hAnsi="Times New Roman" w:cs="Times New Roman"/>
          <w:sz w:val="28"/>
          <w:szCs w:val="28"/>
        </w:rPr>
        <w:t>- развитию условий для занятий физической культурой и спортом, в том числе для детей с огран</w:t>
      </w:r>
      <w:r>
        <w:rPr>
          <w:rFonts w:ascii="Times New Roman" w:hAnsi="Times New Roman" w:cs="Times New Roman"/>
          <w:sz w:val="28"/>
          <w:szCs w:val="28"/>
        </w:rPr>
        <w:t>иченными возможностями здоровья;</w:t>
      </w:r>
    </w:p>
    <w:p w:rsidR="00447DDE" w:rsidRPr="00AA1533" w:rsidRDefault="00447DDE" w:rsidP="00447DDE">
      <w:pPr>
        <w:pStyle w:val="a3"/>
        <w:spacing w:after="0" w:line="240" w:lineRule="auto"/>
        <w:ind w:left="426"/>
        <w:jc w:val="both"/>
        <w:rPr>
          <w:rFonts w:ascii="Times New Roman" w:hAnsi="Times New Roman" w:cs="Times New Roman"/>
          <w:sz w:val="28"/>
          <w:szCs w:val="28"/>
        </w:rPr>
      </w:pPr>
      <w:r w:rsidRPr="00AA1533">
        <w:rPr>
          <w:rFonts w:ascii="Times New Roman" w:hAnsi="Times New Roman" w:cs="Times New Roman"/>
          <w:sz w:val="28"/>
          <w:szCs w:val="28"/>
        </w:rPr>
        <w:t>- совершенствованию форм оздоровительной работы и выбору оздоровительных лагерей для организации отдыха и оздоровления детей;</w:t>
      </w:r>
    </w:p>
    <w:p w:rsidR="00447DDE" w:rsidRPr="00AA1533" w:rsidRDefault="00447DDE" w:rsidP="00447DDE">
      <w:pPr>
        <w:pStyle w:val="a3"/>
        <w:spacing w:after="0" w:line="240" w:lineRule="auto"/>
        <w:ind w:left="426"/>
        <w:jc w:val="both"/>
        <w:rPr>
          <w:rFonts w:ascii="Times New Roman" w:hAnsi="Times New Roman" w:cs="Times New Roman"/>
          <w:sz w:val="28"/>
          <w:szCs w:val="28"/>
        </w:rPr>
      </w:pPr>
      <w:r w:rsidRPr="00AA1533">
        <w:rPr>
          <w:rFonts w:ascii="Times New Roman" w:hAnsi="Times New Roman" w:cs="Times New Roman"/>
          <w:sz w:val="28"/>
          <w:szCs w:val="28"/>
        </w:rPr>
        <w:t>- формированию сетевого взаимодействия с учреждениями иных ведомств по созданию и реализации проектов по сохранению и укреплению здоровья;</w:t>
      </w:r>
    </w:p>
    <w:p w:rsidR="00447DDE" w:rsidRPr="00AA1533" w:rsidRDefault="00447DDE" w:rsidP="00447DDE">
      <w:pPr>
        <w:pStyle w:val="a3"/>
        <w:spacing w:after="0" w:line="240" w:lineRule="auto"/>
        <w:ind w:left="426"/>
        <w:jc w:val="both"/>
        <w:rPr>
          <w:rFonts w:ascii="Times New Roman" w:hAnsi="Times New Roman" w:cs="Times New Roman"/>
          <w:sz w:val="28"/>
          <w:szCs w:val="28"/>
        </w:rPr>
      </w:pPr>
      <w:r w:rsidRPr="00AA1533">
        <w:rPr>
          <w:rFonts w:ascii="Times New Roman" w:hAnsi="Times New Roman" w:cs="Times New Roman"/>
          <w:sz w:val="28"/>
          <w:szCs w:val="28"/>
        </w:rPr>
        <w:t>-</w:t>
      </w:r>
      <w:r>
        <w:rPr>
          <w:rFonts w:ascii="Times New Roman" w:hAnsi="Times New Roman" w:cs="Times New Roman"/>
          <w:sz w:val="28"/>
          <w:szCs w:val="28"/>
        </w:rPr>
        <w:t xml:space="preserve"> </w:t>
      </w:r>
      <w:r w:rsidRPr="00AA1533">
        <w:rPr>
          <w:rFonts w:ascii="Times New Roman" w:hAnsi="Times New Roman" w:cs="Times New Roman"/>
          <w:sz w:val="28"/>
          <w:szCs w:val="28"/>
        </w:rPr>
        <w:t>обновлению материально</w:t>
      </w:r>
      <w:r>
        <w:rPr>
          <w:rFonts w:ascii="Times New Roman" w:hAnsi="Times New Roman" w:cs="Times New Roman"/>
          <w:sz w:val="28"/>
          <w:szCs w:val="28"/>
        </w:rPr>
        <w:t xml:space="preserve"> </w:t>
      </w:r>
      <w:r w:rsidRPr="00AA1533">
        <w:rPr>
          <w:rFonts w:ascii="Times New Roman" w:hAnsi="Times New Roman" w:cs="Times New Roman"/>
          <w:sz w:val="28"/>
          <w:szCs w:val="28"/>
        </w:rPr>
        <w:t>- технической базы всех инфраструктур, связанных с обеспечением здорового развития обучающихся и воспитанников</w:t>
      </w:r>
      <w:r>
        <w:rPr>
          <w:rFonts w:ascii="Times New Roman" w:hAnsi="Times New Roman" w:cs="Times New Roman"/>
          <w:sz w:val="28"/>
          <w:szCs w:val="28"/>
        </w:rPr>
        <w:t xml:space="preserve"> (в первую очередь -  это обновление</w:t>
      </w:r>
      <w:r w:rsidRPr="00AA1533">
        <w:rPr>
          <w:rFonts w:ascii="Times New Roman" w:hAnsi="Times New Roman" w:cs="Times New Roman"/>
          <w:sz w:val="28"/>
          <w:szCs w:val="28"/>
        </w:rPr>
        <w:t xml:space="preserve"> пищеблоков, обеденных залов, медицинских кабинетов</w:t>
      </w:r>
      <w:r>
        <w:rPr>
          <w:rFonts w:ascii="Times New Roman" w:hAnsi="Times New Roman" w:cs="Times New Roman"/>
          <w:sz w:val="28"/>
          <w:szCs w:val="28"/>
        </w:rPr>
        <w:t>)</w:t>
      </w:r>
      <w:r w:rsidRPr="00AA1533">
        <w:rPr>
          <w:rFonts w:ascii="Times New Roman" w:hAnsi="Times New Roman" w:cs="Times New Roman"/>
          <w:sz w:val="28"/>
          <w:szCs w:val="28"/>
        </w:rPr>
        <w:t>.</w:t>
      </w:r>
    </w:p>
    <w:p w:rsidR="00447DDE" w:rsidRPr="00973672" w:rsidRDefault="00447DDE" w:rsidP="00447DDE">
      <w:pPr>
        <w:pStyle w:val="a3"/>
        <w:numPr>
          <w:ilvl w:val="1"/>
          <w:numId w:val="31"/>
        </w:numPr>
        <w:tabs>
          <w:tab w:val="num" w:pos="426"/>
        </w:tabs>
        <w:spacing w:after="0" w:line="240" w:lineRule="auto"/>
        <w:ind w:left="426"/>
        <w:contextualSpacing w:val="0"/>
        <w:jc w:val="both"/>
        <w:rPr>
          <w:rFonts w:ascii="Times New Roman" w:hAnsi="Times New Roman" w:cs="Times New Roman"/>
          <w:sz w:val="28"/>
          <w:szCs w:val="28"/>
        </w:rPr>
      </w:pPr>
      <w:r w:rsidRPr="00973672">
        <w:rPr>
          <w:rFonts w:ascii="Times New Roman" w:hAnsi="Times New Roman" w:cs="Times New Roman"/>
          <w:sz w:val="28"/>
          <w:szCs w:val="28"/>
        </w:rPr>
        <w:t>Активизировать воспитательно-образовательную деятельность, которая направлена на формирование у школьников, педагогов и родителей компетентности в области культуры здоровья и здорового образа жизн</w:t>
      </w:r>
      <w:r>
        <w:rPr>
          <w:rFonts w:ascii="Times New Roman" w:hAnsi="Times New Roman" w:cs="Times New Roman"/>
          <w:sz w:val="28"/>
          <w:szCs w:val="28"/>
        </w:rPr>
        <w:t>и в единстве ее познавательного</w:t>
      </w:r>
      <w:r w:rsidRPr="00973672">
        <w:rPr>
          <w:rFonts w:ascii="Times New Roman" w:hAnsi="Times New Roman" w:cs="Times New Roman"/>
          <w:sz w:val="28"/>
          <w:szCs w:val="28"/>
        </w:rPr>
        <w:t xml:space="preserve"> ц</w:t>
      </w:r>
      <w:r>
        <w:rPr>
          <w:rFonts w:ascii="Times New Roman" w:hAnsi="Times New Roman" w:cs="Times New Roman"/>
          <w:sz w:val="28"/>
          <w:szCs w:val="28"/>
        </w:rPr>
        <w:t>енностного</w:t>
      </w:r>
      <w:r w:rsidRPr="00973672">
        <w:rPr>
          <w:rFonts w:ascii="Times New Roman" w:hAnsi="Times New Roman" w:cs="Times New Roman"/>
          <w:sz w:val="28"/>
          <w:szCs w:val="28"/>
        </w:rPr>
        <w:t xml:space="preserve"> мотивационного и поведенческого компонентов</w:t>
      </w:r>
      <w:r>
        <w:rPr>
          <w:rFonts w:ascii="Times New Roman" w:hAnsi="Times New Roman" w:cs="Times New Roman"/>
          <w:sz w:val="28"/>
          <w:szCs w:val="28"/>
        </w:rPr>
        <w:t>.</w:t>
      </w:r>
    </w:p>
    <w:p w:rsidR="003E0B2D" w:rsidRDefault="003E0B2D" w:rsidP="003E0B2D">
      <w:pPr>
        <w:spacing w:after="0" w:line="240" w:lineRule="auto"/>
        <w:jc w:val="both"/>
        <w:rPr>
          <w:rFonts w:ascii="Times New Roman" w:hAnsi="Times New Roman" w:cs="Times New Roman"/>
          <w:i/>
          <w:sz w:val="28"/>
          <w:szCs w:val="28"/>
        </w:rPr>
      </w:pPr>
    </w:p>
    <w:p w:rsidR="00EE0F01" w:rsidRPr="00CD5D11" w:rsidRDefault="00605B57" w:rsidP="00EE0F0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6.8</w:t>
      </w:r>
      <w:r w:rsidR="003E0B2D">
        <w:rPr>
          <w:rFonts w:ascii="Times New Roman" w:hAnsi="Times New Roman" w:cs="Times New Roman"/>
          <w:i/>
          <w:sz w:val="28"/>
          <w:szCs w:val="28"/>
        </w:rPr>
        <w:t xml:space="preserve">. По вопросам развития самостоятельности и открытости </w:t>
      </w:r>
      <w:r w:rsidR="00D06727">
        <w:rPr>
          <w:rFonts w:ascii="Times New Roman" w:hAnsi="Times New Roman" w:cs="Times New Roman"/>
          <w:i/>
          <w:sz w:val="28"/>
          <w:szCs w:val="28"/>
        </w:rPr>
        <w:t>деятельности образовательных организаций</w:t>
      </w:r>
      <w:r>
        <w:rPr>
          <w:rFonts w:ascii="Times New Roman" w:hAnsi="Times New Roman" w:cs="Times New Roman"/>
          <w:i/>
          <w:sz w:val="28"/>
          <w:szCs w:val="28"/>
        </w:rPr>
        <w:t>:</w:t>
      </w:r>
    </w:p>
    <w:p w:rsidR="00CD5D11" w:rsidRPr="00FD4690" w:rsidRDefault="00CD5D11" w:rsidP="00CD5D11">
      <w:pPr>
        <w:pStyle w:val="a3"/>
        <w:spacing w:after="0" w:line="240" w:lineRule="auto"/>
        <w:ind w:left="1146"/>
        <w:jc w:val="both"/>
        <w:rPr>
          <w:rFonts w:ascii="Times New Roman" w:hAnsi="Times New Roman" w:cs="Times New Roman"/>
          <w:b/>
          <w:sz w:val="28"/>
          <w:szCs w:val="28"/>
        </w:rPr>
      </w:pPr>
    </w:p>
    <w:p w:rsidR="00E960CE" w:rsidRDefault="00E960CE" w:rsidP="00E960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Участие в организации деятельности Общественного совета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в муниципальном районе.</w:t>
      </w:r>
    </w:p>
    <w:p w:rsidR="00CD5D11" w:rsidRDefault="00E960CE" w:rsidP="00E960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D5D11" w:rsidRPr="00FD4690">
        <w:rPr>
          <w:rFonts w:ascii="Times New Roman" w:hAnsi="Times New Roman" w:cs="Times New Roman"/>
          <w:sz w:val="28"/>
          <w:szCs w:val="28"/>
        </w:rPr>
        <w:t>Продолжить формирование муниципальной независимой оценки качества образования через создание механизмов общественного участия, обеспечение социальной открытости образовательных организаций, использование результатов независимой оценки качества деятельности образовательной организации, мониторинговых исследований.</w:t>
      </w:r>
      <w:r w:rsidR="00CD5D11">
        <w:rPr>
          <w:rFonts w:ascii="Times New Roman" w:hAnsi="Times New Roman" w:cs="Times New Roman"/>
          <w:sz w:val="28"/>
          <w:szCs w:val="28"/>
        </w:rPr>
        <w:t xml:space="preserve"> </w:t>
      </w:r>
    </w:p>
    <w:p w:rsidR="00CD5D11" w:rsidRDefault="00CD5D11" w:rsidP="00CD5D11">
      <w:pPr>
        <w:spacing w:after="0" w:line="240" w:lineRule="auto"/>
        <w:jc w:val="both"/>
        <w:rPr>
          <w:rFonts w:ascii="Times New Roman" w:hAnsi="Times New Roman" w:cs="Times New Roman"/>
          <w:sz w:val="28"/>
          <w:szCs w:val="28"/>
        </w:rPr>
      </w:pPr>
    </w:p>
    <w:p w:rsidR="00A81BD1" w:rsidRPr="00BF586D" w:rsidRDefault="00A81BD1" w:rsidP="00BF586D">
      <w:pPr>
        <w:ind w:firstLine="709"/>
        <w:jc w:val="both"/>
        <w:rPr>
          <w:rFonts w:ascii="Times New Roman" w:hAnsi="Times New Roman" w:cs="Times New Roman"/>
          <w:i/>
          <w:sz w:val="28"/>
          <w:szCs w:val="28"/>
        </w:rPr>
      </w:pPr>
    </w:p>
    <w:p w:rsidR="00B62CFC" w:rsidRPr="00D137FB" w:rsidRDefault="00B62CFC" w:rsidP="00B62CFC">
      <w:pPr>
        <w:spacing w:line="276" w:lineRule="auto"/>
        <w:ind w:firstLine="516"/>
        <w:rPr>
          <w:rFonts w:ascii="Times New Roman" w:hAnsi="Times New Roman" w:cs="Times New Roman"/>
          <w:sz w:val="28"/>
          <w:szCs w:val="28"/>
        </w:rPr>
      </w:pPr>
    </w:p>
    <w:p w:rsidR="00964882" w:rsidRDefault="00964882" w:rsidP="00F5022A">
      <w:pPr>
        <w:spacing w:after="0" w:line="240" w:lineRule="auto"/>
        <w:jc w:val="both"/>
        <w:rPr>
          <w:rFonts w:ascii="Times New Roman" w:eastAsia="Times New Roman" w:hAnsi="Times New Roman" w:cs="Times New Roman"/>
          <w:b/>
          <w:i/>
          <w:sz w:val="28"/>
          <w:szCs w:val="28"/>
          <w:lang w:eastAsia="ru-RU"/>
        </w:rPr>
      </w:pPr>
    </w:p>
    <w:p w:rsidR="00F5022A" w:rsidRPr="00F5022A" w:rsidRDefault="00F5022A" w:rsidP="00F5022A">
      <w:pPr>
        <w:spacing w:after="0" w:line="240" w:lineRule="auto"/>
        <w:jc w:val="both"/>
        <w:rPr>
          <w:rFonts w:ascii="Times New Roman" w:eastAsia="Times New Roman" w:hAnsi="Times New Roman" w:cs="Times New Roman"/>
          <w:b/>
          <w:i/>
          <w:sz w:val="28"/>
          <w:szCs w:val="28"/>
          <w:lang w:eastAsia="ru-RU"/>
        </w:rPr>
      </w:pPr>
    </w:p>
    <w:p w:rsidR="00AA6811" w:rsidRPr="005F5649" w:rsidRDefault="00AA6811" w:rsidP="003F017A">
      <w:pPr>
        <w:spacing w:after="0" w:line="240" w:lineRule="auto"/>
        <w:ind w:firstLine="708"/>
        <w:jc w:val="both"/>
        <w:rPr>
          <w:rFonts w:ascii="Times New Roman" w:eastAsia="Times New Roman" w:hAnsi="Times New Roman" w:cs="Times New Roman"/>
          <w:sz w:val="28"/>
          <w:szCs w:val="28"/>
          <w:lang w:eastAsia="ru-RU"/>
        </w:rPr>
      </w:pPr>
    </w:p>
    <w:p w:rsidR="003F017A" w:rsidRPr="005F5649" w:rsidRDefault="003F017A" w:rsidP="003F017A">
      <w:pPr>
        <w:spacing w:after="0" w:line="240" w:lineRule="auto"/>
        <w:ind w:firstLine="708"/>
        <w:jc w:val="both"/>
        <w:rPr>
          <w:rFonts w:ascii="Times New Roman" w:eastAsia="Times New Roman" w:hAnsi="Times New Roman" w:cs="Times New Roman"/>
          <w:sz w:val="28"/>
          <w:szCs w:val="28"/>
          <w:lang w:eastAsia="ru-RU"/>
        </w:rPr>
      </w:pPr>
    </w:p>
    <w:p w:rsidR="003F017A" w:rsidRPr="005F5649" w:rsidRDefault="003F017A" w:rsidP="003F017A">
      <w:pPr>
        <w:rPr>
          <w:rFonts w:ascii="Times New Roman" w:hAnsi="Times New Roman" w:cs="Times New Roman"/>
          <w:sz w:val="28"/>
          <w:szCs w:val="28"/>
        </w:rPr>
      </w:pPr>
    </w:p>
    <w:p w:rsidR="003F017A" w:rsidRDefault="003F017A" w:rsidP="00E81FAD">
      <w:pPr>
        <w:jc w:val="both"/>
        <w:rPr>
          <w:rFonts w:ascii="Times New Roman" w:hAnsi="Times New Roman" w:cs="Times New Roman"/>
          <w:b/>
          <w:i/>
          <w:sz w:val="28"/>
          <w:szCs w:val="28"/>
        </w:rPr>
      </w:pPr>
    </w:p>
    <w:p w:rsidR="003227DC" w:rsidRDefault="003227DC" w:rsidP="00E81FAD">
      <w:pPr>
        <w:jc w:val="both"/>
        <w:rPr>
          <w:rFonts w:ascii="Times New Roman" w:hAnsi="Times New Roman" w:cs="Times New Roman"/>
          <w:sz w:val="28"/>
          <w:szCs w:val="28"/>
        </w:rPr>
      </w:pPr>
    </w:p>
    <w:p w:rsidR="003227DC" w:rsidRPr="003227DC" w:rsidRDefault="003227DC" w:rsidP="00E81FAD">
      <w:pPr>
        <w:jc w:val="both"/>
        <w:rPr>
          <w:rFonts w:ascii="Times New Roman" w:hAnsi="Times New Roman" w:cs="Times New Roman"/>
          <w:sz w:val="28"/>
          <w:szCs w:val="28"/>
        </w:rPr>
      </w:pPr>
    </w:p>
    <w:p w:rsidR="00E81FAD" w:rsidRPr="001E79BB" w:rsidRDefault="00E81FAD" w:rsidP="006B5695">
      <w:pPr>
        <w:tabs>
          <w:tab w:val="left" w:pos="708"/>
          <w:tab w:val="left" w:pos="1416"/>
          <w:tab w:val="left" w:pos="2124"/>
          <w:tab w:val="left" w:pos="2832"/>
          <w:tab w:val="left" w:pos="3540"/>
          <w:tab w:val="left" w:pos="4248"/>
          <w:tab w:val="left" w:pos="4635"/>
        </w:tabs>
        <w:spacing w:after="0" w:line="240" w:lineRule="auto"/>
        <w:jc w:val="both"/>
        <w:rPr>
          <w:rFonts w:ascii="Times New Roman" w:hAnsi="Times New Roman" w:cs="Times New Roman"/>
          <w:sz w:val="28"/>
          <w:szCs w:val="28"/>
        </w:rPr>
      </w:pPr>
    </w:p>
    <w:p w:rsidR="006B5695" w:rsidRPr="001E79BB" w:rsidRDefault="006B5695" w:rsidP="006B5695">
      <w:pPr>
        <w:tabs>
          <w:tab w:val="left" w:pos="708"/>
          <w:tab w:val="left" w:pos="1416"/>
          <w:tab w:val="left" w:pos="2124"/>
          <w:tab w:val="left" w:pos="2832"/>
          <w:tab w:val="left" w:pos="3540"/>
          <w:tab w:val="left" w:pos="4248"/>
          <w:tab w:val="left" w:pos="4635"/>
        </w:tabs>
        <w:spacing w:after="0" w:line="240" w:lineRule="auto"/>
        <w:jc w:val="both"/>
        <w:rPr>
          <w:rFonts w:ascii="Times New Roman" w:hAnsi="Times New Roman" w:cs="Times New Roman"/>
          <w:sz w:val="28"/>
          <w:szCs w:val="28"/>
        </w:rPr>
      </w:pPr>
    </w:p>
    <w:p w:rsidR="006B5695" w:rsidRPr="001E79BB" w:rsidRDefault="006B5695" w:rsidP="006B5695">
      <w:pPr>
        <w:spacing w:after="0" w:line="240" w:lineRule="auto"/>
        <w:jc w:val="center"/>
        <w:rPr>
          <w:rFonts w:ascii="Times New Roman" w:hAnsi="Times New Roman" w:cs="Times New Roman"/>
          <w:sz w:val="28"/>
          <w:szCs w:val="28"/>
        </w:rPr>
      </w:pPr>
    </w:p>
    <w:p w:rsidR="006B5695" w:rsidRPr="001E79BB" w:rsidRDefault="006B5695" w:rsidP="00BB663E">
      <w:pPr>
        <w:spacing w:line="240" w:lineRule="auto"/>
        <w:jc w:val="both"/>
        <w:rPr>
          <w:rFonts w:ascii="Times New Roman" w:hAnsi="Times New Roman" w:cs="Times New Roman"/>
          <w:i/>
          <w:sz w:val="28"/>
          <w:szCs w:val="28"/>
        </w:rPr>
      </w:pPr>
    </w:p>
    <w:p w:rsidR="00E0051A" w:rsidRPr="001E79BB" w:rsidRDefault="00E0051A" w:rsidP="00BB663E">
      <w:pPr>
        <w:spacing w:line="240" w:lineRule="auto"/>
        <w:jc w:val="both"/>
        <w:rPr>
          <w:rFonts w:ascii="Times New Roman" w:hAnsi="Times New Roman" w:cs="Times New Roman"/>
          <w:i/>
          <w:sz w:val="28"/>
          <w:szCs w:val="28"/>
        </w:rPr>
      </w:pPr>
    </w:p>
    <w:sectPr w:rsidR="00E0051A" w:rsidRPr="001E79BB" w:rsidSect="00C663B4">
      <w:footerReference w:type="default" r:id="rId5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CC" w:rsidRDefault="00526CCC" w:rsidP="00C663B4">
      <w:pPr>
        <w:spacing w:after="0" w:line="240" w:lineRule="auto"/>
      </w:pPr>
      <w:r>
        <w:separator/>
      </w:r>
    </w:p>
  </w:endnote>
  <w:endnote w:type="continuationSeparator" w:id="0">
    <w:p w:rsidR="00526CCC" w:rsidRDefault="00526CCC" w:rsidP="00C6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56023"/>
      <w:docPartObj>
        <w:docPartGallery w:val="Page Numbers (Bottom of Page)"/>
        <w:docPartUnique/>
      </w:docPartObj>
    </w:sdtPr>
    <w:sdtContent>
      <w:p w:rsidR="00E5127F" w:rsidRDefault="00E5127F">
        <w:pPr>
          <w:pStyle w:val="af4"/>
          <w:jc w:val="right"/>
        </w:pPr>
        <w:r>
          <w:fldChar w:fldCharType="begin"/>
        </w:r>
        <w:r>
          <w:instrText>PAGE   \* MERGEFORMAT</w:instrText>
        </w:r>
        <w:r>
          <w:fldChar w:fldCharType="separate"/>
        </w:r>
        <w:r w:rsidR="00CF63FB">
          <w:rPr>
            <w:noProof/>
          </w:rPr>
          <w:t>134</w:t>
        </w:r>
        <w:r>
          <w:fldChar w:fldCharType="end"/>
        </w:r>
      </w:p>
    </w:sdtContent>
  </w:sdt>
  <w:p w:rsidR="00E5127F" w:rsidRDefault="00E5127F">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CC" w:rsidRDefault="00526CCC" w:rsidP="00C663B4">
      <w:pPr>
        <w:spacing w:after="0" w:line="240" w:lineRule="auto"/>
      </w:pPr>
      <w:r>
        <w:separator/>
      </w:r>
    </w:p>
  </w:footnote>
  <w:footnote w:type="continuationSeparator" w:id="0">
    <w:p w:rsidR="00526CCC" w:rsidRDefault="00526CCC" w:rsidP="00C6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742"/>
    <w:multiLevelType w:val="hybridMultilevel"/>
    <w:tmpl w:val="FD82302E"/>
    <w:lvl w:ilvl="0" w:tplc="597AF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0252F"/>
    <w:multiLevelType w:val="hybridMultilevel"/>
    <w:tmpl w:val="706E9A22"/>
    <w:lvl w:ilvl="0" w:tplc="EAA415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09F23B33"/>
    <w:multiLevelType w:val="hybridMultilevel"/>
    <w:tmpl w:val="BC2C9782"/>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364137"/>
    <w:multiLevelType w:val="hybridMultilevel"/>
    <w:tmpl w:val="3A6A6EC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DC332BB"/>
    <w:multiLevelType w:val="multilevel"/>
    <w:tmpl w:val="C2F237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AF02AB"/>
    <w:multiLevelType w:val="hybridMultilevel"/>
    <w:tmpl w:val="3726095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D324FAB"/>
    <w:multiLevelType w:val="hybridMultilevel"/>
    <w:tmpl w:val="25F469A4"/>
    <w:lvl w:ilvl="0" w:tplc="94E452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8593E"/>
    <w:multiLevelType w:val="hybridMultilevel"/>
    <w:tmpl w:val="E0DC00E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4325B49"/>
    <w:multiLevelType w:val="hybridMultilevel"/>
    <w:tmpl w:val="A15E17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9502BE"/>
    <w:multiLevelType w:val="multilevel"/>
    <w:tmpl w:val="C6C0566C"/>
    <w:lvl w:ilvl="0">
      <w:start w:val="5"/>
      <w:numFmt w:val="decimal"/>
      <w:lvlText w:val="%1."/>
      <w:lvlJc w:val="left"/>
      <w:pPr>
        <w:ind w:left="540" w:hanging="540"/>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2A8F7AAD"/>
    <w:multiLevelType w:val="hybridMultilevel"/>
    <w:tmpl w:val="01EE6A3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EF9402B"/>
    <w:multiLevelType w:val="hybridMultilevel"/>
    <w:tmpl w:val="3F1C9D5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4C2236F"/>
    <w:multiLevelType w:val="hybridMultilevel"/>
    <w:tmpl w:val="24B81A6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7A8627A"/>
    <w:multiLevelType w:val="hybridMultilevel"/>
    <w:tmpl w:val="82405756"/>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8880478"/>
    <w:multiLevelType w:val="hybridMultilevel"/>
    <w:tmpl w:val="502E873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D5B1F65"/>
    <w:multiLevelType w:val="hybridMultilevel"/>
    <w:tmpl w:val="19E6DECC"/>
    <w:lvl w:ilvl="0" w:tplc="DFD0B23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EA8739F"/>
    <w:multiLevelType w:val="multilevel"/>
    <w:tmpl w:val="B3AEB298"/>
    <w:lvl w:ilvl="0">
      <w:start w:val="4"/>
      <w:numFmt w:val="decimal"/>
      <w:lvlText w:val="%1."/>
      <w:lvlJc w:val="left"/>
      <w:pPr>
        <w:ind w:left="390" w:hanging="390"/>
      </w:pPr>
      <w:rPr>
        <w:rFonts w:hint="default"/>
      </w:rPr>
    </w:lvl>
    <w:lvl w:ilvl="1">
      <w:start w:val="1"/>
      <w:numFmt w:val="decimal"/>
      <w:lvlText w:val="%1.%2."/>
      <w:lvlJc w:val="left"/>
      <w:pPr>
        <w:ind w:left="6533"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40A95159"/>
    <w:multiLevelType w:val="hybridMultilevel"/>
    <w:tmpl w:val="3272BE3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A3F0A33"/>
    <w:multiLevelType w:val="hybridMultilevel"/>
    <w:tmpl w:val="F9D644AA"/>
    <w:lvl w:ilvl="0" w:tplc="F16C6FAC">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4BFE1CBA"/>
    <w:multiLevelType w:val="hybridMultilevel"/>
    <w:tmpl w:val="996A179C"/>
    <w:lvl w:ilvl="0" w:tplc="C9BCBAB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11FAB"/>
    <w:multiLevelType w:val="hybridMultilevel"/>
    <w:tmpl w:val="1CA4285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2C62D9B"/>
    <w:multiLevelType w:val="hybridMultilevel"/>
    <w:tmpl w:val="BFBAEEF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A220CB7"/>
    <w:multiLevelType w:val="multilevel"/>
    <w:tmpl w:val="03D2FB6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46A7426"/>
    <w:multiLevelType w:val="hybridMultilevel"/>
    <w:tmpl w:val="4D0AF29C"/>
    <w:lvl w:ilvl="0" w:tplc="7CA2F0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6E76852"/>
    <w:multiLevelType w:val="hybridMultilevel"/>
    <w:tmpl w:val="C2FE128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F7B7F68"/>
    <w:multiLevelType w:val="hybridMultilevel"/>
    <w:tmpl w:val="0FCA3842"/>
    <w:lvl w:ilvl="0" w:tplc="597AF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280B77"/>
    <w:multiLevelType w:val="hybridMultilevel"/>
    <w:tmpl w:val="FD146E1E"/>
    <w:lvl w:ilvl="0" w:tplc="C5B0953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546431B"/>
    <w:multiLevelType w:val="hybridMultilevel"/>
    <w:tmpl w:val="6FCC7E9E"/>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85D685D"/>
    <w:multiLevelType w:val="hybridMultilevel"/>
    <w:tmpl w:val="B430253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F4A1F10"/>
    <w:multiLevelType w:val="hybridMultilevel"/>
    <w:tmpl w:val="CA2A459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3"/>
  </w:num>
  <w:num w:numId="3">
    <w:abstractNumId w:val="16"/>
  </w:num>
  <w:num w:numId="4">
    <w:abstractNumId w:val="17"/>
  </w:num>
  <w:num w:numId="5">
    <w:abstractNumId w:val="0"/>
  </w:num>
  <w:num w:numId="6">
    <w:abstractNumId w:val="26"/>
  </w:num>
  <w:num w:numId="7">
    <w:abstractNumId w:val="20"/>
  </w:num>
  <w:num w:numId="8">
    <w:abstractNumId w:val="9"/>
  </w:num>
  <w:num w:numId="9">
    <w:abstractNumId w:val="8"/>
  </w:num>
  <w:num w:numId="10">
    <w:abstractNumId w:val="3"/>
  </w:num>
  <w:num w:numId="11">
    <w:abstractNumId w:val="6"/>
  </w:num>
  <w:num w:numId="12">
    <w:abstractNumId w:val="2"/>
  </w:num>
  <w:num w:numId="13">
    <w:abstractNumId w:val="19"/>
  </w:num>
  <w:num w:numId="14">
    <w:abstractNumId w:val="1"/>
  </w:num>
  <w:num w:numId="15">
    <w:abstractNumId w:val="13"/>
  </w:num>
  <w:num w:numId="16">
    <w:abstractNumId w:val="18"/>
  </w:num>
  <w:num w:numId="17">
    <w:abstractNumId w:val="27"/>
  </w:num>
  <w:num w:numId="18">
    <w:abstractNumId w:val="10"/>
  </w:num>
  <w:num w:numId="19">
    <w:abstractNumId w:val="29"/>
  </w:num>
  <w:num w:numId="20">
    <w:abstractNumId w:val="22"/>
  </w:num>
  <w:num w:numId="21">
    <w:abstractNumId w:val="25"/>
  </w:num>
  <w:num w:numId="22">
    <w:abstractNumId w:val="5"/>
  </w:num>
  <w:num w:numId="23">
    <w:abstractNumId w:val="7"/>
  </w:num>
  <w:num w:numId="24">
    <w:abstractNumId w:val="11"/>
  </w:num>
  <w:num w:numId="25">
    <w:abstractNumId w:val="30"/>
  </w:num>
  <w:num w:numId="26">
    <w:abstractNumId w:val="28"/>
  </w:num>
  <w:num w:numId="27">
    <w:abstractNumId w:val="24"/>
  </w:num>
  <w:num w:numId="28">
    <w:abstractNumId w:val="12"/>
  </w:num>
  <w:num w:numId="29">
    <w:abstractNumId w:val="2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22"/>
    <w:rsid w:val="000002AC"/>
    <w:rsid w:val="000113C6"/>
    <w:rsid w:val="00020A73"/>
    <w:rsid w:val="00030B17"/>
    <w:rsid w:val="00047401"/>
    <w:rsid w:val="000542D2"/>
    <w:rsid w:val="00064A11"/>
    <w:rsid w:val="00065A32"/>
    <w:rsid w:val="00066AAC"/>
    <w:rsid w:val="00076C9E"/>
    <w:rsid w:val="00080C32"/>
    <w:rsid w:val="0008233A"/>
    <w:rsid w:val="000823CE"/>
    <w:rsid w:val="00093218"/>
    <w:rsid w:val="000A381C"/>
    <w:rsid w:val="000B530B"/>
    <w:rsid w:val="000B5936"/>
    <w:rsid w:val="000B70F9"/>
    <w:rsid w:val="000B7F0A"/>
    <w:rsid w:val="000E55DD"/>
    <w:rsid w:val="000F0995"/>
    <w:rsid w:val="000F0D61"/>
    <w:rsid w:val="00101516"/>
    <w:rsid w:val="0010307E"/>
    <w:rsid w:val="00111760"/>
    <w:rsid w:val="00111E92"/>
    <w:rsid w:val="001148A6"/>
    <w:rsid w:val="001215BE"/>
    <w:rsid w:val="00136BE3"/>
    <w:rsid w:val="00141C09"/>
    <w:rsid w:val="00144FC5"/>
    <w:rsid w:val="00166B8C"/>
    <w:rsid w:val="0017081D"/>
    <w:rsid w:val="001836D2"/>
    <w:rsid w:val="001925B0"/>
    <w:rsid w:val="001A4ACD"/>
    <w:rsid w:val="001A4EA5"/>
    <w:rsid w:val="001B6427"/>
    <w:rsid w:val="001C2C9E"/>
    <w:rsid w:val="001D1850"/>
    <w:rsid w:val="001D3259"/>
    <w:rsid w:val="001D47EC"/>
    <w:rsid w:val="001E27A3"/>
    <w:rsid w:val="001E79BB"/>
    <w:rsid w:val="001F4D29"/>
    <w:rsid w:val="00211F0F"/>
    <w:rsid w:val="00225FD9"/>
    <w:rsid w:val="00262F47"/>
    <w:rsid w:val="0026389E"/>
    <w:rsid w:val="002727C7"/>
    <w:rsid w:val="00284148"/>
    <w:rsid w:val="002923A6"/>
    <w:rsid w:val="002B2E9A"/>
    <w:rsid w:val="002B3022"/>
    <w:rsid w:val="00302FF1"/>
    <w:rsid w:val="00313C55"/>
    <w:rsid w:val="003161F3"/>
    <w:rsid w:val="003227DC"/>
    <w:rsid w:val="00322B84"/>
    <w:rsid w:val="00326698"/>
    <w:rsid w:val="003309BA"/>
    <w:rsid w:val="00331D1F"/>
    <w:rsid w:val="00350448"/>
    <w:rsid w:val="00354E84"/>
    <w:rsid w:val="00391B7B"/>
    <w:rsid w:val="00395389"/>
    <w:rsid w:val="00397E8E"/>
    <w:rsid w:val="003A7ED0"/>
    <w:rsid w:val="003C7676"/>
    <w:rsid w:val="003D2BDF"/>
    <w:rsid w:val="003E0B2D"/>
    <w:rsid w:val="003E11FF"/>
    <w:rsid w:val="003E7889"/>
    <w:rsid w:val="003F017A"/>
    <w:rsid w:val="00405148"/>
    <w:rsid w:val="00407DA2"/>
    <w:rsid w:val="00422A12"/>
    <w:rsid w:val="00443AD7"/>
    <w:rsid w:val="00447DDE"/>
    <w:rsid w:val="00455470"/>
    <w:rsid w:val="004608B8"/>
    <w:rsid w:val="0048101D"/>
    <w:rsid w:val="004840E9"/>
    <w:rsid w:val="00487559"/>
    <w:rsid w:val="004A08BA"/>
    <w:rsid w:val="004A0EBB"/>
    <w:rsid w:val="004B14EF"/>
    <w:rsid w:val="004B5B35"/>
    <w:rsid w:val="004B6016"/>
    <w:rsid w:val="004B63A8"/>
    <w:rsid w:val="004F0DA8"/>
    <w:rsid w:val="005074C5"/>
    <w:rsid w:val="00511180"/>
    <w:rsid w:val="00526CCC"/>
    <w:rsid w:val="00534E7B"/>
    <w:rsid w:val="00546993"/>
    <w:rsid w:val="0055085C"/>
    <w:rsid w:val="00561308"/>
    <w:rsid w:val="00587670"/>
    <w:rsid w:val="005A2312"/>
    <w:rsid w:val="005B2B59"/>
    <w:rsid w:val="005B2EFA"/>
    <w:rsid w:val="005D06D0"/>
    <w:rsid w:val="005D248B"/>
    <w:rsid w:val="005D3ACD"/>
    <w:rsid w:val="005D7436"/>
    <w:rsid w:val="0060151B"/>
    <w:rsid w:val="00605B57"/>
    <w:rsid w:val="00613399"/>
    <w:rsid w:val="00626407"/>
    <w:rsid w:val="00630F3D"/>
    <w:rsid w:val="00653157"/>
    <w:rsid w:val="00662452"/>
    <w:rsid w:val="00672EB6"/>
    <w:rsid w:val="006800F4"/>
    <w:rsid w:val="00685D29"/>
    <w:rsid w:val="0068615F"/>
    <w:rsid w:val="006903B4"/>
    <w:rsid w:val="00692D5C"/>
    <w:rsid w:val="006B2B72"/>
    <w:rsid w:val="006B5695"/>
    <w:rsid w:val="006E247C"/>
    <w:rsid w:val="006E7C84"/>
    <w:rsid w:val="00722C05"/>
    <w:rsid w:val="0072682B"/>
    <w:rsid w:val="00726D86"/>
    <w:rsid w:val="0072744D"/>
    <w:rsid w:val="007427F5"/>
    <w:rsid w:val="00743FDB"/>
    <w:rsid w:val="00761C7D"/>
    <w:rsid w:val="007666AD"/>
    <w:rsid w:val="007741AE"/>
    <w:rsid w:val="007809B9"/>
    <w:rsid w:val="00790B1A"/>
    <w:rsid w:val="0079170F"/>
    <w:rsid w:val="007A2560"/>
    <w:rsid w:val="007C1D4F"/>
    <w:rsid w:val="007D5594"/>
    <w:rsid w:val="007E6107"/>
    <w:rsid w:val="007F4323"/>
    <w:rsid w:val="0081247F"/>
    <w:rsid w:val="00817ACE"/>
    <w:rsid w:val="0086104F"/>
    <w:rsid w:val="00884E03"/>
    <w:rsid w:val="00895304"/>
    <w:rsid w:val="008B4950"/>
    <w:rsid w:val="008C1C60"/>
    <w:rsid w:val="008C5DE4"/>
    <w:rsid w:val="008C6359"/>
    <w:rsid w:val="008E2928"/>
    <w:rsid w:val="008F1B29"/>
    <w:rsid w:val="00917717"/>
    <w:rsid w:val="00922822"/>
    <w:rsid w:val="00951047"/>
    <w:rsid w:val="00960AD6"/>
    <w:rsid w:val="00964882"/>
    <w:rsid w:val="009739B5"/>
    <w:rsid w:val="0098097D"/>
    <w:rsid w:val="00984BCC"/>
    <w:rsid w:val="00994605"/>
    <w:rsid w:val="009A2E84"/>
    <w:rsid w:val="009A4862"/>
    <w:rsid w:val="009B34B8"/>
    <w:rsid w:val="009B361E"/>
    <w:rsid w:val="009C7BBD"/>
    <w:rsid w:val="009D169A"/>
    <w:rsid w:val="009F2B33"/>
    <w:rsid w:val="009F3649"/>
    <w:rsid w:val="009F4DFF"/>
    <w:rsid w:val="009F6FAB"/>
    <w:rsid w:val="00A22485"/>
    <w:rsid w:val="00A3041F"/>
    <w:rsid w:val="00A34D0B"/>
    <w:rsid w:val="00A36589"/>
    <w:rsid w:val="00A5577B"/>
    <w:rsid w:val="00A63131"/>
    <w:rsid w:val="00A63910"/>
    <w:rsid w:val="00A65B84"/>
    <w:rsid w:val="00A6755A"/>
    <w:rsid w:val="00A81372"/>
    <w:rsid w:val="00A81BD1"/>
    <w:rsid w:val="00A84990"/>
    <w:rsid w:val="00A8624F"/>
    <w:rsid w:val="00AA3780"/>
    <w:rsid w:val="00AA6811"/>
    <w:rsid w:val="00AA7B1A"/>
    <w:rsid w:val="00AC1BFB"/>
    <w:rsid w:val="00AF2A7C"/>
    <w:rsid w:val="00B038F6"/>
    <w:rsid w:val="00B1510C"/>
    <w:rsid w:val="00B36176"/>
    <w:rsid w:val="00B43411"/>
    <w:rsid w:val="00B44494"/>
    <w:rsid w:val="00B46321"/>
    <w:rsid w:val="00B62CFC"/>
    <w:rsid w:val="00B8470D"/>
    <w:rsid w:val="00BA2F69"/>
    <w:rsid w:val="00BB663E"/>
    <w:rsid w:val="00BC0B04"/>
    <w:rsid w:val="00BC2EAE"/>
    <w:rsid w:val="00BD59D9"/>
    <w:rsid w:val="00BE2079"/>
    <w:rsid w:val="00BF1ED7"/>
    <w:rsid w:val="00BF48B6"/>
    <w:rsid w:val="00BF586D"/>
    <w:rsid w:val="00C070EE"/>
    <w:rsid w:val="00C13081"/>
    <w:rsid w:val="00C27AB0"/>
    <w:rsid w:val="00C360D5"/>
    <w:rsid w:val="00C361A5"/>
    <w:rsid w:val="00C377CD"/>
    <w:rsid w:val="00C43F3E"/>
    <w:rsid w:val="00C53B28"/>
    <w:rsid w:val="00C63D47"/>
    <w:rsid w:val="00C663B4"/>
    <w:rsid w:val="00C67929"/>
    <w:rsid w:val="00C85E0D"/>
    <w:rsid w:val="00CA0D95"/>
    <w:rsid w:val="00CC58A3"/>
    <w:rsid w:val="00CD28AA"/>
    <w:rsid w:val="00CD5504"/>
    <w:rsid w:val="00CD5D11"/>
    <w:rsid w:val="00CF5B06"/>
    <w:rsid w:val="00CF63FB"/>
    <w:rsid w:val="00D05330"/>
    <w:rsid w:val="00D058A1"/>
    <w:rsid w:val="00D06727"/>
    <w:rsid w:val="00D06FA8"/>
    <w:rsid w:val="00D2581E"/>
    <w:rsid w:val="00D261ED"/>
    <w:rsid w:val="00D26AD5"/>
    <w:rsid w:val="00D2791B"/>
    <w:rsid w:val="00D51202"/>
    <w:rsid w:val="00D51FF4"/>
    <w:rsid w:val="00D62A08"/>
    <w:rsid w:val="00D73FA2"/>
    <w:rsid w:val="00D842B3"/>
    <w:rsid w:val="00D87C45"/>
    <w:rsid w:val="00DC1F5D"/>
    <w:rsid w:val="00DE5FA7"/>
    <w:rsid w:val="00E0051A"/>
    <w:rsid w:val="00E06994"/>
    <w:rsid w:val="00E15ED3"/>
    <w:rsid w:val="00E20DA3"/>
    <w:rsid w:val="00E225BA"/>
    <w:rsid w:val="00E24357"/>
    <w:rsid w:val="00E37EE3"/>
    <w:rsid w:val="00E5127F"/>
    <w:rsid w:val="00E5585A"/>
    <w:rsid w:val="00E57963"/>
    <w:rsid w:val="00E67DC4"/>
    <w:rsid w:val="00E76086"/>
    <w:rsid w:val="00E81FAD"/>
    <w:rsid w:val="00E861DF"/>
    <w:rsid w:val="00E91607"/>
    <w:rsid w:val="00E919F7"/>
    <w:rsid w:val="00E960CE"/>
    <w:rsid w:val="00E964C3"/>
    <w:rsid w:val="00EA674B"/>
    <w:rsid w:val="00EB6D0B"/>
    <w:rsid w:val="00EC3D80"/>
    <w:rsid w:val="00ED178F"/>
    <w:rsid w:val="00ED3457"/>
    <w:rsid w:val="00EE0F01"/>
    <w:rsid w:val="00F044DF"/>
    <w:rsid w:val="00F15F98"/>
    <w:rsid w:val="00F26F2C"/>
    <w:rsid w:val="00F42845"/>
    <w:rsid w:val="00F5022A"/>
    <w:rsid w:val="00F507B1"/>
    <w:rsid w:val="00F65A34"/>
    <w:rsid w:val="00F764A1"/>
    <w:rsid w:val="00F82422"/>
    <w:rsid w:val="00F90C82"/>
    <w:rsid w:val="00FE1719"/>
    <w:rsid w:val="00FF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1445"/>
  <w15:docId w15:val="{A649C719-AC70-4CED-85AE-0CB6A410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044DF"/>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63A8"/>
    <w:pPr>
      <w:ind w:left="720"/>
      <w:contextualSpacing/>
    </w:pPr>
  </w:style>
  <w:style w:type="character" w:customStyle="1" w:styleId="a4">
    <w:name w:val="Абзац списка Знак"/>
    <w:link w:val="a3"/>
    <w:uiPriority w:val="34"/>
    <w:locked/>
    <w:rsid w:val="004B63A8"/>
  </w:style>
  <w:style w:type="paragraph" w:styleId="a5">
    <w:name w:val="Normal (Web)"/>
    <w:basedOn w:val="a"/>
    <w:uiPriority w:val="99"/>
    <w:rsid w:val="00211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rsid w:val="00211F0F"/>
    <w:rPr>
      <w:color w:val="0000FF"/>
      <w:u w:val="single"/>
    </w:rPr>
  </w:style>
  <w:style w:type="paragraph" w:styleId="a7">
    <w:name w:val="No Spacing"/>
    <w:link w:val="a8"/>
    <w:uiPriority w:val="1"/>
    <w:qFormat/>
    <w:rsid w:val="00211F0F"/>
    <w:pPr>
      <w:spacing w:after="0" w:line="240" w:lineRule="auto"/>
    </w:pPr>
    <w:rPr>
      <w:rFonts w:ascii="Calibri" w:eastAsia="Times New Roman" w:hAnsi="Calibri" w:cs="Calibri"/>
      <w:lang w:eastAsia="ru-RU"/>
    </w:rPr>
  </w:style>
  <w:style w:type="character" w:customStyle="1" w:styleId="a8">
    <w:name w:val="Без интервала Знак"/>
    <w:basedOn w:val="a0"/>
    <w:link w:val="a7"/>
    <w:uiPriority w:val="1"/>
    <w:locked/>
    <w:rsid w:val="00211F0F"/>
    <w:rPr>
      <w:rFonts w:ascii="Calibri" w:eastAsia="Times New Roman" w:hAnsi="Calibri" w:cs="Calibri"/>
      <w:lang w:eastAsia="ru-RU"/>
    </w:rPr>
  </w:style>
  <w:style w:type="paragraph" w:styleId="a9">
    <w:name w:val="Body Text"/>
    <w:basedOn w:val="a"/>
    <w:link w:val="11"/>
    <w:rsid w:val="00211F0F"/>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aa">
    <w:name w:val="Основной текст Знак"/>
    <w:basedOn w:val="a0"/>
    <w:uiPriority w:val="99"/>
    <w:semiHidden/>
    <w:rsid w:val="00211F0F"/>
  </w:style>
  <w:style w:type="character" w:customStyle="1" w:styleId="11">
    <w:name w:val="Основной текст Знак1"/>
    <w:basedOn w:val="a0"/>
    <w:link w:val="a9"/>
    <w:uiPriority w:val="99"/>
    <w:rsid w:val="00211F0F"/>
    <w:rPr>
      <w:rFonts w:ascii="Times New Roman" w:eastAsia="Times New Roman" w:hAnsi="Times New Roman" w:cs="Times New Roman"/>
      <w:sz w:val="26"/>
      <w:szCs w:val="20"/>
      <w:lang w:eastAsia="ru-RU"/>
    </w:rPr>
  </w:style>
  <w:style w:type="character" w:customStyle="1" w:styleId="ve-pasteprotect">
    <w:name w:val="ve-pasteprotect"/>
    <w:basedOn w:val="a0"/>
    <w:rsid w:val="00211F0F"/>
  </w:style>
  <w:style w:type="character" w:customStyle="1" w:styleId="mw-reflink-text">
    <w:name w:val="mw-reflink-text"/>
    <w:basedOn w:val="a0"/>
    <w:rsid w:val="00211F0F"/>
  </w:style>
  <w:style w:type="paragraph" w:styleId="ab">
    <w:name w:val="Balloon Text"/>
    <w:basedOn w:val="a"/>
    <w:link w:val="ac"/>
    <w:uiPriority w:val="99"/>
    <w:semiHidden/>
    <w:unhideWhenUsed/>
    <w:rsid w:val="003E11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E11FF"/>
    <w:rPr>
      <w:rFonts w:ascii="Segoe UI" w:hAnsi="Segoe UI" w:cs="Segoe UI"/>
      <w:sz w:val="18"/>
      <w:szCs w:val="18"/>
    </w:rPr>
  </w:style>
  <w:style w:type="table" w:styleId="ad">
    <w:name w:val="Table Grid"/>
    <w:basedOn w:val="a1"/>
    <w:uiPriority w:val="59"/>
    <w:rsid w:val="00D6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nhideWhenUsed/>
    <w:qFormat/>
    <w:rsid w:val="00BC2EAE"/>
    <w:pPr>
      <w:spacing w:after="200" w:line="240" w:lineRule="auto"/>
    </w:pPr>
    <w:rPr>
      <w:rFonts w:eastAsiaTheme="minorEastAsia"/>
      <w:b/>
      <w:bCs/>
      <w:color w:val="5B9BD5" w:themeColor="accent1"/>
      <w:sz w:val="18"/>
      <w:szCs w:val="18"/>
      <w:lang w:eastAsia="ru-RU"/>
    </w:rPr>
  </w:style>
  <w:style w:type="paragraph" w:customStyle="1" w:styleId="Default">
    <w:name w:val="Default"/>
    <w:rsid w:val="00BC2E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link w:val="ConsPlusNormal0"/>
    <w:locked/>
    <w:rsid w:val="00BC2EAE"/>
    <w:rPr>
      <w:rFonts w:ascii="Calibri" w:eastAsiaTheme="minorEastAsia" w:hAnsi="Calibri" w:cs="Calibri"/>
      <w:lang w:eastAsia="ru-RU"/>
    </w:rPr>
  </w:style>
  <w:style w:type="paragraph" w:customStyle="1" w:styleId="ConsPlusNormal0">
    <w:name w:val="ConsPlusNormal"/>
    <w:link w:val="ConsPlusNormal"/>
    <w:uiPriority w:val="99"/>
    <w:qFormat/>
    <w:rsid w:val="00BC2EA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
    <w:name w:val="Знак Знак"/>
    <w:link w:val="af0"/>
    <w:locked/>
    <w:rsid w:val="00BC2EAE"/>
    <w:rPr>
      <w:rFonts w:ascii="Verdana" w:hAnsi="Verdana"/>
      <w:lang w:val="en-US"/>
    </w:rPr>
  </w:style>
  <w:style w:type="paragraph" w:customStyle="1" w:styleId="af0">
    <w:name w:val="Знак"/>
    <w:basedOn w:val="a"/>
    <w:link w:val="af"/>
    <w:rsid w:val="00BC2EAE"/>
    <w:pPr>
      <w:spacing w:line="240" w:lineRule="exact"/>
    </w:pPr>
    <w:rPr>
      <w:rFonts w:ascii="Verdana" w:hAnsi="Verdana"/>
      <w:lang w:val="en-US"/>
    </w:rPr>
  </w:style>
  <w:style w:type="paragraph" w:customStyle="1" w:styleId="ListParagraph1">
    <w:name w:val="List Paragraph1"/>
    <w:basedOn w:val="a"/>
    <w:uiPriority w:val="99"/>
    <w:rsid w:val="00BC2EAE"/>
    <w:pPr>
      <w:spacing w:after="200" w:line="276" w:lineRule="auto"/>
      <w:ind w:left="720"/>
    </w:pPr>
    <w:rPr>
      <w:rFonts w:ascii="Calibri" w:eastAsia="Times New Roman" w:hAnsi="Calibri" w:cs="Calibri"/>
    </w:rPr>
  </w:style>
  <w:style w:type="character" w:styleId="af1">
    <w:name w:val="Strong"/>
    <w:basedOn w:val="a0"/>
    <w:uiPriority w:val="22"/>
    <w:qFormat/>
    <w:rsid w:val="00BC2EAE"/>
    <w:rPr>
      <w:b/>
      <w:bCs/>
    </w:rPr>
  </w:style>
  <w:style w:type="character" w:customStyle="1" w:styleId="FontStyle19">
    <w:name w:val="Font Style19"/>
    <w:uiPriority w:val="99"/>
    <w:rsid w:val="00BC2EAE"/>
    <w:rPr>
      <w:rFonts w:ascii="Times New Roman" w:hAnsi="Times New Roman" w:cs="Times New Roman"/>
      <w:sz w:val="24"/>
      <w:szCs w:val="24"/>
    </w:rPr>
  </w:style>
  <w:style w:type="character" w:customStyle="1" w:styleId="apple-converted-space">
    <w:name w:val="apple-converted-space"/>
    <w:basedOn w:val="a0"/>
    <w:rsid w:val="00BC2EAE"/>
  </w:style>
  <w:style w:type="character" w:customStyle="1" w:styleId="apple-style-span">
    <w:name w:val="apple-style-span"/>
    <w:basedOn w:val="a0"/>
    <w:rsid w:val="00BC2EAE"/>
  </w:style>
  <w:style w:type="paragraph" w:customStyle="1" w:styleId="Style9">
    <w:name w:val="Style9"/>
    <w:basedOn w:val="a"/>
    <w:uiPriority w:val="99"/>
    <w:rsid w:val="00BC2EAE"/>
    <w:pPr>
      <w:widowControl w:val="0"/>
      <w:autoSpaceDE w:val="0"/>
      <w:autoSpaceDN w:val="0"/>
      <w:adjustRightInd w:val="0"/>
      <w:spacing w:after="0" w:line="312" w:lineRule="exact"/>
      <w:ind w:hanging="677"/>
      <w:jc w:val="both"/>
    </w:pPr>
    <w:rPr>
      <w:rFonts w:ascii="MS Reference Sans Serif" w:eastAsia="Times New Roman" w:hAnsi="MS Reference Sans Serif" w:cs="MS Reference Sans Serif"/>
      <w:sz w:val="24"/>
      <w:szCs w:val="24"/>
      <w:lang w:eastAsia="ru-RU"/>
    </w:rPr>
  </w:style>
  <w:style w:type="paragraph" w:styleId="2">
    <w:name w:val="Body Text Indent 2"/>
    <w:basedOn w:val="a"/>
    <w:link w:val="20"/>
    <w:rsid w:val="00BC2EAE"/>
    <w:pPr>
      <w:spacing w:after="0" w:line="240" w:lineRule="auto"/>
      <w:ind w:left="284"/>
      <w:jc w:val="center"/>
    </w:pPr>
    <w:rPr>
      <w:rFonts w:ascii="Times New Roman" w:eastAsia="Times New Roman" w:hAnsi="Times New Roman" w:cs="Times New Roman"/>
      <w:color w:val="000000"/>
      <w:sz w:val="24"/>
      <w:szCs w:val="20"/>
      <w:lang w:eastAsia="ru-RU"/>
    </w:rPr>
  </w:style>
  <w:style w:type="character" w:customStyle="1" w:styleId="20">
    <w:name w:val="Основной текст с отступом 2 Знак"/>
    <w:basedOn w:val="a0"/>
    <w:link w:val="2"/>
    <w:rsid w:val="00BC2EAE"/>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F044DF"/>
    <w:rPr>
      <w:rFonts w:ascii="Times New Roman" w:eastAsia="Times New Roman" w:hAnsi="Times New Roman" w:cs="Times New Roman"/>
      <w:sz w:val="28"/>
      <w:szCs w:val="28"/>
      <w:lang w:eastAsia="ru-RU"/>
    </w:rPr>
  </w:style>
  <w:style w:type="paragraph" w:customStyle="1" w:styleId="21">
    <w:name w:val="Основной текст 21"/>
    <w:basedOn w:val="a"/>
    <w:link w:val="210"/>
    <w:uiPriority w:val="99"/>
    <w:rsid w:val="00391B7B"/>
    <w:pPr>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0"/>
      <w:szCs w:val="20"/>
      <w:lang w:eastAsia="ru-RU"/>
    </w:rPr>
  </w:style>
  <w:style w:type="character" w:customStyle="1" w:styleId="210">
    <w:name w:val="Основной текст 21 Знак"/>
    <w:link w:val="21"/>
    <w:uiPriority w:val="99"/>
    <w:locked/>
    <w:rsid w:val="00391B7B"/>
    <w:rPr>
      <w:rFonts w:ascii="Times New Roman CYR" w:eastAsia="Calibri" w:hAnsi="Times New Roman CYR" w:cs="Times New Roman"/>
      <w:sz w:val="20"/>
      <w:szCs w:val="20"/>
      <w:lang w:eastAsia="ru-RU"/>
    </w:rPr>
  </w:style>
  <w:style w:type="paragraph" w:styleId="22">
    <w:name w:val="Body Text 2"/>
    <w:basedOn w:val="a"/>
    <w:link w:val="23"/>
    <w:uiPriority w:val="99"/>
    <w:semiHidden/>
    <w:rsid w:val="00C67929"/>
    <w:pPr>
      <w:spacing w:after="120" w:line="480" w:lineRule="auto"/>
    </w:pPr>
    <w:rPr>
      <w:rFonts w:ascii="Calibri" w:eastAsia="Times New Roman" w:hAnsi="Calibri" w:cs="Calibri"/>
      <w:lang w:eastAsia="ru-RU"/>
    </w:rPr>
  </w:style>
  <w:style w:type="character" w:customStyle="1" w:styleId="23">
    <w:name w:val="Основной текст 2 Знак"/>
    <w:basedOn w:val="a0"/>
    <w:link w:val="22"/>
    <w:uiPriority w:val="99"/>
    <w:semiHidden/>
    <w:rsid w:val="00C67929"/>
    <w:rPr>
      <w:rFonts w:ascii="Calibri" w:eastAsia="Times New Roman" w:hAnsi="Calibri" w:cs="Calibri"/>
      <w:lang w:eastAsia="ru-RU"/>
    </w:rPr>
  </w:style>
  <w:style w:type="paragraph" w:styleId="af2">
    <w:name w:val="header"/>
    <w:basedOn w:val="a"/>
    <w:link w:val="af3"/>
    <w:uiPriority w:val="99"/>
    <w:unhideWhenUsed/>
    <w:rsid w:val="00C663B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663B4"/>
  </w:style>
  <w:style w:type="paragraph" w:styleId="af4">
    <w:name w:val="footer"/>
    <w:basedOn w:val="a"/>
    <w:link w:val="af5"/>
    <w:uiPriority w:val="99"/>
    <w:unhideWhenUsed/>
    <w:rsid w:val="00C663B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663B4"/>
  </w:style>
  <w:style w:type="character" w:customStyle="1" w:styleId="submenu-table">
    <w:name w:val="submenu-table"/>
    <w:basedOn w:val="a0"/>
    <w:rsid w:val="00613399"/>
  </w:style>
  <w:style w:type="paragraph" w:customStyle="1" w:styleId="paragraph">
    <w:name w:val="paragraph"/>
    <w:basedOn w:val="a"/>
    <w:rsid w:val="00613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13399"/>
  </w:style>
  <w:style w:type="character" w:customStyle="1" w:styleId="eop">
    <w:name w:val="eop"/>
    <w:rsid w:val="00613399"/>
  </w:style>
  <w:style w:type="character" w:customStyle="1" w:styleId="spellingerror">
    <w:name w:val="spellingerror"/>
    <w:rsid w:val="00613399"/>
  </w:style>
  <w:style w:type="character" w:customStyle="1" w:styleId="contextualspellingandgrammarerror">
    <w:name w:val="contextualspellingandgrammarerror"/>
    <w:rsid w:val="00613399"/>
  </w:style>
  <w:style w:type="paragraph" w:customStyle="1" w:styleId="p5">
    <w:name w:val="p5"/>
    <w:basedOn w:val="a"/>
    <w:rsid w:val="00E57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Placeholder Text"/>
    <w:basedOn w:val="a0"/>
    <w:uiPriority w:val="99"/>
    <w:semiHidden/>
    <w:rsid w:val="00B44494"/>
    <w:rPr>
      <w:color w:val="808080"/>
    </w:rPr>
  </w:style>
  <w:style w:type="paragraph" w:customStyle="1" w:styleId="af7">
    <w:name w:val="Прижатый влево"/>
    <w:basedOn w:val="a"/>
    <w:next w:val="a"/>
    <w:uiPriority w:val="99"/>
    <w:rsid w:val="00761C7D"/>
    <w:pPr>
      <w:autoSpaceDE w:val="0"/>
      <w:autoSpaceDN w:val="0"/>
      <w:adjustRightInd w:val="0"/>
      <w:spacing w:after="0" w:line="240" w:lineRule="auto"/>
    </w:pPr>
    <w:rPr>
      <w:rFonts w:ascii="Arial" w:eastAsia="Calibri" w:hAnsi="Arial" w:cs="Arial"/>
      <w:sz w:val="24"/>
      <w:szCs w:val="24"/>
      <w:lang w:eastAsia="ru-RU"/>
    </w:rPr>
  </w:style>
  <w:style w:type="table" w:customStyle="1" w:styleId="24">
    <w:name w:val="Сетка таблицы2"/>
    <w:basedOn w:val="a1"/>
    <w:next w:val="ad"/>
    <w:uiPriority w:val="59"/>
    <w:rsid w:val="006B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6B56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9634">
      <w:bodyDiv w:val="1"/>
      <w:marLeft w:val="0"/>
      <w:marRight w:val="0"/>
      <w:marTop w:val="0"/>
      <w:marBottom w:val="0"/>
      <w:divBdr>
        <w:top w:val="none" w:sz="0" w:space="0" w:color="auto"/>
        <w:left w:val="none" w:sz="0" w:space="0" w:color="auto"/>
        <w:bottom w:val="none" w:sz="0" w:space="0" w:color="auto"/>
        <w:right w:val="none" w:sz="0" w:space="0" w:color="auto"/>
      </w:divBdr>
    </w:div>
    <w:div w:id="13914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3.xml"/><Relationship Id="rId50" Type="http://schemas.openxmlformats.org/officeDocument/2006/relationships/chart" Target="charts/chart3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D%D0%B0%D1%80%D1%82%D1%8B"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hyperlink" Target="http://dl.kipk.ru/"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0%D0%BB%D0%BD%D0%B0%D1%85"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hyperlink" Target="http://dl.kipk.ru/"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5.xml"/><Relationship Id="rId10" Type="http://schemas.openxmlformats.org/officeDocument/2006/relationships/hyperlink" Target="https://ru.wikipedia.org/wiki/%D0%9D%D0%BE%D1%80%D0%B8%D0%BB%D1%8C%D1%81%D0%BA" TargetMode="Externa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38.xml"/><Relationship Id="rId4" Type="http://schemas.openxmlformats.org/officeDocument/2006/relationships/settings" Target="settings.xml"/><Relationship Id="rId9" Type="http://schemas.openxmlformats.org/officeDocument/2006/relationships/hyperlink" Target="https://ru.wikipedia.org/wiki/1930"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4.xml"/><Relationship Id="rId8" Type="http://schemas.openxmlformats.org/officeDocument/2006/relationships/hyperlink" Target="https://ru.wikipedia.org/wiki/%D0%9D%D0%BE%D1%80%D0%B8%D0%BB%D1%8C%D1%81%D0%BA%D0%B8%D0%B9_%D0%BD%D0%B8%D0%BA%D0%B5%D0%BB%D1%8C" TargetMode="External"/><Relationship Id="rId51" Type="http://schemas.openxmlformats.org/officeDocument/2006/relationships/chart" Target="charts/chart37.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6.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3.xml"/><Relationship Id="rId1" Type="http://schemas.microsoft.com/office/2011/relationships/chartStyle" Target="style3.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4.xml"/><Relationship Id="rId1" Type="http://schemas.microsoft.com/office/2011/relationships/chartStyle" Target="style4.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5.xml"/><Relationship Id="rId1" Type="http://schemas.microsoft.com/office/2011/relationships/chartStyle" Target="style5.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19.xlsx"/><Relationship Id="rId2" Type="http://schemas.microsoft.com/office/2011/relationships/chartColorStyle" Target="colors7.xml"/><Relationship Id="rId1" Type="http://schemas.microsoft.com/office/2011/relationships/chartStyle" Target="style7.xml"/></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8.xml"/><Relationship Id="rId1" Type="http://schemas.microsoft.com/office/2011/relationships/chartStyle" Target="style8.xml"/></Relationships>
</file>

<file path=word/charts/_rels/chart22.xml.rels><?xml version="1.0" encoding="UTF-8" standalone="yes"?>
<Relationships xmlns="http://schemas.openxmlformats.org/package/2006/relationships"><Relationship Id="rId3" Type="http://schemas.openxmlformats.org/officeDocument/2006/relationships/package" Target="../embeddings/_____Microsoft_Excel21.xlsx"/><Relationship Id="rId2" Type="http://schemas.microsoft.com/office/2011/relationships/chartColorStyle" Target="colors9.xml"/><Relationship Id="rId1" Type="http://schemas.microsoft.com/office/2011/relationships/chartStyle" Target="style9.xml"/></Relationships>
</file>

<file path=word/charts/_rels/chart23.xml.rels><?xml version="1.0" encoding="UTF-8" standalone="yes"?>
<Relationships xmlns="http://schemas.openxmlformats.org/package/2006/relationships"><Relationship Id="rId3" Type="http://schemas.openxmlformats.org/officeDocument/2006/relationships/package" Target="../embeddings/_____Microsoft_Excel22.xlsx"/><Relationship Id="rId2" Type="http://schemas.microsoft.com/office/2011/relationships/chartColorStyle" Target="colors10.xml"/><Relationship Id="rId1" Type="http://schemas.microsoft.com/office/2011/relationships/chartStyle" Target="style10.xml"/></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Excel23.xlsx"/><Relationship Id="rId2" Type="http://schemas.microsoft.com/office/2011/relationships/chartColorStyle" Target="colors11.xml"/><Relationship Id="rId1" Type="http://schemas.microsoft.com/office/2011/relationships/chartStyle" Target="style11.xml"/></Relationships>
</file>

<file path=word/charts/_rels/chart25.xml.rels><?xml version="1.0" encoding="UTF-8" standalone="yes"?>
<Relationships xmlns="http://schemas.openxmlformats.org/package/2006/relationships"><Relationship Id="rId3" Type="http://schemas.openxmlformats.org/officeDocument/2006/relationships/package" Target="../embeddings/_____Microsoft_Excel24.xlsx"/><Relationship Id="rId2" Type="http://schemas.microsoft.com/office/2011/relationships/chartColorStyle" Target="colors12.xml"/><Relationship Id="rId1" Type="http://schemas.microsoft.com/office/2011/relationships/chartStyle" Target="style12.xml"/></Relationships>
</file>

<file path=word/charts/_rels/chart26.xml.rels><?xml version="1.0" encoding="UTF-8" standalone="yes"?>
<Relationships xmlns="http://schemas.openxmlformats.org/package/2006/relationships"><Relationship Id="rId1" Type="http://schemas.openxmlformats.org/officeDocument/2006/relationships/oleObject" Target="file:///C:\Users\imc_ny\Desktop\&#1051;&#1080;&#1089;&#1090;%20Microsoft%20Excel.xlsx" TargetMode="Externa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_____Microsoft_Excel26.xlsx"/><Relationship Id="rId2" Type="http://schemas.microsoft.com/office/2011/relationships/chartColorStyle" Target="colors13.xml"/><Relationship Id="rId1" Type="http://schemas.microsoft.com/office/2011/relationships/chartStyle" Target="style13.xml"/></Relationships>
</file>

<file path=word/charts/_rels/chart29.xml.rels><?xml version="1.0" encoding="UTF-8" standalone="yes"?>
<Relationships xmlns="http://schemas.openxmlformats.org/package/2006/relationships"><Relationship Id="rId2" Type="http://schemas.openxmlformats.org/officeDocument/2006/relationships/oleObject" Target="file:///D:\my_doc\&#1044;&#1086;&#1082;&#1091;&#1084;&#1077;&#1085;&#1090;&#1099;%20&#1044;&#1077;&#1081;&#1082;&#1091;&#1085;%20&#1053;.&#1070;\&#1072;&#1085;&#1072;&#1083;&#1080;&#1079;%20&#1088;&#1072;&#1073;&#1086;&#1090;&#1099;\2017-18\&#1051;&#1080;&#1089;&#1090;%20Microsoft%20Excel.xlsx" TargetMode="External"/><Relationship Id="rId1" Type="http://schemas.openxmlformats.org/officeDocument/2006/relationships/themeOverride" Target="../theme/themeOverride8.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0.xml.rels><?xml version="1.0" encoding="UTF-8" standalone="yes"?>
<Relationships xmlns="http://schemas.openxmlformats.org/package/2006/relationships"><Relationship Id="rId2" Type="http://schemas.openxmlformats.org/officeDocument/2006/relationships/oleObject" Target="file:///D:\my_doc\&#1044;&#1086;&#1082;&#1091;&#1084;&#1077;&#1085;&#1090;&#1099;%20&#1044;&#1077;&#1081;&#1082;&#1091;&#1085;%20&#1053;.&#1070;\&#1072;&#1085;&#1072;&#1083;&#1080;&#1079;%20&#1088;&#1072;&#1073;&#1086;&#1090;&#1099;\2017-18\&#1051;&#1080;&#1089;&#1090;%20Microsoft%20Excel.xlsx" TargetMode="External"/><Relationship Id="rId1" Type="http://schemas.openxmlformats.org/officeDocument/2006/relationships/themeOverride" Target="../theme/themeOverride9.xml"/></Relationships>
</file>

<file path=word/charts/_rels/chart31.xml.rels><?xml version="1.0" encoding="UTF-8" standalone="yes"?>
<Relationships xmlns="http://schemas.openxmlformats.org/package/2006/relationships"><Relationship Id="rId2" Type="http://schemas.openxmlformats.org/officeDocument/2006/relationships/oleObject" Target="file:///D:\my_doc\&#1044;&#1086;&#1082;&#1091;&#1084;&#1077;&#1085;&#1090;&#1099;%20&#1044;&#1077;&#1081;&#1082;&#1091;&#1085;%20&#1053;.&#1070;\&#1072;&#1085;&#1072;&#1083;&#1080;&#1079;%20&#1088;&#1072;&#1073;&#1086;&#1090;&#1099;\2017-18\&#1051;&#1080;&#1089;&#1090;%20Microsoft%20Excel.xlsx" TargetMode="External"/><Relationship Id="rId1" Type="http://schemas.openxmlformats.org/officeDocument/2006/relationships/themeOverride" Target="../theme/themeOverride10.xml"/></Relationships>
</file>

<file path=word/charts/_rels/chart32.xml.rels><?xml version="1.0" encoding="UTF-8" standalone="yes"?>
<Relationships xmlns="http://schemas.openxmlformats.org/package/2006/relationships"><Relationship Id="rId2" Type="http://schemas.openxmlformats.org/officeDocument/2006/relationships/oleObject" Target="file:///D:\my_doc\&#1044;&#1086;&#1082;&#1091;&#1084;&#1077;&#1085;&#1090;&#1099;%20&#1044;&#1077;&#1081;&#1082;&#1091;&#1085;%20&#1053;.&#1070;\&#1072;&#1085;&#1072;&#1083;&#1080;&#1079;%20&#1088;&#1072;&#1073;&#1086;&#1090;&#1099;\2017-18\&#1051;&#1080;&#1089;&#1090;%20Microsoft%20Excel.xlsx" TargetMode="External"/><Relationship Id="rId1" Type="http://schemas.openxmlformats.org/officeDocument/2006/relationships/themeOverride" Target="../theme/themeOverride11.xml"/></Relationships>
</file>

<file path=word/charts/_rels/chart33.xml.rels><?xml version="1.0" encoding="UTF-8" standalone="yes"?>
<Relationships xmlns="http://schemas.openxmlformats.org/package/2006/relationships"><Relationship Id="rId3" Type="http://schemas.openxmlformats.org/officeDocument/2006/relationships/package" Target="../embeddings/_____Microsoft_Excel27.xlsx"/><Relationship Id="rId2" Type="http://schemas.microsoft.com/office/2011/relationships/chartColorStyle" Target="colors14.xml"/><Relationship Id="rId1" Type="http://schemas.microsoft.com/office/2011/relationships/chartStyle" Target="style14.xml"/></Relationships>
</file>

<file path=word/charts/_rels/chart34.xml.rels><?xml version="1.0" encoding="UTF-8" standalone="yes"?>
<Relationships xmlns="http://schemas.openxmlformats.org/package/2006/relationships"><Relationship Id="rId3" Type="http://schemas.openxmlformats.org/officeDocument/2006/relationships/package" Target="../embeddings/_____Microsoft_Excel28.xlsx"/><Relationship Id="rId2" Type="http://schemas.microsoft.com/office/2011/relationships/chartColorStyle" Target="colors15.xml"/><Relationship Id="rId1" Type="http://schemas.microsoft.com/office/2011/relationships/chartStyle" Target="style15.xml"/></Relationships>
</file>

<file path=word/charts/_rels/chart35.xml.rels><?xml version="1.0" encoding="UTF-8" standalone="yes"?>
<Relationships xmlns="http://schemas.openxmlformats.org/package/2006/relationships"><Relationship Id="rId2" Type="http://schemas.openxmlformats.org/officeDocument/2006/relationships/package" Target="../embeddings/_____Microsoft_Excel29.xlsx"/><Relationship Id="rId1" Type="http://schemas.openxmlformats.org/officeDocument/2006/relationships/themeOverride" Target="../theme/themeOverride12.xml"/></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Excel30.xlsx"/></Relationships>
</file>

<file path=word/charts/_rels/chart37.xml.rels><?xml version="1.0" encoding="UTF-8" standalone="yes"?>
<Relationships xmlns="http://schemas.openxmlformats.org/package/2006/relationships"><Relationship Id="rId3" Type="http://schemas.openxmlformats.org/officeDocument/2006/relationships/package" Target="../embeddings/_____Microsoft_Excel31.xlsx"/><Relationship Id="rId2" Type="http://schemas.microsoft.com/office/2011/relationships/chartColorStyle" Target="colors16.xml"/><Relationship Id="rId1" Type="http://schemas.microsoft.com/office/2011/relationships/chartStyle" Target="style16.xml"/></Relationships>
</file>

<file path=word/charts/_rels/chart38.xml.rels><?xml version="1.0" encoding="UTF-8" standalone="yes"?>
<Relationships xmlns="http://schemas.openxmlformats.org/package/2006/relationships"><Relationship Id="rId3" Type="http://schemas.openxmlformats.org/officeDocument/2006/relationships/package" Target="../embeddings/_____Microsoft_Excel32.xlsx"/><Relationship Id="rId2" Type="http://schemas.microsoft.com/office/2011/relationships/chartColorStyle" Target="colors17.xml"/><Relationship Id="rId1" Type="http://schemas.microsoft.com/office/2011/relationships/chartStyle" Target="style17.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774240611669499E-2"/>
          <c:y val="0.10908390074429102"/>
          <c:w val="0.9328747944783391"/>
          <c:h val="0.6672681856796886"/>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2.5241879816453807E-3"/>
                  <c:y val="0"/>
                </c:manualLayout>
              </c:layout>
              <c:tx>
                <c:rich>
                  <a:bodyPr/>
                  <a:lstStyle/>
                  <a:p>
                    <a:r>
                      <a:rPr lang="en-US"/>
                      <a:t>2272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96-42DD-84D2-FA3F30E8237B}"/>
                </c:ext>
              </c:extLst>
            </c:dLbl>
            <c:dLbl>
              <c:idx val="1"/>
              <c:tx>
                <c:rich>
                  <a:bodyPr/>
                  <a:lstStyle/>
                  <a:p>
                    <a:r>
                      <a:rPr lang="en-US"/>
                      <a:t>2222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96-42DD-84D2-FA3F30E8237B}"/>
                </c:ext>
              </c:extLst>
            </c:dLbl>
            <c:dLbl>
              <c:idx val="2"/>
              <c:tx>
                <c:rich>
                  <a:bodyPr/>
                  <a:lstStyle/>
                  <a:p>
                    <a:r>
                      <a:rPr lang="en-US"/>
                      <a:t>2227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96-42DD-84D2-FA3F30E8237B}"/>
                </c:ext>
              </c:extLst>
            </c:dLbl>
            <c:spPr>
              <a:noFill/>
              <a:ln>
                <a:noFill/>
              </a:ln>
              <a:effectLst/>
            </c:spPr>
            <c:txPr>
              <a:bodyPr/>
              <a:lstStyle/>
              <a:p>
                <a:pPr>
                  <a:defRPr sz="10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c:v>
                </c:pt>
                <c:pt idx="1">
                  <c:v>2017-2018</c:v>
                </c:pt>
                <c:pt idx="2">
                  <c:v>2018-2019</c:v>
                </c:pt>
              </c:strCache>
            </c:strRef>
          </c:cat>
          <c:val>
            <c:numRef>
              <c:f>Лист1!$B$2:$B$4</c:f>
              <c:numCache>
                <c:formatCode>General</c:formatCode>
                <c:ptCount val="3"/>
                <c:pt idx="0">
                  <c:v>2272</c:v>
                </c:pt>
                <c:pt idx="1">
                  <c:v>2222</c:v>
                </c:pt>
                <c:pt idx="2">
                  <c:v>2227</c:v>
                </c:pt>
              </c:numCache>
            </c:numRef>
          </c:val>
          <c:extLst>
            <c:ext xmlns:c16="http://schemas.microsoft.com/office/drawing/2014/chart" uri="{C3380CC4-5D6E-409C-BE32-E72D297353CC}">
              <c16:uniqueId val="{00000003-F296-42DD-84D2-FA3F30E8237B}"/>
            </c:ext>
          </c:extLst>
        </c:ser>
        <c:dLbls>
          <c:showLegendKey val="0"/>
          <c:showVal val="1"/>
          <c:showCatName val="0"/>
          <c:showSerName val="0"/>
          <c:showPercent val="0"/>
          <c:showBubbleSize val="0"/>
        </c:dLbls>
        <c:gapWidth val="75"/>
        <c:axId val="65778432"/>
        <c:axId val="65781120"/>
      </c:barChart>
      <c:catAx>
        <c:axId val="65778432"/>
        <c:scaling>
          <c:orientation val="minMax"/>
        </c:scaling>
        <c:delete val="0"/>
        <c:axPos val="b"/>
        <c:numFmt formatCode="General" sourceLinked="1"/>
        <c:majorTickMark val="none"/>
        <c:minorTickMark val="none"/>
        <c:tickLblPos val="nextTo"/>
        <c:txPr>
          <a:bodyPr/>
          <a:lstStyle/>
          <a:p>
            <a:pPr>
              <a:defRPr baseline="0">
                <a:latin typeface="Times New Roman" panose="02020603050405020304" pitchFamily="18" charset="0"/>
                <a:cs typeface="Times New Roman" panose="02020603050405020304" pitchFamily="18" charset="0"/>
              </a:defRPr>
            </a:pPr>
            <a:endParaRPr lang="ru-RU"/>
          </a:p>
        </c:txPr>
        <c:crossAx val="65781120"/>
        <c:crosses val="autoZero"/>
        <c:auto val="1"/>
        <c:lblAlgn val="ctr"/>
        <c:lblOffset val="100"/>
        <c:noMultiLvlLbl val="0"/>
      </c:catAx>
      <c:valAx>
        <c:axId val="65781120"/>
        <c:scaling>
          <c:orientation val="minMax"/>
        </c:scaling>
        <c:delete val="1"/>
        <c:axPos val="l"/>
        <c:numFmt formatCode="General" sourceLinked="1"/>
        <c:majorTickMark val="none"/>
        <c:minorTickMark val="none"/>
        <c:tickLblPos val="nextTo"/>
        <c:crossAx val="6577843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dLbls>
            <c:dLbl>
              <c:idx val="0"/>
              <c:layout>
                <c:manualLayout>
                  <c:x val="-2.2028857803722979E-3"/>
                  <c:y val="1.16414435389988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38-4C63-BE42-4B700F6D7AF0}"/>
                </c:ext>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2016-2017</c:v>
                </c:pt>
                <c:pt idx="1">
                  <c:v>2017-2018</c:v>
                </c:pt>
                <c:pt idx="2">
                  <c:v>2018-2019</c:v>
                </c:pt>
              </c:strCache>
            </c:strRef>
          </c:cat>
          <c:val>
            <c:numRef>
              <c:f>Лист1!$B$2:$B$4</c:f>
              <c:numCache>
                <c:formatCode>0.0%</c:formatCode>
                <c:ptCount val="3"/>
                <c:pt idx="0">
                  <c:v>0.26500000000000001</c:v>
                </c:pt>
                <c:pt idx="1">
                  <c:v>0.26500000000000001</c:v>
                </c:pt>
                <c:pt idx="2">
                  <c:v>0.26400000000000001</c:v>
                </c:pt>
              </c:numCache>
            </c:numRef>
          </c:val>
          <c:extLst>
            <c:ext xmlns:c16="http://schemas.microsoft.com/office/drawing/2014/chart" uri="{C3380CC4-5D6E-409C-BE32-E72D297353CC}">
              <c16:uniqueId val="{00000001-1138-4C63-BE42-4B700F6D7AF0}"/>
            </c:ext>
          </c:extLst>
        </c:ser>
        <c:ser>
          <c:idx val="1"/>
          <c:order val="1"/>
          <c:tx>
            <c:strRef>
              <c:f>Лист1!$C$1</c:f>
              <c:strCache>
                <c:ptCount val="1"/>
                <c:pt idx="0">
                  <c:v>средний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2016-2017</c:v>
                </c:pt>
                <c:pt idx="1">
                  <c:v>2017-2018</c:v>
                </c:pt>
                <c:pt idx="2">
                  <c:v>2018-2019</c:v>
                </c:pt>
              </c:strCache>
            </c:strRef>
          </c:cat>
          <c:val>
            <c:numRef>
              <c:f>Лист1!$C$2:$C$4</c:f>
              <c:numCache>
                <c:formatCode>0.0%</c:formatCode>
                <c:ptCount val="3"/>
                <c:pt idx="0">
                  <c:v>0.65800000000000003</c:v>
                </c:pt>
                <c:pt idx="1">
                  <c:v>0.65900000000000003</c:v>
                </c:pt>
                <c:pt idx="2">
                  <c:v>0.65800000000000003</c:v>
                </c:pt>
              </c:numCache>
            </c:numRef>
          </c:val>
          <c:extLst>
            <c:ext xmlns:c16="http://schemas.microsoft.com/office/drawing/2014/chart" uri="{C3380CC4-5D6E-409C-BE32-E72D297353CC}">
              <c16:uniqueId val="{00000002-1138-4C63-BE42-4B700F6D7AF0}"/>
            </c:ext>
          </c:extLst>
        </c:ser>
        <c:ser>
          <c:idx val="2"/>
          <c:order val="2"/>
          <c:tx>
            <c:strRef>
              <c:f>Лист1!$D$1</c:f>
              <c:strCache>
                <c:ptCount val="1"/>
                <c:pt idx="0">
                  <c:v>низкий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2016-2017</c:v>
                </c:pt>
                <c:pt idx="1">
                  <c:v>2017-2018</c:v>
                </c:pt>
                <c:pt idx="2">
                  <c:v>2018-2019</c:v>
                </c:pt>
              </c:strCache>
            </c:strRef>
          </c:cat>
          <c:val>
            <c:numRef>
              <c:f>Лист1!$D$2:$D$4</c:f>
              <c:numCache>
                <c:formatCode>0.0%</c:formatCode>
                <c:ptCount val="3"/>
                <c:pt idx="0">
                  <c:v>7.6999999999999999E-2</c:v>
                </c:pt>
                <c:pt idx="1">
                  <c:v>7.5999999999999998E-2</c:v>
                </c:pt>
                <c:pt idx="2">
                  <c:v>7.8E-2</c:v>
                </c:pt>
              </c:numCache>
            </c:numRef>
          </c:val>
          <c:extLst>
            <c:ext xmlns:c16="http://schemas.microsoft.com/office/drawing/2014/chart" uri="{C3380CC4-5D6E-409C-BE32-E72D297353CC}">
              <c16:uniqueId val="{00000003-1138-4C63-BE42-4B700F6D7AF0}"/>
            </c:ext>
          </c:extLst>
        </c:ser>
        <c:dLbls>
          <c:dLblPos val="outEnd"/>
          <c:showLegendKey val="0"/>
          <c:showVal val="1"/>
          <c:showCatName val="0"/>
          <c:showSerName val="0"/>
          <c:showPercent val="0"/>
          <c:showBubbleSize val="0"/>
        </c:dLbls>
        <c:gapWidth val="150"/>
        <c:axId val="98879360"/>
        <c:axId val="98880896"/>
      </c:barChart>
      <c:catAx>
        <c:axId val="98879360"/>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ru-RU"/>
          </a:p>
        </c:txPr>
        <c:crossAx val="98880896"/>
        <c:crosses val="autoZero"/>
        <c:auto val="1"/>
        <c:lblAlgn val="ctr"/>
        <c:lblOffset val="100"/>
        <c:noMultiLvlLbl val="0"/>
      </c:catAx>
      <c:valAx>
        <c:axId val="98880896"/>
        <c:scaling>
          <c:orientation val="minMax"/>
        </c:scaling>
        <c:delete val="1"/>
        <c:axPos val="l"/>
        <c:numFmt formatCode="0.0%" sourceLinked="1"/>
        <c:majorTickMark val="out"/>
        <c:minorTickMark val="none"/>
        <c:tickLblPos val="nextTo"/>
        <c:crossAx val="98879360"/>
        <c:crosses val="autoZero"/>
        <c:crossBetween val="between"/>
      </c:valAx>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2016-2017</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Лист1!$B$2:$B$4</c:f>
              <c:numCache>
                <c:formatCode>General</c:formatCode>
                <c:ptCount val="3"/>
                <c:pt idx="0">
                  <c:v>236</c:v>
                </c:pt>
                <c:pt idx="1">
                  <c:v>246</c:v>
                </c:pt>
                <c:pt idx="2">
                  <c:v>254</c:v>
                </c:pt>
              </c:numCache>
            </c:numRef>
          </c:val>
          <c:extLst>
            <c:ext xmlns:c16="http://schemas.microsoft.com/office/drawing/2014/chart" uri="{C3380CC4-5D6E-409C-BE32-E72D297353CC}">
              <c16:uniqueId val="{00000000-FA12-4523-9770-5A4E8E1B879A}"/>
            </c:ext>
          </c:extLst>
        </c:ser>
        <c:ser>
          <c:idx val="1"/>
          <c:order val="1"/>
          <c:tx>
            <c:strRef>
              <c:f>Лист1!$C$1</c:f>
              <c:strCache>
                <c:ptCount val="1"/>
                <c:pt idx="0">
                  <c:v>2017-2018</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Лист1!$C$2:$C$4</c:f>
              <c:numCache>
                <c:formatCode>General</c:formatCode>
                <c:ptCount val="3"/>
                <c:pt idx="0">
                  <c:v>238</c:v>
                </c:pt>
                <c:pt idx="1">
                  <c:v>251</c:v>
                </c:pt>
                <c:pt idx="2">
                  <c:v>263</c:v>
                </c:pt>
              </c:numCache>
            </c:numRef>
          </c:val>
          <c:extLst>
            <c:ext xmlns:c16="http://schemas.microsoft.com/office/drawing/2014/chart" uri="{C3380CC4-5D6E-409C-BE32-E72D297353CC}">
              <c16:uniqueId val="{00000001-FA12-4523-9770-5A4E8E1B879A}"/>
            </c:ext>
          </c:extLst>
        </c:ser>
        <c:ser>
          <c:idx val="2"/>
          <c:order val="2"/>
          <c:tx>
            <c:strRef>
              <c:f>Лист1!$D$1</c:f>
              <c:strCache>
                <c:ptCount val="1"/>
                <c:pt idx="0">
                  <c:v>2018-2019</c:v>
                </c:pt>
              </c:strCache>
            </c:strRef>
          </c:tx>
          <c:spPr>
            <a:solidFill>
              <a:schemeClr val="accent6">
                <a:lumMod val="60000"/>
                <a:lumOff val="40000"/>
              </a:schemeClr>
            </a:solidFill>
          </c:spPr>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Лист1!$D$2:$D$4</c:f>
              <c:numCache>
                <c:formatCode>General</c:formatCode>
                <c:ptCount val="3"/>
                <c:pt idx="0">
                  <c:v>236</c:v>
                </c:pt>
                <c:pt idx="1">
                  <c:v>257</c:v>
                </c:pt>
                <c:pt idx="2">
                  <c:v>279</c:v>
                </c:pt>
              </c:numCache>
            </c:numRef>
          </c:val>
          <c:extLst>
            <c:ext xmlns:c16="http://schemas.microsoft.com/office/drawing/2014/chart" uri="{C3380CC4-5D6E-409C-BE32-E72D297353CC}">
              <c16:uniqueId val="{00000002-FA12-4523-9770-5A4E8E1B879A}"/>
            </c:ext>
          </c:extLst>
        </c:ser>
        <c:dLbls>
          <c:showLegendKey val="0"/>
          <c:showVal val="0"/>
          <c:showCatName val="0"/>
          <c:showSerName val="0"/>
          <c:showPercent val="0"/>
          <c:showBubbleSize val="0"/>
        </c:dLbls>
        <c:gapWidth val="150"/>
        <c:axId val="98951552"/>
        <c:axId val="98953088"/>
      </c:barChart>
      <c:catAx>
        <c:axId val="98951552"/>
        <c:scaling>
          <c:orientation val="minMax"/>
        </c:scaling>
        <c:delete val="0"/>
        <c:axPos val="l"/>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98953088"/>
        <c:crosses val="autoZero"/>
        <c:auto val="1"/>
        <c:lblAlgn val="ctr"/>
        <c:lblOffset val="100"/>
        <c:noMultiLvlLbl val="0"/>
      </c:catAx>
      <c:valAx>
        <c:axId val="98953088"/>
        <c:scaling>
          <c:orientation val="minMax"/>
        </c:scaling>
        <c:delete val="1"/>
        <c:axPos val="b"/>
        <c:numFmt formatCode="General" sourceLinked="1"/>
        <c:majorTickMark val="out"/>
        <c:minorTickMark val="none"/>
        <c:tickLblPos val="nextTo"/>
        <c:crossAx val="98951552"/>
        <c:crosses val="autoZero"/>
        <c:crossBetween val="between"/>
      </c:valAx>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588867155298257E-2"/>
          <c:y val="4.2269239552017134E-2"/>
          <c:w val="0.74568544341472698"/>
          <c:h val="0.67977013369512018"/>
        </c:manualLayout>
      </c:layout>
      <c:barChart>
        <c:barDir val="col"/>
        <c:grouping val="clustered"/>
        <c:varyColors val="0"/>
        <c:ser>
          <c:idx val="0"/>
          <c:order val="0"/>
          <c:tx>
            <c:strRef>
              <c:f>Лист1!$B$1</c:f>
              <c:strCache>
                <c:ptCount val="1"/>
                <c:pt idx="0">
                  <c:v>2016-2017</c:v>
                </c:pt>
              </c:strCache>
            </c:strRef>
          </c:tx>
          <c:invertIfNegative val="0"/>
          <c:dLbls>
            <c:spPr>
              <a:noFill/>
              <a:ln w="25393">
                <a:noFill/>
              </a:ln>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Семейное неблагополучие</c:v>
                </c:pt>
                <c:pt idx="1">
                  <c:v>Совершение правонарушений</c:v>
                </c:pt>
                <c:pt idx="2">
                  <c:v>Совершение преступлений</c:v>
                </c:pt>
                <c:pt idx="3">
                  <c:v>Употребление ПАВ (алкоголь, табак, наркотики)</c:v>
                </c:pt>
              </c:strCache>
            </c:strRef>
          </c:cat>
          <c:val>
            <c:numRef>
              <c:f>Лист1!$B$2:$B$5</c:f>
              <c:numCache>
                <c:formatCode>General</c:formatCode>
                <c:ptCount val="4"/>
                <c:pt idx="0">
                  <c:v>45</c:v>
                </c:pt>
                <c:pt idx="1">
                  <c:v>55</c:v>
                </c:pt>
                <c:pt idx="2">
                  <c:v>3</c:v>
                </c:pt>
                <c:pt idx="3">
                  <c:v>30</c:v>
                </c:pt>
              </c:numCache>
            </c:numRef>
          </c:val>
          <c:extLst>
            <c:ext xmlns:c16="http://schemas.microsoft.com/office/drawing/2014/chart" uri="{C3380CC4-5D6E-409C-BE32-E72D297353CC}">
              <c16:uniqueId val="{00000000-EECA-4FD9-8135-2D3E4CF24325}"/>
            </c:ext>
          </c:extLst>
        </c:ser>
        <c:ser>
          <c:idx val="1"/>
          <c:order val="1"/>
          <c:tx>
            <c:strRef>
              <c:f>Лист1!$C$1</c:f>
              <c:strCache>
                <c:ptCount val="1"/>
                <c:pt idx="0">
                  <c:v>2017-2018</c:v>
                </c:pt>
              </c:strCache>
            </c:strRef>
          </c:tx>
          <c:invertIfNegative val="0"/>
          <c:dLbls>
            <c:spPr>
              <a:noFill/>
              <a:ln w="25393">
                <a:noFill/>
              </a:ln>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Семейное неблагополучие</c:v>
                </c:pt>
                <c:pt idx="1">
                  <c:v>Совершение правонарушений</c:v>
                </c:pt>
                <c:pt idx="2">
                  <c:v>Совершение преступлений</c:v>
                </c:pt>
                <c:pt idx="3">
                  <c:v>Употребление ПАВ (алкоголь, табак, наркотики)</c:v>
                </c:pt>
              </c:strCache>
            </c:strRef>
          </c:cat>
          <c:val>
            <c:numRef>
              <c:f>Лист1!$C$2:$C$5</c:f>
              <c:numCache>
                <c:formatCode>General</c:formatCode>
                <c:ptCount val="4"/>
                <c:pt idx="0">
                  <c:v>40</c:v>
                </c:pt>
                <c:pt idx="1">
                  <c:v>23</c:v>
                </c:pt>
                <c:pt idx="2">
                  <c:v>12</c:v>
                </c:pt>
                <c:pt idx="3">
                  <c:v>35</c:v>
                </c:pt>
              </c:numCache>
            </c:numRef>
          </c:val>
          <c:extLst>
            <c:ext xmlns:c16="http://schemas.microsoft.com/office/drawing/2014/chart" uri="{C3380CC4-5D6E-409C-BE32-E72D297353CC}">
              <c16:uniqueId val="{00000001-EECA-4FD9-8135-2D3E4CF24325}"/>
            </c:ext>
          </c:extLst>
        </c:ser>
        <c:ser>
          <c:idx val="2"/>
          <c:order val="2"/>
          <c:tx>
            <c:strRef>
              <c:f>Лист1!$D$1</c:f>
              <c:strCache>
                <c:ptCount val="1"/>
                <c:pt idx="0">
                  <c:v>2018-2019</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Семейное неблагополучие</c:v>
                </c:pt>
                <c:pt idx="1">
                  <c:v>Совершение правонарушений</c:v>
                </c:pt>
                <c:pt idx="2">
                  <c:v>Совершение преступлений</c:v>
                </c:pt>
                <c:pt idx="3">
                  <c:v>Употребление ПАВ (алкоголь, табак, наркотики)</c:v>
                </c:pt>
              </c:strCache>
            </c:strRef>
          </c:cat>
          <c:val>
            <c:numRef>
              <c:f>Лист1!$D$2:$D$5</c:f>
              <c:numCache>
                <c:formatCode>General</c:formatCode>
                <c:ptCount val="4"/>
                <c:pt idx="0">
                  <c:v>53</c:v>
                </c:pt>
                <c:pt idx="1">
                  <c:v>24</c:v>
                </c:pt>
                <c:pt idx="2">
                  <c:v>3</c:v>
                </c:pt>
                <c:pt idx="3">
                  <c:v>35</c:v>
                </c:pt>
              </c:numCache>
            </c:numRef>
          </c:val>
          <c:extLst>
            <c:ext xmlns:c16="http://schemas.microsoft.com/office/drawing/2014/chart" uri="{C3380CC4-5D6E-409C-BE32-E72D297353CC}">
              <c16:uniqueId val="{00000002-EECA-4FD9-8135-2D3E4CF24325}"/>
            </c:ext>
          </c:extLst>
        </c:ser>
        <c:dLbls>
          <c:showLegendKey val="0"/>
          <c:showVal val="0"/>
          <c:showCatName val="0"/>
          <c:showSerName val="0"/>
          <c:showPercent val="0"/>
          <c:showBubbleSize val="0"/>
        </c:dLbls>
        <c:gapWidth val="150"/>
        <c:axId val="98995200"/>
        <c:axId val="99009280"/>
      </c:barChart>
      <c:catAx>
        <c:axId val="98995200"/>
        <c:scaling>
          <c:orientation val="minMax"/>
        </c:scaling>
        <c:delete val="0"/>
        <c:axPos val="b"/>
        <c:numFmt formatCode="General" sourceLinked="1"/>
        <c:majorTickMark val="out"/>
        <c:minorTickMark val="none"/>
        <c:tickLblPos val="nextTo"/>
        <c:txPr>
          <a:bodyPr rot="0" vert="horz"/>
          <a:lstStyle/>
          <a:p>
            <a:pPr>
              <a:defRPr baseline="0">
                <a:latin typeface="Times New Roman" panose="02020603050405020304" pitchFamily="18" charset="0"/>
              </a:defRPr>
            </a:pPr>
            <a:endParaRPr lang="ru-RU"/>
          </a:p>
        </c:txPr>
        <c:crossAx val="99009280"/>
        <c:crosses val="autoZero"/>
        <c:auto val="0"/>
        <c:lblAlgn val="ctr"/>
        <c:lblOffset val="50"/>
        <c:noMultiLvlLbl val="0"/>
      </c:catAx>
      <c:valAx>
        <c:axId val="99009280"/>
        <c:scaling>
          <c:orientation val="minMax"/>
        </c:scaling>
        <c:delete val="1"/>
        <c:axPos val="l"/>
        <c:numFmt formatCode="General" sourceLinked="1"/>
        <c:majorTickMark val="out"/>
        <c:minorTickMark val="none"/>
        <c:tickLblPos val="nextTo"/>
        <c:crossAx val="98995200"/>
        <c:crosses val="autoZero"/>
        <c:crossBetween val="between"/>
      </c:valAx>
    </c:plotArea>
    <c:legend>
      <c:legendPos val="r"/>
      <c:layout>
        <c:manualLayout>
          <c:xMode val="edge"/>
          <c:yMode val="edge"/>
          <c:x val="0.83870960184806354"/>
          <c:y val="0.25492619720244897"/>
          <c:w val="0.12620446718462824"/>
          <c:h val="0.33198187627663656"/>
        </c:manualLayout>
      </c:layout>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2016-2017</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69</c:v>
                </c:pt>
                <c:pt idx="1">
                  <c:v>57</c:v>
                </c:pt>
                <c:pt idx="2">
                  <c:v>56</c:v>
                </c:pt>
                <c:pt idx="3">
                  <c:v>60</c:v>
                </c:pt>
              </c:numCache>
            </c:numRef>
          </c:val>
          <c:extLst>
            <c:ext xmlns:c16="http://schemas.microsoft.com/office/drawing/2014/chart" uri="{C3380CC4-5D6E-409C-BE32-E72D297353CC}">
              <c16:uniqueId val="{00000000-3A70-4B44-B062-B7DBF0C1A67F}"/>
            </c:ext>
          </c:extLst>
        </c:ser>
        <c:ser>
          <c:idx val="1"/>
          <c:order val="1"/>
          <c:tx>
            <c:strRef>
              <c:f>Лист1!$C$1</c:f>
              <c:strCache>
                <c:ptCount val="1"/>
                <c:pt idx="0">
                  <c:v>2017-2018</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63</c:v>
                </c:pt>
                <c:pt idx="1">
                  <c:v>72</c:v>
                </c:pt>
                <c:pt idx="2">
                  <c:v>78</c:v>
                </c:pt>
                <c:pt idx="3">
                  <c:v>76</c:v>
                </c:pt>
              </c:numCache>
            </c:numRef>
          </c:val>
          <c:extLst>
            <c:ext xmlns:c16="http://schemas.microsoft.com/office/drawing/2014/chart" uri="{C3380CC4-5D6E-409C-BE32-E72D297353CC}">
              <c16:uniqueId val="{00000001-3A70-4B44-B062-B7DBF0C1A67F}"/>
            </c:ext>
          </c:extLst>
        </c:ser>
        <c:ser>
          <c:idx val="2"/>
          <c:order val="2"/>
          <c:tx>
            <c:strRef>
              <c:f>Лист1!$D$1</c:f>
              <c:strCache>
                <c:ptCount val="1"/>
                <c:pt idx="0">
                  <c:v>2018-2019</c:v>
                </c:pt>
              </c:strCache>
            </c:strRef>
          </c:tx>
          <c:spPr>
            <a:solidFill>
              <a:schemeClr val="accent6">
                <a:lumMod val="60000"/>
                <a:lumOff val="40000"/>
              </a:schemeClr>
            </a:solidFill>
          </c:spPr>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четверть</c:v>
                </c:pt>
                <c:pt idx="1">
                  <c:v>2 четверть</c:v>
                </c:pt>
                <c:pt idx="2">
                  <c:v>3 четверть</c:v>
                </c:pt>
                <c:pt idx="3">
                  <c:v>4 четверть</c:v>
                </c:pt>
              </c:strCache>
            </c:strRef>
          </c:cat>
          <c:val>
            <c:numRef>
              <c:f>Лист1!$D$2:$D$5</c:f>
              <c:numCache>
                <c:formatCode>General</c:formatCode>
                <c:ptCount val="4"/>
                <c:pt idx="0">
                  <c:v>59</c:v>
                </c:pt>
                <c:pt idx="1">
                  <c:v>67</c:v>
                </c:pt>
                <c:pt idx="2">
                  <c:v>73</c:v>
                </c:pt>
                <c:pt idx="3">
                  <c:v>72</c:v>
                </c:pt>
              </c:numCache>
            </c:numRef>
          </c:val>
          <c:extLst>
            <c:ext xmlns:c16="http://schemas.microsoft.com/office/drawing/2014/chart" uri="{C3380CC4-5D6E-409C-BE32-E72D297353CC}">
              <c16:uniqueId val="{00000002-3A70-4B44-B062-B7DBF0C1A67F}"/>
            </c:ext>
          </c:extLst>
        </c:ser>
        <c:dLbls>
          <c:showLegendKey val="0"/>
          <c:showVal val="0"/>
          <c:showCatName val="0"/>
          <c:showSerName val="0"/>
          <c:showPercent val="0"/>
          <c:showBubbleSize val="0"/>
        </c:dLbls>
        <c:gapWidth val="150"/>
        <c:axId val="99341824"/>
        <c:axId val="99343360"/>
      </c:barChart>
      <c:catAx>
        <c:axId val="99341824"/>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99343360"/>
        <c:crosses val="autoZero"/>
        <c:auto val="1"/>
        <c:lblAlgn val="ctr"/>
        <c:lblOffset val="100"/>
        <c:noMultiLvlLbl val="0"/>
      </c:catAx>
      <c:valAx>
        <c:axId val="99343360"/>
        <c:scaling>
          <c:orientation val="minMax"/>
        </c:scaling>
        <c:delete val="1"/>
        <c:axPos val="l"/>
        <c:numFmt formatCode="General" sourceLinked="1"/>
        <c:majorTickMark val="out"/>
        <c:minorTickMark val="none"/>
        <c:tickLblPos val="nextTo"/>
        <c:crossAx val="99341824"/>
        <c:crosses val="autoZero"/>
        <c:crossBetween val="between"/>
      </c:valAx>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четверть</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c:v>
                </c:pt>
                <c:pt idx="1">
                  <c:v>2017-2018</c:v>
                </c:pt>
                <c:pt idx="2">
                  <c:v>2018-2019</c:v>
                </c:pt>
              </c:strCache>
            </c:strRef>
          </c:cat>
          <c:val>
            <c:numRef>
              <c:f>Лист1!$B$2:$B$4</c:f>
              <c:numCache>
                <c:formatCode>General</c:formatCode>
                <c:ptCount val="3"/>
                <c:pt idx="0">
                  <c:v>80</c:v>
                </c:pt>
                <c:pt idx="1">
                  <c:v>75</c:v>
                </c:pt>
                <c:pt idx="2">
                  <c:v>54</c:v>
                </c:pt>
              </c:numCache>
            </c:numRef>
          </c:val>
          <c:extLst>
            <c:ext xmlns:c16="http://schemas.microsoft.com/office/drawing/2014/chart" uri="{C3380CC4-5D6E-409C-BE32-E72D297353CC}">
              <c16:uniqueId val="{00000000-839C-4F0A-B521-B1D7E3EA8F8E}"/>
            </c:ext>
          </c:extLst>
        </c:ser>
        <c:ser>
          <c:idx val="1"/>
          <c:order val="1"/>
          <c:tx>
            <c:strRef>
              <c:f>Лист1!$C$1</c:f>
              <c:strCache>
                <c:ptCount val="1"/>
                <c:pt idx="0">
                  <c:v>2 четверть</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c:v>
                </c:pt>
                <c:pt idx="1">
                  <c:v>2017-2018</c:v>
                </c:pt>
                <c:pt idx="2">
                  <c:v>2018-2019</c:v>
                </c:pt>
              </c:strCache>
            </c:strRef>
          </c:cat>
          <c:val>
            <c:numRef>
              <c:f>Лист1!$C$2:$C$4</c:f>
              <c:numCache>
                <c:formatCode>General</c:formatCode>
                <c:ptCount val="3"/>
                <c:pt idx="0">
                  <c:v>88</c:v>
                </c:pt>
                <c:pt idx="1">
                  <c:v>82</c:v>
                </c:pt>
                <c:pt idx="2">
                  <c:v>68</c:v>
                </c:pt>
              </c:numCache>
            </c:numRef>
          </c:val>
          <c:extLst>
            <c:ext xmlns:c16="http://schemas.microsoft.com/office/drawing/2014/chart" uri="{C3380CC4-5D6E-409C-BE32-E72D297353CC}">
              <c16:uniqueId val="{00000001-839C-4F0A-B521-B1D7E3EA8F8E}"/>
            </c:ext>
          </c:extLst>
        </c:ser>
        <c:ser>
          <c:idx val="2"/>
          <c:order val="2"/>
          <c:tx>
            <c:strRef>
              <c:f>Лист1!$D$1</c:f>
              <c:strCache>
                <c:ptCount val="1"/>
                <c:pt idx="0">
                  <c:v>3 четверть</c:v>
                </c:pt>
              </c:strCache>
            </c:strRef>
          </c:tx>
          <c:spPr>
            <a:solidFill>
              <a:schemeClr val="accent6">
                <a:lumMod val="60000"/>
                <a:lumOff val="40000"/>
              </a:schemeClr>
            </a:solidFill>
          </c:spPr>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c:v>
                </c:pt>
                <c:pt idx="1">
                  <c:v>2017-2018</c:v>
                </c:pt>
                <c:pt idx="2">
                  <c:v>2018-2019</c:v>
                </c:pt>
              </c:strCache>
            </c:strRef>
          </c:cat>
          <c:val>
            <c:numRef>
              <c:f>Лист1!$D$2:$D$4</c:f>
              <c:numCache>
                <c:formatCode>General</c:formatCode>
                <c:ptCount val="3"/>
                <c:pt idx="0">
                  <c:v>85</c:v>
                </c:pt>
                <c:pt idx="1">
                  <c:v>78</c:v>
                </c:pt>
                <c:pt idx="2">
                  <c:v>54</c:v>
                </c:pt>
              </c:numCache>
            </c:numRef>
          </c:val>
          <c:extLst>
            <c:ext xmlns:c16="http://schemas.microsoft.com/office/drawing/2014/chart" uri="{C3380CC4-5D6E-409C-BE32-E72D297353CC}">
              <c16:uniqueId val="{00000002-839C-4F0A-B521-B1D7E3EA8F8E}"/>
            </c:ext>
          </c:extLst>
        </c:ser>
        <c:ser>
          <c:idx val="3"/>
          <c:order val="3"/>
          <c:tx>
            <c:strRef>
              <c:f>Лист1!$E$1</c:f>
              <c:strCache>
                <c:ptCount val="1"/>
                <c:pt idx="0">
                  <c:v>4 четверть</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c:v>
                </c:pt>
                <c:pt idx="1">
                  <c:v>2017-2018</c:v>
                </c:pt>
                <c:pt idx="2">
                  <c:v>2018-2019</c:v>
                </c:pt>
              </c:strCache>
            </c:strRef>
          </c:cat>
          <c:val>
            <c:numRef>
              <c:f>Лист1!$E$2:$E$4</c:f>
              <c:numCache>
                <c:formatCode>General</c:formatCode>
                <c:ptCount val="3"/>
                <c:pt idx="0">
                  <c:v>97</c:v>
                </c:pt>
                <c:pt idx="1">
                  <c:v>89</c:v>
                </c:pt>
                <c:pt idx="2">
                  <c:v>69</c:v>
                </c:pt>
              </c:numCache>
            </c:numRef>
          </c:val>
          <c:extLst>
            <c:ext xmlns:c16="http://schemas.microsoft.com/office/drawing/2014/chart" uri="{C3380CC4-5D6E-409C-BE32-E72D297353CC}">
              <c16:uniqueId val="{00000003-839C-4F0A-B521-B1D7E3EA8F8E}"/>
            </c:ext>
          </c:extLst>
        </c:ser>
        <c:dLbls>
          <c:showLegendKey val="0"/>
          <c:showVal val="0"/>
          <c:showCatName val="0"/>
          <c:showSerName val="0"/>
          <c:showPercent val="0"/>
          <c:showBubbleSize val="0"/>
        </c:dLbls>
        <c:gapWidth val="150"/>
        <c:axId val="99399552"/>
        <c:axId val="99401088"/>
      </c:barChart>
      <c:catAx>
        <c:axId val="99399552"/>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99401088"/>
        <c:crosses val="autoZero"/>
        <c:auto val="1"/>
        <c:lblAlgn val="ctr"/>
        <c:lblOffset val="100"/>
        <c:noMultiLvlLbl val="0"/>
      </c:catAx>
      <c:valAx>
        <c:axId val="99401088"/>
        <c:scaling>
          <c:orientation val="minMax"/>
        </c:scaling>
        <c:delete val="1"/>
        <c:axPos val="l"/>
        <c:numFmt formatCode="General" sourceLinked="1"/>
        <c:majorTickMark val="out"/>
        <c:minorTickMark val="none"/>
        <c:tickLblPos val="nextTo"/>
        <c:crossAx val="99399552"/>
        <c:crosses val="autoZero"/>
        <c:crossBetween val="between"/>
      </c:valAx>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338739651332024E-2"/>
          <c:y val="5.2310301792771123E-2"/>
          <c:w val="0.78271568108424616"/>
          <c:h val="0.64196187710342656"/>
        </c:manualLayout>
      </c:layout>
      <c:barChart>
        <c:barDir val="col"/>
        <c:grouping val="clustered"/>
        <c:varyColors val="0"/>
        <c:ser>
          <c:idx val="0"/>
          <c:order val="0"/>
          <c:tx>
            <c:strRef>
              <c:f>Лист1!$B$1</c:f>
              <c:strCache>
                <c:ptCount val="1"/>
                <c:pt idx="0">
                  <c:v>2016-2017</c:v>
                </c:pt>
              </c:strCache>
            </c:strRef>
          </c:tx>
          <c:invertIfNegative val="0"/>
          <c:dLbls>
            <c:dLbl>
              <c:idx val="2"/>
              <c:layout>
                <c:manualLayout>
                  <c:x val="-4.3521036938394429E-3"/>
                  <c:y val="2.3557851405235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E3-41CC-9883-A949DB78D1AD}"/>
                </c:ext>
              </c:extLst>
            </c:dLbl>
            <c:dLbl>
              <c:idx val="3"/>
              <c:layout>
                <c:manualLayout>
                  <c:x val="-1.305631108151833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E3-41CC-9883-A949DB78D1AD}"/>
                </c:ext>
              </c:extLst>
            </c:dLbl>
            <c:spPr>
              <a:noFill/>
              <a:ln w="25408">
                <a:noFill/>
              </a:ln>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Профилактика ПАВ</c:v>
                </c:pt>
                <c:pt idx="1">
                  <c:v>Безопасность в сети Интернет</c:v>
                </c:pt>
                <c:pt idx="2">
                  <c:v>Профилактика асоциального поведения</c:v>
                </c:pt>
                <c:pt idx="3">
                  <c:v>Воспитание ЗОЖ</c:v>
                </c:pt>
                <c:pt idx="4">
                  <c:v>Воспитание толерантности</c:v>
                </c:pt>
              </c:strCache>
            </c:strRef>
          </c:cat>
          <c:val>
            <c:numRef>
              <c:f>Лист1!$B$2:$B$6</c:f>
              <c:numCache>
                <c:formatCode>General</c:formatCode>
                <c:ptCount val="5"/>
                <c:pt idx="0">
                  <c:v>299</c:v>
                </c:pt>
                <c:pt idx="1">
                  <c:v>141</c:v>
                </c:pt>
                <c:pt idx="2">
                  <c:v>515</c:v>
                </c:pt>
                <c:pt idx="3">
                  <c:v>342</c:v>
                </c:pt>
                <c:pt idx="4">
                  <c:v>254</c:v>
                </c:pt>
              </c:numCache>
            </c:numRef>
          </c:val>
          <c:extLst>
            <c:ext xmlns:c16="http://schemas.microsoft.com/office/drawing/2014/chart" uri="{C3380CC4-5D6E-409C-BE32-E72D297353CC}">
              <c16:uniqueId val="{00000002-37E3-41CC-9883-A949DB78D1AD}"/>
            </c:ext>
          </c:extLst>
        </c:ser>
        <c:ser>
          <c:idx val="1"/>
          <c:order val="1"/>
          <c:tx>
            <c:strRef>
              <c:f>Лист1!$C$1</c:f>
              <c:strCache>
                <c:ptCount val="1"/>
                <c:pt idx="0">
                  <c:v>2017-2018</c:v>
                </c:pt>
              </c:strCache>
            </c:strRef>
          </c:tx>
          <c:invertIfNegative val="0"/>
          <c:dLbls>
            <c:dLbl>
              <c:idx val="0"/>
              <c:layout>
                <c:manualLayout>
                  <c:x val="7.1414808113730516E-3"/>
                  <c:y val="-1.50335465369506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E3-41CC-9883-A949DB78D1AD}"/>
                </c:ext>
              </c:extLst>
            </c:dLbl>
            <c:dLbl>
              <c:idx val="1"/>
              <c:layout>
                <c:manualLayout>
                  <c:x val="1.305631108151833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E3-41CC-9883-A949DB78D1AD}"/>
                </c:ext>
              </c:extLst>
            </c:dLbl>
            <c:dLbl>
              <c:idx val="4"/>
              <c:layout>
                <c:manualLayout>
                  <c:x val="9.317530870648483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E3-41CC-9883-A949DB78D1AD}"/>
                </c:ext>
              </c:extLst>
            </c:dLbl>
            <c:spPr>
              <a:noFill/>
              <a:ln w="25408">
                <a:noFill/>
              </a:ln>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Профилактика ПАВ</c:v>
                </c:pt>
                <c:pt idx="1">
                  <c:v>Безопасность в сети Интернет</c:v>
                </c:pt>
                <c:pt idx="2">
                  <c:v>Профилактика асоциального поведения</c:v>
                </c:pt>
                <c:pt idx="3">
                  <c:v>Воспитание ЗОЖ</c:v>
                </c:pt>
                <c:pt idx="4">
                  <c:v>Воспитание толерантности</c:v>
                </c:pt>
              </c:strCache>
            </c:strRef>
          </c:cat>
          <c:val>
            <c:numRef>
              <c:f>Лист1!$C$2:$C$6</c:f>
              <c:numCache>
                <c:formatCode>General</c:formatCode>
                <c:ptCount val="5"/>
                <c:pt idx="0">
                  <c:v>223</c:v>
                </c:pt>
                <c:pt idx="1">
                  <c:v>139</c:v>
                </c:pt>
                <c:pt idx="2">
                  <c:v>420</c:v>
                </c:pt>
                <c:pt idx="3">
                  <c:v>317</c:v>
                </c:pt>
                <c:pt idx="4">
                  <c:v>179</c:v>
                </c:pt>
              </c:numCache>
            </c:numRef>
          </c:val>
          <c:extLst>
            <c:ext xmlns:c16="http://schemas.microsoft.com/office/drawing/2014/chart" uri="{C3380CC4-5D6E-409C-BE32-E72D297353CC}">
              <c16:uniqueId val="{00000006-37E3-41CC-9883-A949DB78D1AD}"/>
            </c:ext>
          </c:extLst>
        </c:ser>
        <c:ser>
          <c:idx val="2"/>
          <c:order val="2"/>
          <c:tx>
            <c:strRef>
              <c:f>Лист1!$D$1</c:f>
              <c:strCache>
                <c:ptCount val="1"/>
                <c:pt idx="0">
                  <c:v>2018-2019</c:v>
                </c:pt>
              </c:strCache>
            </c:strRef>
          </c:tx>
          <c:invertIfNegative val="0"/>
          <c:dLbls>
            <c:dLbl>
              <c:idx val="0"/>
              <c:layout>
                <c:manualLayout>
                  <c:x val="1.1244394948350055E-3"/>
                  <c:y val="1.4134567858943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E3-41CC-9883-A949DB78D1AD}"/>
                </c:ext>
              </c:extLst>
            </c:dLbl>
            <c:dLbl>
              <c:idx val="1"/>
              <c:layout>
                <c:manualLayout>
                  <c:x val="7.0392590391153411E-3"/>
                  <c:y val="4.71168574406757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E3-41CC-9883-A949DB78D1AD}"/>
                </c:ext>
              </c:extLst>
            </c:dLbl>
            <c:dLbl>
              <c:idx val="3"/>
              <c:layout>
                <c:manualLayout>
                  <c:x val="1.5232362928437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E3-41CC-9883-A949DB78D1AD}"/>
                </c:ext>
              </c:extLst>
            </c:dLbl>
            <c:dLbl>
              <c:idx val="4"/>
              <c:layout>
                <c:manualLayout>
                  <c:x val="1.2209133335728154E-2"/>
                  <c:y val="-1.5436790102915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E3-41CC-9883-A949DB78D1AD}"/>
                </c:ext>
              </c:extLst>
            </c:dLbl>
            <c:spPr>
              <a:noFill/>
              <a:ln w="25408">
                <a:noFill/>
              </a:ln>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Профилактика ПАВ</c:v>
                </c:pt>
                <c:pt idx="1">
                  <c:v>Безопасность в сети Интернет</c:v>
                </c:pt>
                <c:pt idx="2">
                  <c:v>Профилактика асоциального поведения</c:v>
                </c:pt>
                <c:pt idx="3">
                  <c:v>Воспитание ЗОЖ</c:v>
                </c:pt>
                <c:pt idx="4">
                  <c:v>Воспитание толерантности</c:v>
                </c:pt>
              </c:strCache>
            </c:strRef>
          </c:cat>
          <c:val>
            <c:numRef>
              <c:f>Лист1!$D$2:$D$6</c:f>
              <c:numCache>
                <c:formatCode>General</c:formatCode>
                <c:ptCount val="5"/>
                <c:pt idx="0">
                  <c:v>298</c:v>
                </c:pt>
                <c:pt idx="1">
                  <c:v>195</c:v>
                </c:pt>
                <c:pt idx="2">
                  <c:v>564</c:v>
                </c:pt>
                <c:pt idx="3">
                  <c:v>373</c:v>
                </c:pt>
                <c:pt idx="4">
                  <c:v>293</c:v>
                </c:pt>
              </c:numCache>
            </c:numRef>
          </c:val>
          <c:extLst>
            <c:ext xmlns:c16="http://schemas.microsoft.com/office/drawing/2014/chart" uri="{C3380CC4-5D6E-409C-BE32-E72D297353CC}">
              <c16:uniqueId val="{0000000B-37E3-41CC-9883-A949DB78D1AD}"/>
            </c:ext>
          </c:extLst>
        </c:ser>
        <c:dLbls>
          <c:showLegendKey val="0"/>
          <c:showVal val="0"/>
          <c:showCatName val="0"/>
          <c:showSerName val="0"/>
          <c:showPercent val="0"/>
          <c:showBubbleSize val="0"/>
        </c:dLbls>
        <c:gapWidth val="150"/>
        <c:axId val="99610624"/>
        <c:axId val="99612160"/>
      </c:barChart>
      <c:catAx>
        <c:axId val="99610624"/>
        <c:scaling>
          <c:orientation val="minMax"/>
        </c:scaling>
        <c:delete val="0"/>
        <c:axPos val="b"/>
        <c:numFmt formatCode="General" sourceLinked="1"/>
        <c:majorTickMark val="out"/>
        <c:minorTickMark val="none"/>
        <c:tickLblPos val="nextTo"/>
        <c:txPr>
          <a:bodyPr/>
          <a:lstStyle/>
          <a:p>
            <a:pPr>
              <a:defRPr sz="800" baseline="0">
                <a:latin typeface="Times New Roman" panose="02020603050405020304" pitchFamily="18" charset="0"/>
              </a:defRPr>
            </a:pPr>
            <a:endParaRPr lang="ru-RU"/>
          </a:p>
        </c:txPr>
        <c:crossAx val="99612160"/>
        <c:crosses val="autoZero"/>
        <c:auto val="1"/>
        <c:lblAlgn val="ctr"/>
        <c:lblOffset val="100"/>
        <c:noMultiLvlLbl val="0"/>
      </c:catAx>
      <c:valAx>
        <c:axId val="99612160"/>
        <c:scaling>
          <c:orientation val="minMax"/>
        </c:scaling>
        <c:delete val="1"/>
        <c:axPos val="l"/>
        <c:numFmt formatCode="General" sourceLinked="1"/>
        <c:majorTickMark val="out"/>
        <c:minorTickMark val="none"/>
        <c:tickLblPos val="nextTo"/>
        <c:crossAx val="99610624"/>
        <c:crosses val="autoZero"/>
        <c:crossBetween val="between"/>
      </c:valAx>
    </c:plotArea>
    <c:legend>
      <c:legendPos val="r"/>
      <c:layout>
        <c:manualLayout>
          <c:xMode val="edge"/>
          <c:yMode val="edge"/>
          <c:x val="0.851602059660441"/>
          <c:y val="0.33862440835063529"/>
          <c:w val="0.12297279202604859"/>
          <c:h val="0.31629906578644729"/>
        </c:manualLayout>
      </c:layout>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143117526975132E-2"/>
          <c:y val="4.4057617797775485E-2"/>
          <c:w val="0.64483723388743075"/>
          <c:h val="0.77861767279090266"/>
        </c:manualLayout>
      </c:layout>
      <c:barChart>
        <c:barDir val="col"/>
        <c:grouping val="clustered"/>
        <c:varyColors val="0"/>
        <c:ser>
          <c:idx val="0"/>
          <c:order val="0"/>
          <c:tx>
            <c:strRef>
              <c:f>Лист1!$B$1</c:f>
              <c:strCache>
                <c:ptCount val="1"/>
                <c:pt idx="0">
                  <c:v>Организации для детей-сирот</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2014</c:v>
                </c:pt>
                <c:pt idx="1">
                  <c:v>2015</c:v>
                </c:pt>
                <c:pt idx="2">
                  <c:v>2016</c:v>
                </c:pt>
                <c:pt idx="3">
                  <c:v>2017</c:v>
                </c:pt>
                <c:pt idx="4">
                  <c:v>2018</c:v>
                </c:pt>
                <c:pt idx="5">
                  <c:v>2019 1 полуг</c:v>
                </c:pt>
              </c:strCache>
            </c:strRef>
          </c:cat>
          <c:val>
            <c:numRef>
              <c:f>Лист1!$B$2:$B$7</c:f>
              <c:numCache>
                <c:formatCode>General</c:formatCode>
                <c:ptCount val="6"/>
                <c:pt idx="0">
                  <c:v>59</c:v>
                </c:pt>
                <c:pt idx="1">
                  <c:v>71</c:v>
                </c:pt>
                <c:pt idx="2">
                  <c:v>63</c:v>
                </c:pt>
                <c:pt idx="3">
                  <c:v>46</c:v>
                </c:pt>
                <c:pt idx="4">
                  <c:v>59</c:v>
                </c:pt>
                <c:pt idx="5">
                  <c:v>55</c:v>
                </c:pt>
              </c:numCache>
            </c:numRef>
          </c:val>
          <c:extLst>
            <c:ext xmlns:c16="http://schemas.microsoft.com/office/drawing/2014/chart" uri="{C3380CC4-5D6E-409C-BE32-E72D297353CC}">
              <c16:uniqueId val="{00000000-EFD0-446C-843E-0A2E9F19D42A}"/>
            </c:ext>
          </c:extLst>
        </c:ser>
        <c:ser>
          <c:idx val="1"/>
          <c:order val="1"/>
          <c:tx>
            <c:strRef>
              <c:f>Лист1!$C$1</c:f>
              <c:strCache>
                <c:ptCount val="1"/>
                <c:pt idx="0">
                  <c:v>Опека и попечительство</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2014</c:v>
                </c:pt>
                <c:pt idx="1">
                  <c:v>2015</c:v>
                </c:pt>
                <c:pt idx="2">
                  <c:v>2016</c:v>
                </c:pt>
                <c:pt idx="3">
                  <c:v>2017</c:v>
                </c:pt>
                <c:pt idx="4">
                  <c:v>2018</c:v>
                </c:pt>
                <c:pt idx="5">
                  <c:v>2019 1 полуг</c:v>
                </c:pt>
              </c:strCache>
            </c:strRef>
          </c:cat>
          <c:val>
            <c:numRef>
              <c:f>Лист1!$C$2:$C$7</c:f>
              <c:numCache>
                <c:formatCode>General</c:formatCode>
                <c:ptCount val="6"/>
                <c:pt idx="0">
                  <c:v>169</c:v>
                </c:pt>
                <c:pt idx="1">
                  <c:v>179</c:v>
                </c:pt>
                <c:pt idx="2">
                  <c:v>195</c:v>
                </c:pt>
                <c:pt idx="3">
                  <c:v>204</c:v>
                </c:pt>
                <c:pt idx="4">
                  <c:v>208</c:v>
                </c:pt>
                <c:pt idx="5">
                  <c:v>211</c:v>
                </c:pt>
              </c:numCache>
            </c:numRef>
          </c:val>
          <c:extLst>
            <c:ext xmlns:c16="http://schemas.microsoft.com/office/drawing/2014/chart" uri="{C3380CC4-5D6E-409C-BE32-E72D297353CC}">
              <c16:uniqueId val="{00000001-EFD0-446C-843E-0A2E9F19D42A}"/>
            </c:ext>
          </c:extLst>
        </c:ser>
        <c:ser>
          <c:idx val="2"/>
          <c:order val="2"/>
          <c:tx>
            <c:strRef>
              <c:f>Лист1!$D$1</c:f>
              <c:strCache>
                <c:ptCount val="1"/>
                <c:pt idx="0">
                  <c:v>Ряд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Лист1!$A$2:$A$7</c:f>
              <c:strCache>
                <c:ptCount val="6"/>
                <c:pt idx="0">
                  <c:v>2014</c:v>
                </c:pt>
                <c:pt idx="1">
                  <c:v>2015</c:v>
                </c:pt>
                <c:pt idx="2">
                  <c:v>2016</c:v>
                </c:pt>
                <c:pt idx="3">
                  <c:v>2017</c:v>
                </c:pt>
                <c:pt idx="4">
                  <c:v>2018</c:v>
                </c:pt>
                <c:pt idx="5">
                  <c:v>2019 1 полуг</c:v>
                </c:pt>
              </c:strCache>
            </c:strRef>
          </c:cat>
          <c:val>
            <c:numRef>
              <c:f>Лист1!$D$2:$D$7</c:f>
            </c:numRef>
          </c:val>
          <c:extLst>
            <c:ext xmlns:c16="http://schemas.microsoft.com/office/drawing/2014/chart" uri="{C3380CC4-5D6E-409C-BE32-E72D297353CC}">
              <c16:uniqueId val="{00000002-EFD0-446C-843E-0A2E9F19D42A}"/>
            </c:ext>
          </c:extLst>
        </c:ser>
        <c:dLbls>
          <c:showLegendKey val="0"/>
          <c:showVal val="0"/>
          <c:showCatName val="0"/>
          <c:showSerName val="0"/>
          <c:showPercent val="0"/>
          <c:showBubbleSize val="0"/>
        </c:dLbls>
        <c:gapWidth val="150"/>
        <c:axId val="99701504"/>
        <c:axId val="99703040"/>
      </c:barChart>
      <c:catAx>
        <c:axId val="997015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99703040"/>
        <c:crosses val="autoZero"/>
        <c:auto val="1"/>
        <c:lblAlgn val="ctr"/>
        <c:lblOffset val="100"/>
        <c:noMultiLvlLbl val="0"/>
      </c:catAx>
      <c:valAx>
        <c:axId val="99703040"/>
        <c:scaling>
          <c:orientation val="minMax"/>
        </c:scaling>
        <c:delete val="1"/>
        <c:axPos val="l"/>
        <c:majorGridlines>
          <c:spPr>
            <a:ln>
              <a:solidFill>
                <a:schemeClr val="tx1">
                  <a:lumMod val="15000"/>
                  <a:lumOff val="85000"/>
                </a:schemeClr>
              </a:solidFill>
            </a:ln>
            <a:effectLst/>
          </c:spPr>
        </c:majorGridlines>
        <c:numFmt formatCode="General" sourceLinked="1"/>
        <c:majorTickMark val="none"/>
        <c:minorTickMark val="none"/>
        <c:tickLblPos val="nextTo"/>
        <c:crossAx val="99701504"/>
        <c:crosses val="autoZero"/>
        <c:crossBetween val="between"/>
      </c:valAx>
      <c:spPr>
        <a:noFill/>
        <a:ln w="25400">
          <a:noFill/>
        </a:ln>
        <a:effectLst/>
      </c:spPr>
    </c:plotArea>
    <c:legend>
      <c:legendPos val="t"/>
      <c:layout>
        <c:manualLayout>
          <c:xMode val="edge"/>
          <c:yMode val="edge"/>
          <c:x val="0.74836975013622509"/>
          <c:y val="0.30555555555555558"/>
          <c:w val="0.23437496620370948"/>
          <c:h val="0.499751202974628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07006415864684E-2"/>
          <c:y val="4.405761779777545E-2"/>
          <c:w val="0.72125966025080412"/>
          <c:h val="0.77861767279090299"/>
        </c:manualLayout>
      </c:layout>
      <c:barChart>
        <c:barDir val="col"/>
        <c:grouping val="clustered"/>
        <c:varyColors val="0"/>
        <c:ser>
          <c:idx val="0"/>
          <c:order val="0"/>
          <c:tx>
            <c:strRef>
              <c:f>Лист1!$B$1</c:f>
              <c:strCache>
                <c:ptCount val="1"/>
                <c:pt idx="0">
                  <c:v>Количество выявленных детей ОБПР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2013 год</c:v>
                </c:pt>
                <c:pt idx="1">
                  <c:v>2014 год</c:v>
                </c:pt>
                <c:pt idx="2">
                  <c:v>2015 год</c:v>
                </c:pt>
                <c:pt idx="3">
                  <c:v>2016 год</c:v>
                </c:pt>
                <c:pt idx="4">
                  <c:v>2017 год</c:v>
                </c:pt>
                <c:pt idx="5">
                  <c:v>2018 год</c:v>
                </c:pt>
              </c:strCache>
            </c:strRef>
          </c:cat>
          <c:val>
            <c:numRef>
              <c:f>Лист1!$B$2:$B$7</c:f>
              <c:numCache>
                <c:formatCode>General</c:formatCode>
                <c:ptCount val="6"/>
                <c:pt idx="0">
                  <c:v>47</c:v>
                </c:pt>
                <c:pt idx="1">
                  <c:v>46</c:v>
                </c:pt>
                <c:pt idx="2">
                  <c:v>55</c:v>
                </c:pt>
                <c:pt idx="3">
                  <c:v>65</c:v>
                </c:pt>
                <c:pt idx="4">
                  <c:v>48</c:v>
                </c:pt>
                <c:pt idx="5">
                  <c:v>43</c:v>
                </c:pt>
              </c:numCache>
            </c:numRef>
          </c:val>
          <c:extLst>
            <c:ext xmlns:c16="http://schemas.microsoft.com/office/drawing/2014/chart" uri="{C3380CC4-5D6E-409C-BE32-E72D297353CC}">
              <c16:uniqueId val="{00000000-A48C-4D8E-9A0F-AD69F01A1892}"/>
            </c:ext>
          </c:extLst>
        </c:ser>
        <c:dLbls>
          <c:showLegendKey val="0"/>
          <c:showVal val="0"/>
          <c:showCatName val="0"/>
          <c:showSerName val="0"/>
          <c:showPercent val="0"/>
          <c:showBubbleSize val="0"/>
        </c:dLbls>
        <c:gapWidth val="219"/>
        <c:overlap val="-27"/>
        <c:axId val="99728000"/>
        <c:axId val="99422592"/>
      </c:barChart>
      <c:catAx>
        <c:axId val="997280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99422592"/>
        <c:crosses val="autoZero"/>
        <c:auto val="1"/>
        <c:lblAlgn val="ctr"/>
        <c:lblOffset val="100"/>
        <c:noMultiLvlLbl val="0"/>
      </c:catAx>
      <c:valAx>
        <c:axId val="99422592"/>
        <c:scaling>
          <c:orientation val="minMax"/>
        </c:scaling>
        <c:delete val="1"/>
        <c:axPos val="l"/>
        <c:numFmt formatCode="General" sourceLinked="1"/>
        <c:majorTickMark val="none"/>
        <c:minorTickMark val="none"/>
        <c:tickLblPos val="nextTo"/>
        <c:crossAx val="99728000"/>
        <c:crosses val="autoZero"/>
        <c:crossBetween val="between"/>
      </c:valAx>
      <c:spPr>
        <a:noFill/>
        <a:ln>
          <a:noFill/>
        </a:ln>
        <a:effectLst/>
      </c:spPr>
    </c:plotArea>
    <c:legend>
      <c:legendPos val="b"/>
      <c:layout>
        <c:manualLayout>
          <c:xMode val="edge"/>
          <c:yMode val="edge"/>
          <c:x val="0.81545849737532805"/>
          <c:y val="0.52864501312335965"/>
          <c:w val="0.15033300524934384"/>
          <c:h val="0.36024387576552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448203233855012E-2"/>
          <c:y val="7.4388741608304013E-2"/>
          <c:w val="0.59985531901104949"/>
          <c:h val="0.62620873395850696"/>
        </c:manualLayout>
      </c:layout>
      <c:barChart>
        <c:barDir val="col"/>
        <c:grouping val="clustered"/>
        <c:varyColors val="0"/>
        <c:ser>
          <c:idx val="0"/>
          <c:order val="0"/>
          <c:tx>
            <c:strRef>
              <c:f>Лист1!$B$1</c:f>
              <c:strCache>
                <c:ptCount val="1"/>
                <c:pt idx="0">
                  <c:v>дети, оставшие без попечения родителей</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46</c:v>
                </c:pt>
                <c:pt idx="1">
                  <c:v>53</c:v>
                </c:pt>
                <c:pt idx="2">
                  <c:v>38</c:v>
                </c:pt>
                <c:pt idx="3">
                  <c:v>33</c:v>
                </c:pt>
              </c:numCache>
            </c:numRef>
          </c:val>
          <c:extLst>
            <c:ext xmlns:c16="http://schemas.microsoft.com/office/drawing/2014/chart" uri="{C3380CC4-5D6E-409C-BE32-E72D297353CC}">
              <c16:uniqueId val="{00000000-C7A5-46A1-96E3-3DEB5FE92C3D}"/>
            </c:ext>
          </c:extLst>
        </c:ser>
        <c:ser>
          <c:idx val="1"/>
          <c:order val="1"/>
          <c:tx>
            <c:strRef>
              <c:f>Лист1!$C$1</c:f>
              <c:strCache>
                <c:ptCount val="1"/>
                <c:pt idx="0">
                  <c:v>дети-сироты</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manualLayout>
                  <c:x val="2.05761316872428E-3"/>
                  <c:y val="-0.137142857142857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A5-46A1-96E3-3DEB5FE92C3D}"/>
                </c:ext>
              </c:extLst>
            </c:dLbl>
            <c:dLbl>
              <c:idx val="1"/>
              <c:layout>
                <c:manualLayout>
                  <c:x val="2.05761316872428E-3"/>
                  <c:y val="-0.1219047619047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A5-46A1-96E3-3DEB5FE92C3D}"/>
                </c:ext>
              </c:extLst>
            </c:dLbl>
            <c:dLbl>
              <c:idx val="2"/>
              <c:layout>
                <c:manualLayout>
                  <c:x val="2.0576131687242045E-3"/>
                  <c:y val="-0.167619047619047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A5-46A1-96E3-3DEB5FE92C3D}"/>
                </c:ext>
              </c:extLst>
            </c:dLbl>
            <c:dLbl>
              <c:idx val="3"/>
              <c:layout>
                <c:manualLayout>
                  <c:x val="2.0576131687242045E-3"/>
                  <c:y val="-0.17523809523809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A5-46A1-96E3-3DEB5FE92C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2015</c:v>
                </c:pt>
                <c:pt idx="1">
                  <c:v>2016</c:v>
                </c:pt>
                <c:pt idx="2">
                  <c:v>2017</c:v>
                </c:pt>
                <c:pt idx="3">
                  <c:v>2018</c:v>
                </c:pt>
              </c:numCache>
            </c:numRef>
          </c:cat>
          <c:val>
            <c:numRef>
              <c:f>Лист1!$C$2:$C$5</c:f>
              <c:numCache>
                <c:formatCode>General</c:formatCode>
                <c:ptCount val="4"/>
                <c:pt idx="0">
                  <c:v>9</c:v>
                </c:pt>
                <c:pt idx="1">
                  <c:v>12</c:v>
                </c:pt>
                <c:pt idx="2">
                  <c:v>10</c:v>
                </c:pt>
                <c:pt idx="3">
                  <c:v>10</c:v>
                </c:pt>
              </c:numCache>
            </c:numRef>
          </c:val>
          <c:extLst>
            <c:ext xmlns:c16="http://schemas.microsoft.com/office/drawing/2014/chart" uri="{C3380CC4-5D6E-409C-BE32-E72D297353CC}">
              <c16:uniqueId val="{00000005-C7A5-46A1-96E3-3DEB5FE92C3D}"/>
            </c:ext>
          </c:extLst>
        </c:ser>
        <c:dLbls>
          <c:showLegendKey val="0"/>
          <c:showVal val="0"/>
          <c:showCatName val="0"/>
          <c:showSerName val="0"/>
          <c:showPercent val="0"/>
          <c:showBubbleSize val="0"/>
        </c:dLbls>
        <c:gapWidth val="150"/>
        <c:axId val="99483648"/>
        <c:axId val="99485184"/>
      </c:barChart>
      <c:catAx>
        <c:axId val="99483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99485184"/>
        <c:crosses val="autoZero"/>
        <c:auto val="1"/>
        <c:lblAlgn val="ctr"/>
        <c:lblOffset val="100"/>
        <c:noMultiLvlLbl val="0"/>
      </c:catAx>
      <c:valAx>
        <c:axId val="99485184"/>
        <c:scaling>
          <c:orientation val="minMax"/>
        </c:scaling>
        <c:delete val="1"/>
        <c:axPos val="l"/>
        <c:majorGridlines>
          <c:spPr>
            <a:ln>
              <a:solidFill>
                <a:schemeClr val="tx1">
                  <a:lumMod val="15000"/>
                  <a:lumOff val="85000"/>
                </a:schemeClr>
              </a:solidFill>
            </a:ln>
            <a:effectLst/>
          </c:spPr>
        </c:majorGridlines>
        <c:numFmt formatCode="General" sourceLinked="1"/>
        <c:majorTickMark val="none"/>
        <c:minorTickMark val="none"/>
        <c:tickLblPos val="nextTo"/>
        <c:crossAx val="99483648"/>
        <c:crosses val="autoZero"/>
        <c:crossBetween val="between"/>
      </c:valAx>
      <c:spPr>
        <a:noFill/>
        <a:ln>
          <a:noFill/>
        </a:ln>
        <a:effectLst/>
      </c:spPr>
    </c:plotArea>
    <c:legend>
      <c:legendPos val="t"/>
      <c:layout>
        <c:manualLayout>
          <c:xMode val="edge"/>
          <c:yMode val="edge"/>
          <c:x val="0.75346715919769292"/>
          <c:y val="0.31681833501853723"/>
          <c:w val="0.21323029065811225"/>
          <c:h val="0.431170699213659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025818859761719E-2"/>
          <c:y val="7.0058127546713519E-2"/>
          <c:w val="0.66478812542873789"/>
          <c:h val="0.62942104933129095"/>
        </c:manualLayout>
      </c:layout>
      <c:bar3DChart>
        <c:barDir val="col"/>
        <c:grouping val="clustered"/>
        <c:varyColors val="0"/>
        <c:ser>
          <c:idx val="0"/>
          <c:order val="0"/>
          <c:tx>
            <c:strRef>
              <c:f>Лист1!$B$1</c:f>
              <c:strCache>
                <c:ptCount val="1"/>
                <c:pt idx="0">
                  <c:v>опека, попечительство</c:v>
                </c:pt>
              </c:strCache>
            </c:strRef>
          </c:tx>
          <c:spPr>
            <a:solidFill>
              <a:schemeClr val="accent1"/>
            </a:solidFill>
            <a:ln>
              <a:noFill/>
            </a:ln>
            <a:effectLst/>
            <a:sp3d/>
          </c:spPr>
          <c:invertIfNegative val="0"/>
          <c:dLbls>
            <c:dLbl>
              <c:idx val="0"/>
              <c:layout>
                <c:manualLayout>
                  <c:x val="-2.137894174238375E-3"/>
                  <c:y val="4.0600005466340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04-4E23-A08E-A47619E65E11}"/>
                </c:ext>
              </c:extLst>
            </c:dLbl>
            <c:dLbl>
              <c:idx val="1"/>
              <c:layout>
                <c:manualLayout>
                  <c:x val="2.137894174238336E-3"/>
                  <c:y val="-1.155832958557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04-4E23-A08E-A47619E65E11}"/>
                </c:ext>
              </c:extLst>
            </c:dLbl>
            <c:dLbl>
              <c:idx val="2"/>
              <c:layout>
                <c:manualLayout>
                  <c:x val="-4.2926221608762477E-5"/>
                  <c:y val="-6.00104854359285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04-4E23-A08E-A47619E65E11}"/>
                </c:ext>
              </c:extLst>
            </c:dLbl>
            <c:dLbl>
              <c:idx val="3"/>
              <c:layout>
                <c:manualLayout>
                  <c:x val="4.275788348476672E-3"/>
                  <c:y val="-2.9546070073522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04-4E23-A08E-A47619E65E1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25</c:v>
                </c:pt>
                <c:pt idx="1">
                  <c:v>31</c:v>
                </c:pt>
                <c:pt idx="2">
                  <c:v>38</c:v>
                </c:pt>
                <c:pt idx="3">
                  <c:v>23</c:v>
                </c:pt>
                <c:pt idx="4">
                  <c:v>28</c:v>
                </c:pt>
              </c:numCache>
            </c:numRef>
          </c:val>
          <c:extLst>
            <c:ext xmlns:c16="http://schemas.microsoft.com/office/drawing/2014/chart" uri="{C3380CC4-5D6E-409C-BE32-E72D297353CC}">
              <c16:uniqueId val="{00000004-E204-4E23-A08E-A47619E65E11}"/>
            </c:ext>
          </c:extLst>
        </c:ser>
        <c:ser>
          <c:idx val="1"/>
          <c:order val="1"/>
          <c:tx>
            <c:strRef>
              <c:f>Лист1!$C$1</c:f>
              <c:strCache>
                <c:ptCount val="1"/>
                <c:pt idx="0">
                  <c:v>детские дома</c:v>
                </c:pt>
              </c:strCache>
            </c:strRef>
          </c:tx>
          <c:spPr>
            <a:solidFill>
              <a:schemeClr val="accent2"/>
            </a:solidFill>
            <a:ln>
              <a:noFill/>
            </a:ln>
            <a:effectLst/>
            <a:sp3d/>
          </c:spPr>
          <c:invertIfNegative val="0"/>
          <c:dLbls>
            <c:dLbl>
              <c:idx val="0"/>
              <c:layout>
                <c:manualLayout>
                  <c:x val="2.137894174238375E-3"/>
                  <c:y val="-6.6508474070908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04-4E23-A08E-A47619E65E11}"/>
                </c:ext>
              </c:extLst>
            </c:dLbl>
            <c:dLbl>
              <c:idx val="1"/>
              <c:layout>
                <c:manualLayout>
                  <c:x val="0"/>
                  <c:y val="2.19647520393167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204-4E23-A08E-A47619E65E11}"/>
                </c:ext>
              </c:extLst>
            </c:dLbl>
            <c:dLbl>
              <c:idx val="2"/>
              <c:layout>
                <c:manualLayout>
                  <c:x val="6.4136825227151259E-3"/>
                  <c:y val="-2.7206973063362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04-4E23-A08E-A47619E65E11}"/>
                </c:ext>
              </c:extLst>
            </c:dLbl>
            <c:dLbl>
              <c:idx val="3"/>
              <c:layout>
                <c:manualLayout>
                  <c:x val="1.18005919251244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204-4E23-A08E-A47619E65E11}"/>
                </c:ext>
              </c:extLst>
            </c:dLbl>
            <c:dLbl>
              <c:idx val="4"/>
              <c:layout>
                <c:manualLayout>
                  <c:x val="6.413682522715047E-3"/>
                  <c:y val="-6.31113916061854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204-4E23-A08E-A47619E65E1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Лист1!$C$2:$C$6</c:f>
              <c:numCache>
                <c:formatCode>General</c:formatCode>
                <c:ptCount val="5"/>
                <c:pt idx="0">
                  <c:v>18</c:v>
                </c:pt>
                <c:pt idx="1">
                  <c:v>10</c:v>
                </c:pt>
                <c:pt idx="2">
                  <c:v>20</c:v>
                </c:pt>
                <c:pt idx="3">
                  <c:v>14</c:v>
                </c:pt>
                <c:pt idx="4">
                  <c:v>13</c:v>
                </c:pt>
              </c:numCache>
            </c:numRef>
          </c:val>
          <c:extLst>
            <c:ext xmlns:c16="http://schemas.microsoft.com/office/drawing/2014/chart" uri="{C3380CC4-5D6E-409C-BE32-E72D297353CC}">
              <c16:uniqueId val="{0000000A-E204-4E23-A08E-A47619E65E11}"/>
            </c:ext>
          </c:extLst>
        </c:ser>
        <c:ser>
          <c:idx val="2"/>
          <c:order val="2"/>
          <c:tx>
            <c:strRef>
              <c:f>Лист1!$D$1</c:f>
              <c:strCache>
                <c:ptCount val="1"/>
                <c:pt idx="0">
                  <c:v>дома ребенка</c:v>
                </c:pt>
              </c:strCache>
            </c:strRef>
          </c:tx>
          <c:spPr>
            <a:solidFill>
              <a:schemeClr val="accent3"/>
            </a:solidFill>
            <a:ln>
              <a:noFill/>
            </a:ln>
            <a:effectLst/>
            <a:sp3d/>
          </c:spPr>
          <c:invertIfNegative val="0"/>
          <c:dLbls>
            <c:dLbl>
              <c:idx val="0"/>
              <c:layout>
                <c:manualLayout>
                  <c:x val="-1.9597136876054292E-17"/>
                  <c:y val="-2.67950097276022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204-4E23-A08E-A47619E65E11}"/>
                </c:ext>
              </c:extLst>
            </c:dLbl>
            <c:dLbl>
              <c:idx val="1"/>
              <c:layout>
                <c:manualLayout>
                  <c:x val="3.9158814394592983E-3"/>
                  <c:y val="1.3193262486240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204-4E23-A08E-A47619E65E11}"/>
                </c:ext>
              </c:extLst>
            </c:dLbl>
            <c:dLbl>
              <c:idx val="2"/>
              <c:layout>
                <c:manualLayout>
                  <c:x val="5.8737151248163914E-3"/>
                  <c:y val="7.5396825396825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204-4E23-A08E-A47619E65E11}"/>
                </c:ext>
              </c:extLst>
            </c:dLbl>
            <c:dLbl>
              <c:idx val="3"/>
              <c:layout>
                <c:manualLayout>
                  <c:x val="2.4267792287588852E-2"/>
                  <c:y val="4.0895187880624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204-4E23-A08E-A47619E65E11}"/>
                </c:ext>
              </c:extLst>
            </c:dLbl>
            <c:dLbl>
              <c:idx val="4"/>
              <c:layout>
                <c:manualLayout>
                  <c:x val="1.0689470871191877E-2"/>
                  <c:y val="-6.31113916061860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204-4E23-A08E-A47619E65E1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Лист1!$D$2:$D$6</c:f>
              <c:numCache>
                <c:formatCode>General</c:formatCode>
                <c:ptCount val="5"/>
                <c:pt idx="0">
                  <c:v>5</c:v>
                </c:pt>
                <c:pt idx="1">
                  <c:v>3</c:v>
                </c:pt>
                <c:pt idx="2">
                  <c:v>2</c:v>
                </c:pt>
                <c:pt idx="3">
                  <c:v>4</c:v>
                </c:pt>
                <c:pt idx="4">
                  <c:v>5</c:v>
                </c:pt>
              </c:numCache>
            </c:numRef>
          </c:val>
          <c:extLst>
            <c:ext xmlns:c16="http://schemas.microsoft.com/office/drawing/2014/chart" uri="{C3380CC4-5D6E-409C-BE32-E72D297353CC}">
              <c16:uniqueId val="{00000010-E204-4E23-A08E-A47619E65E11}"/>
            </c:ext>
          </c:extLst>
        </c:ser>
        <c:ser>
          <c:idx val="3"/>
          <c:order val="3"/>
          <c:tx>
            <c:strRef>
              <c:f>Лист1!$E$1</c:f>
              <c:strCache>
                <c:ptCount val="1"/>
                <c:pt idx="0">
                  <c:v>профессиональное обучение</c:v>
                </c:pt>
              </c:strCache>
            </c:strRef>
          </c:tx>
          <c:spPr>
            <a:solidFill>
              <a:schemeClr val="accent4"/>
            </a:solidFill>
            <a:ln>
              <a:noFill/>
            </a:ln>
            <a:effectLst/>
            <a:sp3d/>
          </c:spPr>
          <c:invertIfNegative val="0"/>
          <c:cat>
            <c:strRef>
              <c:f>Лист1!$A$2:$A$6</c:f>
              <c:strCache>
                <c:ptCount val="5"/>
                <c:pt idx="0">
                  <c:v>2014 год</c:v>
                </c:pt>
                <c:pt idx="1">
                  <c:v>2015 год</c:v>
                </c:pt>
                <c:pt idx="2">
                  <c:v>2016 год</c:v>
                </c:pt>
                <c:pt idx="3">
                  <c:v>2017 год</c:v>
                </c:pt>
                <c:pt idx="4">
                  <c:v>2018 год</c:v>
                </c:pt>
              </c:strCache>
            </c:strRef>
          </c:cat>
          <c:val>
            <c:numRef>
              <c:f>Лист1!$E$2:$E$6</c:f>
              <c:numCache>
                <c:formatCode>General</c:formatCode>
                <c:ptCount val="5"/>
                <c:pt idx="0">
                  <c:v>2</c:v>
                </c:pt>
                <c:pt idx="1">
                  <c:v>3</c:v>
                </c:pt>
                <c:pt idx="2">
                  <c:v>2</c:v>
                </c:pt>
                <c:pt idx="3">
                  <c:v>1</c:v>
                </c:pt>
                <c:pt idx="4">
                  <c:v>0</c:v>
                </c:pt>
              </c:numCache>
            </c:numRef>
          </c:val>
          <c:extLst>
            <c:ext xmlns:c16="http://schemas.microsoft.com/office/drawing/2014/chart" uri="{C3380CC4-5D6E-409C-BE32-E72D297353CC}">
              <c16:uniqueId val="{00000011-E204-4E23-A08E-A47619E65E11}"/>
            </c:ext>
          </c:extLst>
        </c:ser>
        <c:ser>
          <c:idx val="4"/>
          <c:order val="4"/>
          <c:tx>
            <c:strRef>
              <c:f>Лист1!$F$1</c:f>
              <c:strCache>
                <c:ptCount val="1"/>
                <c:pt idx="0">
                  <c:v>усыновлены</c:v>
                </c:pt>
              </c:strCache>
            </c:strRef>
          </c:tx>
          <c:spPr>
            <a:solidFill>
              <a:schemeClr val="accent5"/>
            </a:solidFill>
            <a:ln>
              <a:noFill/>
            </a:ln>
            <a:effectLst/>
            <a:sp3d/>
          </c:spPr>
          <c:invertIfNegative val="0"/>
          <c:cat>
            <c:strRef>
              <c:f>Лист1!$A$2:$A$6</c:f>
              <c:strCache>
                <c:ptCount val="5"/>
                <c:pt idx="0">
                  <c:v>2014 год</c:v>
                </c:pt>
                <c:pt idx="1">
                  <c:v>2015 год</c:v>
                </c:pt>
                <c:pt idx="2">
                  <c:v>2016 год</c:v>
                </c:pt>
                <c:pt idx="3">
                  <c:v>2017 год</c:v>
                </c:pt>
                <c:pt idx="4">
                  <c:v>2018 год</c:v>
                </c:pt>
              </c:strCache>
            </c:strRef>
          </c:cat>
          <c:val>
            <c:numRef>
              <c:f>Лист1!$F$2:$F$6</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12-E204-4E23-A08E-A47619E65E11}"/>
            </c:ext>
          </c:extLst>
        </c:ser>
        <c:ser>
          <c:idx val="5"/>
          <c:order val="5"/>
          <c:tx>
            <c:strRef>
              <c:f>Лист1!$G$1</c:f>
              <c:strCache>
                <c:ptCount val="1"/>
                <c:pt idx="0">
                  <c:v>возвращены родителям</c:v>
                </c:pt>
              </c:strCache>
            </c:strRef>
          </c:tx>
          <c:spPr>
            <a:solidFill>
              <a:schemeClr val="accent6"/>
            </a:solidFill>
            <a:ln>
              <a:noFill/>
            </a:ln>
            <a:effectLst/>
            <a:sp3d/>
          </c:spPr>
          <c:invertIfNegative val="0"/>
          <c:dLbls>
            <c:dLbl>
              <c:idx val="0"/>
              <c:layout>
                <c:manualLayout>
                  <c:x val="0"/>
                  <c:y val="9.5238095238095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204-4E23-A08E-A47619E65E11}"/>
                </c:ext>
              </c:extLst>
            </c:dLbl>
            <c:dLbl>
              <c:idx val="1"/>
              <c:layout>
                <c:manualLayout>
                  <c:x val="5.8736538210649916E-3"/>
                  <c:y val="-6.1208111056171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204-4E23-A08E-A47619E65E11}"/>
                </c:ext>
              </c:extLst>
            </c:dLbl>
            <c:dLbl>
              <c:idx val="2"/>
              <c:layout>
                <c:manualLayout>
                  <c:x val="-7.838854750421717E-17"/>
                  <c:y val="-8.99064013337883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204-4E23-A08E-A47619E65E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Лист1!$G$2:$G$6</c:f>
              <c:numCache>
                <c:formatCode>General</c:formatCode>
                <c:ptCount val="5"/>
                <c:pt idx="0">
                  <c:v>1</c:v>
                </c:pt>
                <c:pt idx="1">
                  <c:v>5</c:v>
                </c:pt>
                <c:pt idx="2">
                  <c:v>6</c:v>
                </c:pt>
                <c:pt idx="3">
                  <c:v>4</c:v>
                </c:pt>
                <c:pt idx="4">
                  <c:v>0</c:v>
                </c:pt>
              </c:numCache>
            </c:numRef>
          </c:val>
          <c:extLst>
            <c:ext xmlns:c16="http://schemas.microsoft.com/office/drawing/2014/chart" uri="{C3380CC4-5D6E-409C-BE32-E72D297353CC}">
              <c16:uniqueId val="{00000016-E204-4E23-A08E-A47619E65E11}"/>
            </c:ext>
          </c:extLst>
        </c:ser>
        <c:dLbls>
          <c:showLegendKey val="0"/>
          <c:showVal val="0"/>
          <c:showCatName val="0"/>
          <c:showSerName val="0"/>
          <c:showPercent val="0"/>
          <c:showBubbleSize val="0"/>
        </c:dLbls>
        <c:gapWidth val="150"/>
        <c:shape val="cylinder"/>
        <c:axId val="100851712"/>
        <c:axId val="100853248"/>
        <c:axId val="0"/>
      </c:bar3DChart>
      <c:catAx>
        <c:axId val="10085171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853248"/>
        <c:crosses val="autoZero"/>
        <c:auto val="1"/>
        <c:lblAlgn val="ctr"/>
        <c:lblOffset val="100"/>
        <c:noMultiLvlLbl val="0"/>
      </c:catAx>
      <c:valAx>
        <c:axId val="1008532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085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33744855967079E-2"/>
          <c:y val="7.3284477015323118E-2"/>
          <c:w val="0.78030961407601829"/>
          <c:h val="0.75981576586737454"/>
        </c:manualLayout>
      </c:layout>
      <c:barChart>
        <c:barDir val="col"/>
        <c:grouping val="stacked"/>
        <c:varyColors val="0"/>
        <c:ser>
          <c:idx val="0"/>
          <c:order val="0"/>
          <c:tx>
            <c:strRef>
              <c:f>Лист1!$B$1</c:f>
              <c:strCache>
                <c:ptCount val="1"/>
                <c:pt idx="0">
                  <c:v>количество детей в очереди</c:v>
                </c:pt>
              </c:strCache>
            </c:strRef>
          </c:tx>
          <c:invertIfNegative val="0"/>
          <c:dLbls>
            <c:dLbl>
              <c:idx val="0"/>
              <c:layout>
                <c:manualLayout>
                  <c:x val="2.057451151939341E-3"/>
                  <c:y val="-0.42635670707717166"/>
                </c:manualLayout>
              </c:layout>
              <c:tx>
                <c:rich>
                  <a:bodyPr/>
                  <a:lstStyle/>
                  <a:p>
                    <a:r>
                      <a:rPr lang="en-US"/>
                      <a:t>595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A2-458E-B479-E98C0C4DB15E}"/>
                </c:ext>
              </c:extLst>
            </c:dLbl>
            <c:dLbl>
              <c:idx val="1"/>
              <c:layout>
                <c:manualLayout>
                  <c:x val="4.1152263374485219E-3"/>
                  <c:y val="-0.41969500647862057"/>
                </c:manualLayout>
              </c:layout>
              <c:tx>
                <c:rich>
                  <a:bodyPr/>
                  <a:lstStyle/>
                  <a:p>
                    <a:r>
                      <a:rPr lang="en-US"/>
                      <a:t>524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2-458E-B479-E98C0C4DB15E}"/>
                </c:ext>
              </c:extLst>
            </c:dLbl>
            <c:dLbl>
              <c:idx val="2"/>
              <c:layout>
                <c:manualLayout>
                  <c:x val="-2.0576131687243555E-3"/>
                  <c:y val="-0.37972217996401347"/>
                </c:manualLayout>
              </c:layout>
              <c:tx>
                <c:rich>
                  <a:bodyPr/>
                  <a:lstStyle/>
                  <a:p>
                    <a:r>
                      <a:rPr lang="en-US"/>
                      <a:t>448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A2-458E-B479-E98C0C4DB15E}"/>
                </c:ext>
              </c:extLst>
            </c:dLbl>
            <c:spPr>
              <a:noFill/>
              <a:ln>
                <a:noFill/>
              </a:ln>
              <a:effectLst/>
            </c:spPr>
            <c:txPr>
              <a:bodyPr wrap="square" lIns="38100" tIns="19050" rIns="38100" bIns="19050" anchor="ctr">
                <a:spAutoFit/>
              </a:bodyPr>
              <a:lstStyle/>
              <a:p>
                <a:pPr>
                  <a:defRPr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c:v>
                </c:pt>
                <c:pt idx="1">
                  <c:v>2017-2018</c:v>
                </c:pt>
                <c:pt idx="2">
                  <c:v>2018-2019</c:v>
                </c:pt>
              </c:strCache>
            </c:strRef>
          </c:cat>
          <c:val>
            <c:numRef>
              <c:f>Лист1!$B$2:$B$4</c:f>
              <c:numCache>
                <c:formatCode>General</c:formatCode>
                <c:ptCount val="3"/>
                <c:pt idx="0">
                  <c:v>653</c:v>
                </c:pt>
                <c:pt idx="1">
                  <c:v>595</c:v>
                </c:pt>
                <c:pt idx="2">
                  <c:v>524</c:v>
                </c:pt>
              </c:numCache>
            </c:numRef>
          </c:val>
          <c:extLst>
            <c:ext xmlns:c16="http://schemas.microsoft.com/office/drawing/2014/chart" uri="{C3380CC4-5D6E-409C-BE32-E72D297353CC}">
              <c16:uniqueId val="{00000003-09A2-458E-B479-E98C0C4DB15E}"/>
            </c:ext>
          </c:extLst>
        </c:ser>
        <c:dLbls>
          <c:showLegendKey val="0"/>
          <c:showVal val="0"/>
          <c:showCatName val="0"/>
          <c:showSerName val="0"/>
          <c:showPercent val="0"/>
          <c:showBubbleSize val="0"/>
        </c:dLbls>
        <c:gapWidth val="150"/>
        <c:overlap val="100"/>
        <c:axId val="93807360"/>
        <c:axId val="93808896"/>
      </c:barChart>
      <c:catAx>
        <c:axId val="93807360"/>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cs typeface="Times New Roman" panose="02020603050405020304" pitchFamily="18" charset="0"/>
              </a:defRPr>
            </a:pPr>
            <a:endParaRPr lang="ru-RU"/>
          </a:p>
        </c:txPr>
        <c:crossAx val="93808896"/>
        <c:crosses val="autoZero"/>
        <c:auto val="1"/>
        <c:lblAlgn val="ctr"/>
        <c:lblOffset val="100"/>
        <c:noMultiLvlLbl val="0"/>
      </c:catAx>
      <c:valAx>
        <c:axId val="93808896"/>
        <c:scaling>
          <c:orientation val="minMax"/>
        </c:scaling>
        <c:delete val="1"/>
        <c:axPos val="l"/>
        <c:numFmt formatCode="General" sourceLinked="1"/>
        <c:majorTickMark val="out"/>
        <c:minorTickMark val="none"/>
        <c:tickLblPos val="nextTo"/>
        <c:crossAx val="93807360"/>
        <c:crosses val="autoZero"/>
        <c:crossBetween val="between"/>
      </c:valAx>
    </c:plotArea>
    <c:legend>
      <c:legendPos val="r"/>
      <c:layout>
        <c:manualLayout>
          <c:xMode val="edge"/>
          <c:yMode val="edge"/>
          <c:x val="0.81734665111305527"/>
          <c:y val="0.439763517235229"/>
          <c:w val="0.17030766987459905"/>
          <c:h val="0.3003525208915841"/>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mn-cs"/>
              </a:defRPr>
            </a:pPr>
            <a:r>
              <a:rPr lang="ru-RU" sz="1000" baseline="0">
                <a:latin typeface="Times New Roman" panose="02020603050405020304" pitchFamily="18" charset="0"/>
              </a:rPr>
              <a:t>Распределение подопечных по поселениям</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plotArea>
      <c:layout>
        <c:manualLayout>
          <c:layoutTarget val="inner"/>
          <c:xMode val="edge"/>
          <c:yMode val="edge"/>
          <c:x val="2.5462962962962962E-2"/>
          <c:y val="0.14718253968253969"/>
          <c:w val="0.94907407407407407"/>
          <c:h val="0.6818913260842393"/>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г.п. Дудинка</c:v>
                </c:pt>
                <c:pt idx="1">
                  <c:v>п.г.т. Диксон</c:v>
                </c:pt>
                <c:pt idx="2">
                  <c:v>с.п. Караул</c:v>
                </c:pt>
                <c:pt idx="3">
                  <c:v>с.п. Хатанга</c:v>
                </c:pt>
              </c:strCache>
            </c:strRef>
          </c:cat>
          <c:val>
            <c:numRef>
              <c:f>Лист1!$B$2:$B$5</c:f>
              <c:numCache>
                <c:formatCode>General</c:formatCode>
                <c:ptCount val="4"/>
                <c:pt idx="0">
                  <c:v>140</c:v>
                </c:pt>
                <c:pt idx="1">
                  <c:v>0</c:v>
                </c:pt>
                <c:pt idx="2">
                  <c:v>25</c:v>
                </c:pt>
                <c:pt idx="3">
                  <c:v>46</c:v>
                </c:pt>
              </c:numCache>
            </c:numRef>
          </c:val>
          <c:extLst>
            <c:ext xmlns:c16="http://schemas.microsoft.com/office/drawing/2014/chart" uri="{C3380CC4-5D6E-409C-BE32-E72D297353CC}">
              <c16:uniqueId val="{00000000-14A2-4D53-960A-0E6122E04188}"/>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4"/>
                <c:pt idx="0">
                  <c:v>г.п. Дудинка</c:v>
                </c:pt>
                <c:pt idx="1">
                  <c:v>п.г.т. Диксон</c:v>
                </c:pt>
                <c:pt idx="2">
                  <c:v>с.п. Караул</c:v>
                </c:pt>
                <c:pt idx="3">
                  <c:v>с.п. Хатанга</c:v>
                </c:pt>
              </c:strCache>
            </c:strRef>
          </c:cat>
          <c:val>
            <c:numRef>
              <c:f>Лист1!$C$2:$C$5</c:f>
              <c:numCache>
                <c:formatCode>General</c:formatCode>
                <c:ptCount val="4"/>
              </c:numCache>
            </c:numRef>
          </c:val>
          <c:extLst>
            <c:ext xmlns:c16="http://schemas.microsoft.com/office/drawing/2014/chart" uri="{C3380CC4-5D6E-409C-BE32-E72D297353CC}">
              <c16:uniqueId val="{00000001-14A2-4D53-960A-0E6122E04188}"/>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Лист1!$A$2:$A$5</c:f>
              <c:strCache>
                <c:ptCount val="4"/>
                <c:pt idx="0">
                  <c:v>г.п. Дудинка</c:v>
                </c:pt>
                <c:pt idx="1">
                  <c:v>п.г.т. Диксон</c:v>
                </c:pt>
                <c:pt idx="2">
                  <c:v>с.п. Караул</c:v>
                </c:pt>
                <c:pt idx="3">
                  <c:v>с.п. Хатанга</c:v>
                </c:pt>
              </c:strCache>
            </c:strRef>
          </c:cat>
          <c:val>
            <c:numRef>
              <c:f>Лист1!$D$2:$D$5</c:f>
              <c:numCache>
                <c:formatCode>General</c:formatCode>
                <c:ptCount val="4"/>
              </c:numCache>
            </c:numRef>
          </c:val>
          <c:extLst>
            <c:ext xmlns:c16="http://schemas.microsoft.com/office/drawing/2014/chart" uri="{C3380CC4-5D6E-409C-BE32-E72D297353CC}">
              <c16:uniqueId val="{00000002-14A2-4D53-960A-0E6122E04188}"/>
            </c:ext>
          </c:extLst>
        </c:ser>
        <c:dLbls>
          <c:showLegendKey val="0"/>
          <c:showVal val="0"/>
          <c:showCatName val="0"/>
          <c:showSerName val="0"/>
          <c:showPercent val="0"/>
          <c:showBubbleSize val="0"/>
        </c:dLbls>
        <c:gapWidth val="219"/>
        <c:overlap val="-27"/>
        <c:axId val="100573568"/>
        <c:axId val="100575104"/>
      </c:barChart>
      <c:catAx>
        <c:axId val="10057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0575104"/>
        <c:crosses val="autoZero"/>
        <c:auto val="1"/>
        <c:lblAlgn val="ctr"/>
        <c:lblOffset val="100"/>
        <c:noMultiLvlLbl val="0"/>
      </c:catAx>
      <c:valAx>
        <c:axId val="100575104"/>
        <c:scaling>
          <c:orientation val="minMax"/>
        </c:scaling>
        <c:delete val="1"/>
        <c:axPos val="l"/>
        <c:numFmt formatCode="General" sourceLinked="1"/>
        <c:majorTickMark val="none"/>
        <c:minorTickMark val="none"/>
        <c:tickLblPos val="nextTo"/>
        <c:crossAx val="100573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приобретено по субвенции краевого бюджета</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6</c:v>
                </c:pt>
                <c:pt idx="1">
                  <c:v>9</c:v>
                </c:pt>
                <c:pt idx="2">
                  <c:v>15</c:v>
                </c:pt>
                <c:pt idx="3">
                  <c:v>15</c:v>
                </c:pt>
                <c:pt idx="4">
                  <c:v>1</c:v>
                </c:pt>
              </c:numCache>
            </c:numRef>
          </c:val>
          <c:extLst>
            <c:ext xmlns:c16="http://schemas.microsoft.com/office/drawing/2014/chart" uri="{C3380CC4-5D6E-409C-BE32-E72D297353CC}">
              <c16:uniqueId val="{00000000-94EA-4AEC-99C4-79BD99BFE695}"/>
            </c:ext>
          </c:extLst>
        </c:ser>
        <c:ser>
          <c:idx val="1"/>
          <c:order val="1"/>
          <c:tx>
            <c:strRef>
              <c:f>Лист1!$C$1</c:f>
              <c:strCache>
                <c:ptCount val="1"/>
                <c:pt idx="0">
                  <c:v>предоставлено из муниципального жилищного фонда</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6</c:v>
                </c:pt>
                <c:pt idx="1">
                  <c:v>9</c:v>
                </c:pt>
                <c:pt idx="2">
                  <c:v>6</c:v>
                </c:pt>
                <c:pt idx="3">
                  <c:v>2</c:v>
                </c:pt>
                <c:pt idx="4">
                  <c:v>5</c:v>
                </c:pt>
              </c:numCache>
            </c:numRef>
          </c:val>
          <c:extLst>
            <c:ext xmlns:c16="http://schemas.microsoft.com/office/drawing/2014/chart" uri="{C3380CC4-5D6E-409C-BE32-E72D297353CC}">
              <c16:uniqueId val="{00000001-94EA-4AEC-99C4-79BD99BFE695}"/>
            </c:ext>
          </c:extLst>
        </c:ser>
        <c:dLbls>
          <c:showLegendKey val="0"/>
          <c:showVal val="0"/>
          <c:showCatName val="0"/>
          <c:showSerName val="0"/>
          <c:showPercent val="0"/>
          <c:showBubbleSize val="0"/>
        </c:dLbls>
        <c:gapWidth val="164"/>
        <c:overlap val="-22"/>
        <c:axId val="100638720"/>
        <c:axId val="100640256"/>
      </c:barChart>
      <c:catAx>
        <c:axId val="1006387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640256"/>
        <c:crosses val="autoZero"/>
        <c:auto val="1"/>
        <c:lblAlgn val="ctr"/>
        <c:lblOffset val="100"/>
        <c:noMultiLvlLbl val="0"/>
      </c:catAx>
      <c:valAx>
        <c:axId val="100640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638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33333333333329E-2"/>
          <c:y val="6.8217054263565891E-2"/>
          <c:w val="0.87419783464566925"/>
          <c:h val="0.78791771958737711"/>
        </c:manualLayout>
      </c:layout>
      <c:barChart>
        <c:barDir val="col"/>
        <c:grouping val="clustered"/>
        <c:varyColors val="0"/>
        <c:ser>
          <c:idx val="0"/>
          <c:order val="0"/>
          <c:tx>
            <c:strRef>
              <c:f>Лист1!$B$1</c:f>
              <c:strCache>
                <c:ptCount val="1"/>
                <c:pt idx="0">
                  <c:v>ДОО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7.07782866053883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A9-470D-87FD-01CB80DF52BB}"/>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A9-470D-87FD-01CB80DF52BB}"/>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A9-470D-87FD-01CB80DF52B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2016-2017</c:v>
                </c:pt>
                <c:pt idx="1">
                  <c:v>2017-2018</c:v>
                </c:pt>
                <c:pt idx="2">
                  <c:v>2018-2019</c:v>
                </c:pt>
              </c:strCache>
            </c:strRef>
          </c:cat>
          <c:val>
            <c:numRef>
              <c:f>Лист1!$B$2:$B$5</c:f>
              <c:numCache>
                <c:formatCode>General</c:formatCode>
                <c:ptCount val="4"/>
                <c:pt idx="0">
                  <c:v>237</c:v>
                </c:pt>
                <c:pt idx="1">
                  <c:v>279</c:v>
                </c:pt>
                <c:pt idx="2">
                  <c:v>279</c:v>
                </c:pt>
              </c:numCache>
            </c:numRef>
          </c:val>
          <c:extLst>
            <c:ext xmlns:c16="http://schemas.microsoft.com/office/drawing/2014/chart" uri="{C3380CC4-5D6E-409C-BE32-E72D297353CC}">
              <c16:uniqueId val="{00000003-B8A9-470D-87FD-01CB80DF52BB}"/>
            </c:ext>
          </c:extLst>
        </c:ser>
        <c:ser>
          <c:idx val="1"/>
          <c:order val="1"/>
          <c:tx>
            <c:strRef>
              <c:f>Лист1!$C$1</c:f>
              <c:strCache>
                <c:ptCount val="1"/>
                <c:pt idx="0">
                  <c:v>ОО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A9-470D-87FD-01CB80DF52BB}"/>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A9-470D-87FD-01CB80DF52BB}"/>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A9-470D-87FD-01CB80DF52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2016-2017</c:v>
                </c:pt>
                <c:pt idx="1">
                  <c:v>2017-2018</c:v>
                </c:pt>
                <c:pt idx="2">
                  <c:v>2018-2019</c:v>
                </c:pt>
              </c:strCache>
            </c:strRef>
          </c:cat>
          <c:val>
            <c:numRef>
              <c:f>Лист1!$C$2:$C$5</c:f>
              <c:numCache>
                <c:formatCode>General</c:formatCode>
                <c:ptCount val="4"/>
                <c:pt idx="0">
                  <c:v>510</c:v>
                </c:pt>
                <c:pt idx="1">
                  <c:v>525</c:v>
                </c:pt>
                <c:pt idx="2">
                  <c:v>566</c:v>
                </c:pt>
              </c:numCache>
            </c:numRef>
          </c:val>
          <c:extLst>
            <c:ext xmlns:c16="http://schemas.microsoft.com/office/drawing/2014/chart" uri="{C3380CC4-5D6E-409C-BE32-E72D297353CC}">
              <c16:uniqueId val="{00000007-B8A9-470D-87FD-01CB80DF52BB}"/>
            </c:ext>
          </c:extLst>
        </c:ser>
        <c:ser>
          <c:idx val="2"/>
          <c:order val="2"/>
          <c:tx>
            <c:strRef>
              <c:f>Лист1!$D$1</c:f>
              <c:strCache>
                <c:ptCount val="1"/>
                <c:pt idx="0">
                  <c:v>ОУДО</c:v>
                </c:pt>
              </c:strCache>
            </c:strRef>
          </c:tx>
          <c:spPr>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3.8925312160247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A9-470D-87FD-01CB80DF52BB}"/>
                </c:ext>
              </c:extLst>
            </c:dLbl>
            <c:dLbl>
              <c:idx val="1"/>
              <c:layout>
                <c:manualLayout>
                  <c:x val="0"/>
                  <c:y val="-1.00544701786753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8A9-470D-87FD-01CB80DF52BB}"/>
                </c:ext>
              </c:extLst>
            </c:dLbl>
            <c:dLbl>
              <c:idx val="2"/>
              <c:layout>
                <c:manualLayout>
                  <c:x val="-8.4875562720133283E-17"/>
                  <c:y val="7.264520805192238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8A9-470D-87FD-01CB80DF52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2016-2017</c:v>
                </c:pt>
                <c:pt idx="1">
                  <c:v>2017-2018</c:v>
                </c:pt>
                <c:pt idx="2">
                  <c:v>2018-2019</c:v>
                </c:pt>
              </c:strCache>
            </c:strRef>
          </c:cat>
          <c:val>
            <c:numRef>
              <c:f>Лист1!$D$2:$D$5</c:f>
              <c:numCache>
                <c:formatCode>General</c:formatCode>
                <c:ptCount val="4"/>
                <c:pt idx="0">
                  <c:v>69</c:v>
                </c:pt>
                <c:pt idx="1">
                  <c:v>69</c:v>
                </c:pt>
                <c:pt idx="2">
                  <c:v>72</c:v>
                </c:pt>
              </c:numCache>
            </c:numRef>
          </c:val>
          <c:extLst>
            <c:ext xmlns:c16="http://schemas.microsoft.com/office/drawing/2014/chart" uri="{C3380CC4-5D6E-409C-BE32-E72D297353CC}">
              <c16:uniqueId val="{0000000B-B8A9-470D-87FD-01CB80DF52BB}"/>
            </c:ext>
          </c:extLst>
        </c:ser>
        <c:dLbls>
          <c:dLblPos val="inEnd"/>
          <c:showLegendKey val="0"/>
          <c:showVal val="1"/>
          <c:showCatName val="0"/>
          <c:showSerName val="0"/>
          <c:showPercent val="0"/>
          <c:showBubbleSize val="0"/>
        </c:dLbls>
        <c:gapWidth val="100"/>
        <c:overlap val="-24"/>
        <c:axId val="100029568"/>
        <c:axId val="100031104"/>
      </c:barChart>
      <c:catAx>
        <c:axId val="1000295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0031104"/>
        <c:crosses val="autoZero"/>
        <c:auto val="1"/>
        <c:lblAlgn val="ctr"/>
        <c:lblOffset val="100"/>
        <c:noMultiLvlLbl val="0"/>
      </c:catAx>
      <c:valAx>
        <c:axId val="100031104"/>
        <c:scaling>
          <c:orientation val="minMax"/>
        </c:scaling>
        <c:delete val="1"/>
        <c:axPos val="l"/>
        <c:numFmt formatCode="General" sourceLinked="1"/>
        <c:majorTickMark val="none"/>
        <c:minorTickMark val="none"/>
        <c:tickLblPos val="nextTo"/>
        <c:crossAx val="100029568"/>
        <c:crosses val="autoZero"/>
        <c:crossBetween val="between"/>
      </c:valAx>
      <c:spPr>
        <a:noFill/>
        <a:ln>
          <a:noFill/>
        </a:ln>
        <a:effectLst/>
      </c:spPr>
    </c:plotArea>
    <c:legend>
      <c:legendPos val="r"/>
      <c:layout>
        <c:manualLayout>
          <c:xMode val="edge"/>
          <c:yMode val="edge"/>
          <c:x val="0.78392005686789157"/>
          <c:y val="0.34302191295855461"/>
          <c:w val="0.13274660979877514"/>
          <c:h val="0.4565913446865653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a:solidFill>
                  <a:sysClr val="windowText" lastClr="000000"/>
                </a:solidFill>
                <a:latin typeface="Times New Roman" panose="02020603050405020304" pitchFamily="18" charset="0"/>
                <a:cs typeface="Times New Roman" panose="02020603050405020304" pitchFamily="18" charset="0"/>
              </a:rPr>
              <a:t>Дошкольные образовательные организации</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2.5462962962962962E-2"/>
          <c:y val="0.2018583787247677"/>
          <c:w val="0.93912620297462812"/>
          <c:h val="0.64472925344440879"/>
        </c:manualLayout>
      </c:layout>
      <c:barChart>
        <c:barDir val="col"/>
        <c:grouping val="clustered"/>
        <c:varyColors val="0"/>
        <c:ser>
          <c:idx val="0"/>
          <c:order val="0"/>
          <c:tx>
            <c:strRef>
              <c:f>Лист1!$B$1</c:f>
              <c:strCache>
                <c:ptCount val="1"/>
                <c:pt idx="0">
                  <c:v>2016-2017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7.07782866053883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D2-4152-B37D-D7DF0252C9AB}"/>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D2-4152-B37D-D7DF0252C9AB}"/>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D2-4152-B37D-D7DF0252C9A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СПО И НПО</c:v>
                </c:pt>
                <c:pt idx="2">
                  <c:v>среднее</c:v>
                </c:pt>
              </c:strCache>
            </c:strRef>
          </c:cat>
          <c:val>
            <c:numRef>
              <c:f>Лист1!$B$2:$B$5</c:f>
              <c:numCache>
                <c:formatCode>General</c:formatCode>
                <c:ptCount val="4"/>
                <c:pt idx="0">
                  <c:v>45</c:v>
                </c:pt>
                <c:pt idx="1">
                  <c:v>53</c:v>
                </c:pt>
                <c:pt idx="2">
                  <c:v>2</c:v>
                </c:pt>
              </c:numCache>
            </c:numRef>
          </c:val>
          <c:extLst>
            <c:ext xmlns:c16="http://schemas.microsoft.com/office/drawing/2014/chart" uri="{C3380CC4-5D6E-409C-BE32-E72D297353CC}">
              <c16:uniqueId val="{00000003-FFD2-4152-B37D-D7DF0252C9AB}"/>
            </c:ext>
          </c:extLst>
        </c:ser>
        <c:ser>
          <c:idx val="1"/>
          <c:order val="1"/>
          <c:tx>
            <c:strRef>
              <c:f>Лист1!$C$1</c:f>
              <c:strCache>
                <c:ptCount val="1"/>
                <c:pt idx="0">
                  <c:v>2017-2018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D2-4152-B37D-D7DF0252C9AB}"/>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D2-4152-B37D-D7DF0252C9AB}"/>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D2-4152-B37D-D7DF0252C9A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СПО И НПО</c:v>
                </c:pt>
                <c:pt idx="2">
                  <c:v>среднее</c:v>
                </c:pt>
              </c:strCache>
            </c:strRef>
          </c:cat>
          <c:val>
            <c:numRef>
              <c:f>Лист1!$C$2:$C$5</c:f>
              <c:numCache>
                <c:formatCode>General</c:formatCode>
                <c:ptCount val="4"/>
                <c:pt idx="0">
                  <c:v>44</c:v>
                </c:pt>
                <c:pt idx="1">
                  <c:v>54</c:v>
                </c:pt>
                <c:pt idx="2">
                  <c:v>2</c:v>
                </c:pt>
              </c:numCache>
            </c:numRef>
          </c:val>
          <c:extLst>
            <c:ext xmlns:c16="http://schemas.microsoft.com/office/drawing/2014/chart" uri="{C3380CC4-5D6E-409C-BE32-E72D297353CC}">
              <c16:uniqueId val="{00000007-FFD2-4152-B37D-D7DF0252C9AB}"/>
            </c:ext>
          </c:extLst>
        </c:ser>
        <c:ser>
          <c:idx val="2"/>
          <c:order val="2"/>
          <c:tx>
            <c:strRef>
              <c:f>Лист1!$D$1</c:f>
              <c:strCache>
                <c:ptCount val="1"/>
                <c:pt idx="0">
                  <c:v>2018-2019</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3.8925312160247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D2-4152-B37D-D7DF0252C9AB}"/>
                </c:ext>
              </c:extLst>
            </c:dLbl>
            <c:dLbl>
              <c:idx val="1"/>
              <c:layout>
                <c:manualLayout>
                  <c:x val="0"/>
                  <c:y val="-1.00544701786753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D2-4152-B37D-D7DF0252C9AB}"/>
                </c:ext>
              </c:extLst>
            </c:dLbl>
            <c:dLbl>
              <c:idx val="2"/>
              <c:layout>
                <c:manualLayout>
                  <c:x val="-8.4875562720133283E-17"/>
                  <c:y val="7.264520805192238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FD2-4152-B37D-D7DF0252C9A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СПО И НПО</c:v>
                </c:pt>
                <c:pt idx="2">
                  <c:v>среднее</c:v>
                </c:pt>
              </c:strCache>
            </c:strRef>
          </c:cat>
          <c:val>
            <c:numRef>
              <c:f>Лист1!$D$2:$D$5</c:f>
              <c:numCache>
                <c:formatCode>General</c:formatCode>
                <c:ptCount val="4"/>
                <c:pt idx="0">
                  <c:v>44</c:v>
                </c:pt>
                <c:pt idx="1">
                  <c:v>55</c:v>
                </c:pt>
                <c:pt idx="2">
                  <c:v>1</c:v>
                </c:pt>
              </c:numCache>
            </c:numRef>
          </c:val>
          <c:extLst>
            <c:ext xmlns:c16="http://schemas.microsoft.com/office/drawing/2014/chart" uri="{C3380CC4-5D6E-409C-BE32-E72D297353CC}">
              <c16:uniqueId val="{0000000B-FFD2-4152-B37D-D7DF0252C9AB}"/>
            </c:ext>
          </c:extLst>
        </c:ser>
        <c:dLbls>
          <c:dLblPos val="inEnd"/>
          <c:showLegendKey val="0"/>
          <c:showVal val="1"/>
          <c:showCatName val="0"/>
          <c:showSerName val="0"/>
          <c:showPercent val="0"/>
          <c:showBubbleSize val="0"/>
        </c:dLbls>
        <c:gapWidth val="100"/>
        <c:overlap val="-24"/>
        <c:axId val="100005760"/>
        <c:axId val="100007296"/>
      </c:barChart>
      <c:catAx>
        <c:axId val="100005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0007296"/>
        <c:crosses val="autoZero"/>
        <c:auto val="1"/>
        <c:lblAlgn val="ctr"/>
        <c:lblOffset val="100"/>
        <c:noMultiLvlLbl val="0"/>
      </c:catAx>
      <c:valAx>
        <c:axId val="100007296"/>
        <c:scaling>
          <c:orientation val="minMax"/>
        </c:scaling>
        <c:delete val="1"/>
        <c:axPos val="l"/>
        <c:numFmt formatCode="General" sourceLinked="1"/>
        <c:majorTickMark val="none"/>
        <c:minorTickMark val="none"/>
        <c:tickLblPos val="nextTo"/>
        <c:crossAx val="1000057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a:solidFill>
                  <a:sysClr val="windowText" lastClr="000000"/>
                </a:solidFill>
                <a:latin typeface="Times New Roman" panose="02020603050405020304" pitchFamily="18" charset="0"/>
                <a:cs typeface="Times New Roman" panose="02020603050405020304" pitchFamily="18" charset="0"/>
              </a:rPr>
              <a:t>Общеобразовательные организации</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2016-2017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7.07782866053883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05-437B-8667-D8D58F9ABD51}"/>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5-437B-8667-D8D58F9ABD51}"/>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05-437B-8667-D8D58F9ABD5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СПО </c:v>
                </c:pt>
                <c:pt idx="2">
                  <c:v>среднее</c:v>
                </c:pt>
              </c:strCache>
            </c:strRef>
          </c:cat>
          <c:val>
            <c:numRef>
              <c:f>Лист1!$B$2:$B$5</c:f>
              <c:numCache>
                <c:formatCode>General</c:formatCode>
                <c:ptCount val="4"/>
                <c:pt idx="0">
                  <c:v>65</c:v>
                </c:pt>
                <c:pt idx="1">
                  <c:v>33</c:v>
                </c:pt>
                <c:pt idx="2">
                  <c:v>3</c:v>
                </c:pt>
              </c:numCache>
            </c:numRef>
          </c:val>
          <c:extLst>
            <c:ext xmlns:c16="http://schemas.microsoft.com/office/drawing/2014/chart" uri="{C3380CC4-5D6E-409C-BE32-E72D297353CC}">
              <c16:uniqueId val="{00000003-0B05-437B-8667-D8D58F9ABD51}"/>
            </c:ext>
          </c:extLst>
        </c:ser>
        <c:ser>
          <c:idx val="1"/>
          <c:order val="1"/>
          <c:tx>
            <c:strRef>
              <c:f>Лист1!$C$1</c:f>
              <c:strCache>
                <c:ptCount val="1"/>
                <c:pt idx="0">
                  <c:v>2017-2018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05-437B-8667-D8D58F9ABD51}"/>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05-437B-8667-D8D58F9ABD51}"/>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05-437B-8667-D8D58F9ABD5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СПО </c:v>
                </c:pt>
                <c:pt idx="2">
                  <c:v>среднее</c:v>
                </c:pt>
              </c:strCache>
            </c:strRef>
          </c:cat>
          <c:val>
            <c:numRef>
              <c:f>Лист1!$C$2:$C$5</c:f>
              <c:numCache>
                <c:formatCode>General</c:formatCode>
                <c:ptCount val="4"/>
                <c:pt idx="0">
                  <c:v>67</c:v>
                </c:pt>
                <c:pt idx="1">
                  <c:v>31</c:v>
                </c:pt>
                <c:pt idx="2">
                  <c:v>2</c:v>
                </c:pt>
              </c:numCache>
            </c:numRef>
          </c:val>
          <c:extLst>
            <c:ext xmlns:c16="http://schemas.microsoft.com/office/drawing/2014/chart" uri="{C3380CC4-5D6E-409C-BE32-E72D297353CC}">
              <c16:uniqueId val="{00000007-0B05-437B-8667-D8D58F9ABD51}"/>
            </c:ext>
          </c:extLst>
        </c:ser>
        <c:ser>
          <c:idx val="2"/>
          <c:order val="2"/>
          <c:tx>
            <c:strRef>
              <c:f>Лист1!$D$1</c:f>
              <c:strCache>
                <c:ptCount val="1"/>
                <c:pt idx="0">
                  <c:v>2018-2019</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3.8925312160247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B05-437B-8667-D8D58F9ABD51}"/>
                </c:ext>
              </c:extLst>
            </c:dLbl>
            <c:dLbl>
              <c:idx val="1"/>
              <c:layout>
                <c:manualLayout>
                  <c:x val="0"/>
                  <c:y val="-1.00544701786753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B05-437B-8667-D8D58F9ABD51}"/>
                </c:ext>
              </c:extLst>
            </c:dLbl>
            <c:dLbl>
              <c:idx val="2"/>
              <c:layout>
                <c:manualLayout>
                  <c:x val="-8.4875562720133283E-17"/>
                  <c:y val="7.264520805192238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B05-437B-8667-D8D58F9ABD5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СПО </c:v>
                </c:pt>
                <c:pt idx="2">
                  <c:v>среднее</c:v>
                </c:pt>
              </c:strCache>
            </c:strRef>
          </c:cat>
          <c:val>
            <c:numRef>
              <c:f>Лист1!$D$2:$D$5</c:f>
              <c:numCache>
                <c:formatCode>General</c:formatCode>
                <c:ptCount val="4"/>
                <c:pt idx="0">
                  <c:v>65</c:v>
                </c:pt>
                <c:pt idx="1">
                  <c:v>33</c:v>
                </c:pt>
                <c:pt idx="2">
                  <c:v>2</c:v>
                </c:pt>
              </c:numCache>
            </c:numRef>
          </c:val>
          <c:extLst>
            <c:ext xmlns:c16="http://schemas.microsoft.com/office/drawing/2014/chart" uri="{C3380CC4-5D6E-409C-BE32-E72D297353CC}">
              <c16:uniqueId val="{0000000B-0B05-437B-8667-D8D58F9ABD51}"/>
            </c:ext>
          </c:extLst>
        </c:ser>
        <c:dLbls>
          <c:dLblPos val="inEnd"/>
          <c:showLegendKey val="0"/>
          <c:showVal val="1"/>
          <c:showCatName val="0"/>
          <c:showSerName val="0"/>
          <c:showPercent val="0"/>
          <c:showBubbleSize val="0"/>
        </c:dLbls>
        <c:gapWidth val="100"/>
        <c:overlap val="-24"/>
        <c:axId val="100137984"/>
        <c:axId val="100705024"/>
      </c:barChart>
      <c:catAx>
        <c:axId val="1001379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0705024"/>
        <c:crosses val="autoZero"/>
        <c:auto val="1"/>
        <c:lblAlgn val="ctr"/>
        <c:lblOffset val="100"/>
        <c:noMultiLvlLbl val="0"/>
      </c:catAx>
      <c:valAx>
        <c:axId val="100705024"/>
        <c:scaling>
          <c:orientation val="minMax"/>
        </c:scaling>
        <c:delete val="1"/>
        <c:axPos val="l"/>
        <c:numFmt formatCode="General" sourceLinked="1"/>
        <c:majorTickMark val="none"/>
        <c:minorTickMark val="none"/>
        <c:tickLblPos val="nextTo"/>
        <c:crossAx val="100137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r>
              <a:rPr lang="ru-RU" b="0" i="0" baseline="0"/>
              <a:t>Учреждения дополнительного образования</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2016-2017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7.07782866053883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98-47D5-9E5B-04700A266E80}"/>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98-47D5-9E5B-04700A266E80}"/>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98-47D5-9E5B-04700A266E80}"/>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СПО </c:v>
                </c:pt>
                <c:pt idx="2">
                  <c:v>среднее</c:v>
                </c:pt>
              </c:strCache>
            </c:strRef>
          </c:cat>
          <c:val>
            <c:numRef>
              <c:f>Лист1!$B$2:$B$5</c:f>
              <c:numCache>
                <c:formatCode>General</c:formatCode>
                <c:ptCount val="4"/>
                <c:pt idx="0">
                  <c:v>60</c:v>
                </c:pt>
                <c:pt idx="1">
                  <c:v>37</c:v>
                </c:pt>
                <c:pt idx="2">
                  <c:v>3</c:v>
                </c:pt>
              </c:numCache>
            </c:numRef>
          </c:val>
          <c:extLst>
            <c:ext xmlns:c16="http://schemas.microsoft.com/office/drawing/2014/chart" uri="{C3380CC4-5D6E-409C-BE32-E72D297353CC}">
              <c16:uniqueId val="{00000003-7798-47D5-9E5B-04700A266E80}"/>
            </c:ext>
          </c:extLst>
        </c:ser>
        <c:ser>
          <c:idx val="1"/>
          <c:order val="1"/>
          <c:tx>
            <c:strRef>
              <c:f>Лист1!$C$1</c:f>
              <c:strCache>
                <c:ptCount val="1"/>
                <c:pt idx="0">
                  <c:v>2017-2018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98-47D5-9E5B-04700A266E80}"/>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98-47D5-9E5B-04700A266E80}"/>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98-47D5-9E5B-04700A266E80}"/>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СПО </c:v>
                </c:pt>
                <c:pt idx="2">
                  <c:v>среднее</c:v>
                </c:pt>
              </c:strCache>
            </c:strRef>
          </c:cat>
          <c:val>
            <c:numRef>
              <c:f>Лист1!$C$2:$C$5</c:f>
              <c:numCache>
                <c:formatCode>General</c:formatCode>
                <c:ptCount val="4"/>
                <c:pt idx="0">
                  <c:v>61</c:v>
                </c:pt>
                <c:pt idx="1">
                  <c:v>32</c:v>
                </c:pt>
                <c:pt idx="2">
                  <c:v>7</c:v>
                </c:pt>
              </c:numCache>
            </c:numRef>
          </c:val>
          <c:extLst>
            <c:ext xmlns:c16="http://schemas.microsoft.com/office/drawing/2014/chart" uri="{C3380CC4-5D6E-409C-BE32-E72D297353CC}">
              <c16:uniqueId val="{00000007-7798-47D5-9E5B-04700A266E80}"/>
            </c:ext>
          </c:extLst>
        </c:ser>
        <c:ser>
          <c:idx val="2"/>
          <c:order val="2"/>
          <c:tx>
            <c:strRef>
              <c:f>Лист1!$D$1</c:f>
              <c:strCache>
                <c:ptCount val="1"/>
                <c:pt idx="0">
                  <c:v>2018-2019</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3.8925312160247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98-47D5-9E5B-04700A266E80}"/>
                </c:ext>
              </c:extLst>
            </c:dLbl>
            <c:dLbl>
              <c:idx val="1"/>
              <c:layout>
                <c:manualLayout>
                  <c:x val="0"/>
                  <c:y val="-1.00544701786753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98-47D5-9E5B-04700A266E80}"/>
                </c:ext>
              </c:extLst>
            </c:dLbl>
            <c:dLbl>
              <c:idx val="2"/>
              <c:layout>
                <c:manualLayout>
                  <c:x val="-8.4875562720133283E-17"/>
                  <c:y val="7.264520805192238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98-47D5-9E5B-04700A266E80}"/>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СПО </c:v>
                </c:pt>
                <c:pt idx="2">
                  <c:v>среднее</c:v>
                </c:pt>
              </c:strCache>
            </c:strRef>
          </c:cat>
          <c:val>
            <c:numRef>
              <c:f>Лист1!$D$2:$D$5</c:f>
              <c:numCache>
                <c:formatCode>General</c:formatCode>
                <c:ptCount val="4"/>
                <c:pt idx="0">
                  <c:v>65</c:v>
                </c:pt>
                <c:pt idx="1">
                  <c:v>32</c:v>
                </c:pt>
                <c:pt idx="2">
                  <c:v>3</c:v>
                </c:pt>
              </c:numCache>
            </c:numRef>
          </c:val>
          <c:extLst>
            <c:ext xmlns:c16="http://schemas.microsoft.com/office/drawing/2014/chart" uri="{C3380CC4-5D6E-409C-BE32-E72D297353CC}">
              <c16:uniqueId val="{0000000B-7798-47D5-9E5B-04700A266E80}"/>
            </c:ext>
          </c:extLst>
        </c:ser>
        <c:dLbls>
          <c:dLblPos val="inEnd"/>
          <c:showLegendKey val="0"/>
          <c:showVal val="1"/>
          <c:showCatName val="0"/>
          <c:showSerName val="0"/>
          <c:showPercent val="0"/>
          <c:showBubbleSize val="0"/>
        </c:dLbls>
        <c:gapWidth val="100"/>
        <c:overlap val="-24"/>
        <c:axId val="102855040"/>
        <c:axId val="102856576"/>
      </c:barChart>
      <c:catAx>
        <c:axId val="1028550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2856576"/>
        <c:crosses val="autoZero"/>
        <c:auto val="1"/>
        <c:lblAlgn val="ctr"/>
        <c:lblOffset val="100"/>
        <c:noMultiLvlLbl val="0"/>
      </c:catAx>
      <c:valAx>
        <c:axId val="102856576"/>
        <c:scaling>
          <c:orientation val="minMax"/>
        </c:scaling>
        <c:delete val="1"/>
        <c:axPos val="l"/>
        <c:numFmt formatCode="General" sourceLinked="1"/>
        <c:majorTickMark val="none"/>
        <c:minorTickMark val="none"/>
        <c:tickLblPos val="nextTo"/>
        <c:crossAx val="102855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aseline="0">
          <a:latin typeface="Times New Roman" panose="02020603050405020304" pitchFamily="18" charset="0"/>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2.5462668816039986E-17"/>
                  <c:y val="-3.6855036855036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E3-456C-88D1-EC46F6435006}"/>
                </c:ext>
              </c:extLst>
            </c:dLbl>
            <c:dLbl>
              <c:idx val="1"/>
              <c:layout>
                <c:manualLayout>
                  <c:x val="1.9444444444444445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E3-456C-88D1-EC46F6435006}"/>
                </c:ext>
              </c:extLst>
            </c:dLbl>
            <c:dLbl>
              <c:idx val="2"/>
              <c:layout>
                <c:manualLayout>
                  <c:x val="1.6666666666666666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E3-456C-88D1-EC46F6435006}"/>
                </c:ext>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без категории</c:v>
                </c:pt>
                <c:pt idx="1">
                  <c:v>1 категория</c:v>
                </c:pt>
                <c:pt idx="2">
                  <c:v>высшая категория</c:v>
                </c:pt>
              </c:strCache>
            </c:strRef>
          </c:cat>
          <c:val>
            <c:numRef>
              <c:f>Лист1!$B$2:$B$4</c:f>
              <c:numCache>
                <c:formatCode>0.00%</c:formatCode>
                <c:ptCount val="3"/>
                <c:pt idx="0">
                  <c:v>0.48799999999999999</c:v>
                </c:pt>
                <c:pt idx="1">
                  <c:v>0.36599999999999999</c:v>
                </c:pt>
                <c:pt idx="2">
                  <c:v>0.14599999999999999</c:v>
                </c:pt>
              </c:numCache>
            </c:numRef>
          </c:val>
          <c:extLst>
            <c:ext xmlns:c16="http://schemas.microsoft.com/office/drawing/2014/chart" uri="{C3380CC4-5D6E-409C-BE32-E72D297353CC}">
              <c16:uniqueId val="{00000003-37E3-456C-88D1-EC46F6435006}"/>
            </c:ext>
          </c:extLst>
        </c:ser>
        <c:dLbls>
          <c:showLegendKey val="0"/>
          <c:showVal val="0"/>
          <c:showCatName val="0"/>
          <c:showSerName val="0"/>
          <c:showPercent val="0"/>
          <c:showBubbleSize val="0"/>
        </c:dLbls>
        <c:gapWidth val="150"/>
        <c:axId val="102735872"/>
        <c:axId val="102737408"/>
      </c:barChart>
      <c:catAx>
        <c:axId val="102735872"/>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102737408"/>
        <c:crosses val="autoZero"/>
        <c:auto val="1"/>
        <c:lblAlgn val="ctr"/>
        <c:lblOffset val="100"/>
        <c:noMultiLvlLbl val="0"/>
      </c:catAx>
      <c:valAx>
        <c:axId val="102737408"/>
        <c:scaling>
          <c:orientation val="minMax"/>
        </c:scaling>
        <c:delete val="1"/>
        <c:axPos val="l"/>
        <c:numFmt formatCode="0.00%" sourceLinked="1"/>
        <c:majorTickMark val="out"/>
        <c:minorTickMark val="none"/>
        <c:tickLblPos val="nextTo"/>
        <c:crossAx val="102735872"/>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Наличие высшей категории</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2016-17 уч.г.</c:v>
                </c:pt>
                <c:pt idx="1">
                  <c:v>2017-18 уч.г</c:v>
                </c:pt>
                <c:pt idx="2">
                  <c:v>2018-19 уч.г</c:v>
                </c:pt>
              </c:strCache>
            </c:strRef>
          </c:cat>
          <c:val>
            <c:numRef>
              <c:f>Лист1!$B$2:$B$4</c:f>
              <c:numCache>
                <c:formatCode>General</c:formatCode>
                <c:ptCount val="3"/>
                <c:pt idx="0">
                  <c:v>13.1</c:v>
                </c:pt>
                <c:pt idx="1">
                  <c:v>12.2</c:v>
                </c:pt>
                <c:pt idx="2">
                  <c:v>14.6</c:v>
                </c:pt>
              </c:numCache>
            </c:numRef>
          </c:val>
          <c:extLst>
            <c:ext xmlns:c16="http://schemas.microsoft.com/office/drawing/2014/chart" uri="{C3380CC4-5D6E-409C-BE32-E72D297353CC}">
              <c16:uniqueId val="{00000000-6F7C-43CD-A966-F2BDCC128F21}"/>
            </c:ext>
          </c:extLst>
        </c:ser>
        <c:ser>
          <c:idx val="1"/>
          <c:order val="1"/>
          <c:tx>
            <c:strRef>
              <c:f>Лист1!$C$1</c:f>
              <c:strCache>
                <c:ptCount val="1"/>
                <c:pt idx="0">
                  <c:v>Наличие первой кв. категории</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2016-17 уч.г.</c:v>
                </c:pt>
                <c:pt idx="1">
                  <c:v>2017-18 уч.г</c:v>
                </c:pt>
                <c:pt idx="2">
                  <c:v>2018-19 уч.г</c:v>
                </c:pt>
              </c:strCache>
            </c:strRef>
          </c:cat>
          <c:val>
            <c:numRef>
              <c:f>Лист1!$C$2:$C$4</c:f>
              <c:numCache>
                <c:formatCode>General</c:formatCode>
                <c:ptCount val="3"/>
                <c:pt idx="0">
                  <c:v>37.9</c:v>
                </c:pt>
                <c:pt idx="1">
                  <c:v>41.8</c:v>
                </c:pt>
                <c:pt idx="2">
                  <c:v>36.6</c:v>
                </c:pt>
              </c:numCache>
            </c:numRef>
          </c:val>
          <c:extLst>
            <c:ext xmlns:c16="http://schemas.microsoft.com/office/drawing/2014/chart" uri="{C3380CC4-5D6E-409C-BE32-E72D297353CC}">
              <c16:uniqueId val="{00000001-6F7C-43CD-A966-F2BDCC128F21}"/>
            </c:ext>
          </c:extLst>
        </c:ser>
        <c:ser>
          <c:idx val="2"/>
          <c:order val="2"/>
          <c:tx>
            <c:strRef>
              <c:f>Лист1!$D$1</c:f>
              <c:strCache>
                <c:ptCount val="1"/>
                <c:pt idx="0">
                  <c:v>не имеют кв.категории</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2016-17 уч.г.</c:v>
                </c:pt>
                <c:pt idx="1">
                  <c:v>2017-18 уч.г</c:v>
                </c:pt>
                <c:pt idx="2">
                  <c:v>2018-19 уч.г</c:v>
                </c:pt>
              </c:strCache>
            </c:strRef>
          </c:cat>
          <c:val>
            <c:numRef>
              <c:f>Лист1!$D$2:$D$4</c:f>
              <c:numCache>
                <c:formatCode>General</c:formatCode>
                <c:ptCount val="3"/>
                <c:pt idx="0">
                  <c:v>49</c:v>
                </c:pt>
                <c:pt idx="1">
                  <c:v>46</c:v>
                </c:pt>
                <c:pt idx="2">
                  <c:v>48.8</c:v>
                </c:pt>
              </c:numCache>
            </c:numRef>
          </c:val>
          <c:extLst>
            <c:ext xmlns:c16="http://schemas.microsoft.com/office/drawing/2014/chart" uri="{C3380CC4-5D6E-409C-BE32-E72D297353CC}">
              <c16:uniqueId val="{00000002-6F7C-43CD-A966-F2BDCC128F21}"/>
            </c:ext>
          </c:extLst>
        </c:ser>
        <c:dLbls>
          <c:showLegendKey val="0"/>
          <c:showVal val="0"/>
          <c:showCatName val="0"/>
          <c:showSerName val="0"/>
          <c:showPercent val="0"/>
          <c:showBubbleSize val="0"/>
        </c:dLbls>
        <c:gapWidth val="150"/>
        <c:axId val="102777600"/>
        <c:axId val="102779136"/>
      </c:barChart>
      <c:catAx>
        <c:axId val="102777600"/>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102779136"/>
        <c:crosses val="autoZero"/>
        <c:auto val="1"/>
        <c:lblAlgn val="ctr"/>
        <c:lblOffset val="100"/>
        <c:noMultiLvlLbl val="0"/>
      </c:catAx>
      <c:valAx>
        <c:axId val="102779136"/>
        <c:scaling>
          <c:orientation val="minMax"/>
        </c:scaling>
        <c:delete val="1"/>
        <c:axPos val="l"/>
        <c:numFmt formatCode="General" sourceLinked="1"/>
        <c:majorTickMark val="out"/>
        <c:minorTickMark val="none"/>
        <c:tickLblPos val="nextTo"/>
        <c:crossAx val="102777600"/>
        <c:crosses val="autoZero"/>
        <c:crossBetween val="between"/>
      </c:valAx>
    </c:plotArea>
    <c:legend>
      <c:legendPos val="t"/>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2014/15</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3E-4C2B-A085-38E17B36AA2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#,##0</c:formatCode>
                <c:ptCount val="1"/>
                <c:pt idx="0">
                  <c:v>709888</c:v>
                </c:pt>
              </c:numCache>
            </c:numRef>
          </c:val>
          <c:extLst>
            <c:ext xmlns:c16="http://schemas.microsoft.com/office/drawing/2014/chart" uri="{C3380CC4-5D6E-409C-BE32-E72D297353CC}">
              <c16:uniqueId val="{00000001-A63E-4C2B-A085-38E17B36AA26}"/>
            </c:ext>
          </c:extLst>
        </c:ser>
        <c:ser>
          <c:idx val="1"/>
          <c:order val="1"/>
          <c:tx>
            <c:strRef>
              <c:f>Лист1!$C$1</c:f>
              <c:strCache>
                <c:ptCount val="1"/>
                <c:pt idx="0">
                  <c:v>2015/16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#,##0</c:formatCode>
                <c:ptCount val="1"/>
                <c:pt idx="0">
                  <c:v>572596</c:v>
                </c:pt>
              </c:numCache>
            </c:numRef>
          </c:val>
          <c:extLst>
            <c:ext xmlns:c16="http://schemas.microsoft.com/office/drawing/2014/chart" uri="{C3380CC4-5D6E-409C-BE32-E72D297353CC}">
              <c16:uniqueId val="{00000002-A63E-4C2B-A085-38E17B36AA26}"/>
            </c:ext>
          </c:extLst>
        </c:ser>
        <c:ser>
          <c:idx val="2"/>
          <c:order val="2"/>
          <c:tx>
            <c:strRef>
              <c:f>Лист1!$D$1</c:f>
              <c:strCache>
                <c:ptCount val="1"/>
                <c:pt idx="0">
                  <c:v>2016/17</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#,##0</c:formatCode>
                <c:ptCount val="1"/>
                <c:pt idx="0">
                  <c:v>856392</c:v>
                </c:pt>
              </c:numCache>
            </c:numRef>
          </c:val>
          <c:extLst>
            <c:ext xmlns:c16="http://schemas.microsoft.com/office/drawing/2014/chart" uri="{C3380CC4-5D6E-409C-BE32-E72D297353CC}">
              <c16:uniqueId val="{00000003-A63E-4C2B-A085-38E17B36AA26}"/>
            </c:ext>
          </c:extLst>
        </c:ser>
        <c:ser>
          <c:idx val="3"/>
          <c:order val="3"/>
          <c:tx>
            <c:strRef>
              <c:f>Лист1!$E$1</c:f>
              <c:strCache>
                <c:ptCount val="1"/>
                <c:pt idx="0">
                  <c:v>2017/18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Лист1!$E$2</c:f>
              <c:numCache>
                <c:formatCode>#,##0</c:formatCode>
                <c:ptCount val="1"/>
                <c:pt idx="0">
                  <c:v>703998</c:v>
                </c:pt>
              </c:numCache>
            </c:numRef>
          </c:val>
          <c:extLst>
            <c:ext xmlns:c16="http://schemas.microsoft.com/office/drawing/2014/chart" uri="{C3380CC4-5D6E-409C-BE32-E72D297353CC}">
              <c16:uniqueId val="{00000004-A63E-4C2B-A085-38E17B36AA26}"/>
            </c:ext>
          </c:extLst>
        </c:ser>
        <c:ser>
          <c:idx val="4"/>
          <c:order val="4"/>
          <c:tx>
            <c:strRef>
              <c:f>Лист1!$F$1</c:f>
              <c:strCache>
                <c:ptCount val="1"/>
                <c:pt idx="0">
                  <c:v>2018/19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Лист1!$F$2</c:f>
              <c:numCache>
                <c:formatCode>#,##0</c:formatCode>
                <c:ptCount val="1"/>
                <c:pt idx="0">
                  <c:v>692620</c:v>
                </c:pt>
              </c:numCache>
            </c:numRef>
          </c:val>
          <c:extLst>
            <c:ext xmlns:c16="http://schemas.microsoft.com/office/drawing/2014/chart" uri="{C3380CC4-5D6E-409C-BE32-E72D297353CC}">
              <c16:uniqueId val="{00000005-A63E-4C2B-A085-38E17B36AA26}"/>
            </c:ext>
          </c:extLst>
        </c:ser>
        <c:dLbls>
          <c:showLegendKey val="0"/>
          <c:showVal val="0"/>
          <c:showCatName val="0"/>
          <c:showSerName val="0"/>
          <c:showPercent val="0"/>
          <c:showBubbleSize val="0"/>
        </c:dLbls>
        <c:gapWidth val="219"/>
        <c:overlap val="-27"/>
        <c:axId val="100747136"/>
        <c:axId val="100748672"/>
      </c:barChart>
      <c:catAx>
        <c:axId val="100747136"/>
        <c:scaling>
          <c:orientation val="minMax"/>
        </c:scaling>
        <c:delete val="1"/>
        <c:axPos val="b"/>
        <c:numFmt formatCode="General" sourceLinked="1"/>
        <c:majorTickMark val="none"/>
        <c:minorTickMark val="none"/>
        <c:tickLblPos val="nextTo"/>
        <c:crossAx val="100748672"/>
        <c:crosses val="autoZero"/>
        <c:auto val="1"/>
        <c:lblAlgn val="ctr"/>
        <c:lblOffset val="100"/>
        <c:noMultiLvlLbl val="0"/>
      </c:catAx>
      <c:valAx>
        <c:axId val="100748672"/>
        <c:scaling>
          <c:orientation val="minMax"/>
        </c:scaling>
        <c:delete val="1"/>
        <c:axPos val="l"/>
        <c:numFmt formatCode="#,##0" sourceLinked="1"/>
        <c:majorTickMark val="none"/>
        <c:minorTickMark val="none"/>
        <c:tickLblPos val="nextTo"/>
        <c:crossAx val="10074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dLbl>
              <c:idx val="0"/>
              <c:layout>
                <c:manualLayout>
                  <c:x val="0"/>
                  <c:y val="-4.2496679946879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61-4252-9F8C-40C83F7107CC}"/>
                </c:ext>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Лист1!$A$14:$A$18</c:f>
              <c:strCache>
                <c:ptCount val="5"/>
                <c:pt idx="0">
                  <c:v>2014-15 уч. год</c:v>
                </c:pt>
                <c:pt idx="1">
                  <c:v>2015-16 уч. год</c:v>
                </c:pt>
                <c:pt idx="2">
                  <c:v>2016.17 уч. год</c:v>
                </c:pt>
                <c:pt idx="3">
                  <c:v>2017-18 уч. год</c:v>
                </c:pt>
                <c:pt idx="4">
                  <c:v>2018-19 уч. год</c:v>
                </c:pt>
              </c:strCache>
            </c:strRef>
          </c:cat>
          <c:val>
            <c:numRef>
              <c:f>Лист1!$B$14:$B$18</c:f>
              <c:numCache>
                <c:formatCode>General</c:formatCode>
                <c:ptCount val="5"/>
                <c:pt idx="0">
                  <c:v>415</c:v>
                </c:pt>
                <c:pt idx="1">
                  <c:v>423</c:v>
                </c:pt>
                <c:pt idx="2">
                  <c:v>365</c:v>
                </c:pt>
                <c:pt idx="3">
                  <c:v>329</c:v>
                </c:pt>
                <c:pt idx="4">
                  <c:v>449</c:v>
                </c:pt>
              </c:numCache>
            </c:numRef>
          </c:val>
          <c:extLst>
            <c:ext xmlns:c16="http://schemas.microsoft.com/office/drawing/2014/chart" uri="{C3380CC4-5D6E-409C-BE32-E72D297353CC}">
              <c16:uniqueId val="{00000001-FE61-4252-9F8C-40C83F7107CC}"/>
            </c:ext>
          </c:extLst>
        </c:ser>
        <c:dLbls>
          <c:showLegendKey val="0"/>
          <c:showVal val="0"/>
          <c:showCatName val="0"/>
          <c:showSerName val="0"/>
          <c:showPercent val="0"/>
          <c:showBubbleSize val="0"/>
        </c:dLbls>
        <c:gapWidth val="150"/>
        <c:axId val="100897152"/>
        <c:axId val="100898688"/>
      </c:barChart>
      <c:catAx>
        <c:axId val="100897152"/>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100898688"/>
        <c:crosses val="autoZero"/>
        <c:auto val="1"/>
        <c:lblAlgn val="ctr"/>
        <c:lblOffset val="100"/>
        <c:noMultiLvlLbl val="0"/>
      </c:catAx>
      <c:valAx>
        <c:axId val="100898688"/>
        <c:scaling>
          <c:orientation val="minMax"/>
        </c:scaling>
        <c:delete val="1"/>
        <c:axPos val="l"/>
        <c:numFmt formatCode="General" sourceLinked="1"/>
        <c:majorTickMark val="out"/>
        <c:minorTickMark val="none"/>
        <c:tickLblPos val="nextTo"/>
        <c:crossAx val="10089715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587779500418976E-2"/>
          <c:y val="4.3650793650793648E-2"/>
          <c:w val="0.97341222049958098"/>
          <c:h val="0.4164495807506669"/>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600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художественное творчество</c:v>
                </c:pt>
                <c:pt idx="1">
                  <c:v>спортивное</c:v>
                </c:pt>
                <c:pt idx="2">
                  <c:v>техническое творчество</c:v>
                </c:pt>
                <c:pt idx="3">
                  <c:v>эколого-биологическое</c:v>
                </c:pt>
                <c:pt idx="4">
                  <c:v>туристско-краеведческое</c:v>
                </c:pt>
                <c:pt idx="5">
                  <c:v>культурологическое</c:v>
                </c:pt>
                <c:pt idx="6">
                  <c:v>другие</c:v>
                </c:pt>
              </c:strCache>
            </c:strRef>
          </c:cat>
          <c:val>
            <c:numRef>
              <c:f>Лист1!$B$2:$B$8</c:f>
              <c:numCache>
                <c:formatCode>0.0%</c:formatCode>
                <c:ptCount val="7"/>
                <c:pt idx="0">
                  <c:v>0.42499999999999999</c:v>
                </c:pt>
                <c:pt idx="1">
                  <c:v>0.34300000000000003</c:v>
                </c:pt>
                <c:pt idx="2">
                  <c:v>4.9000000000000002E-2</c:v>
                </c:pt>
                <c:pt idx="3">
                  <c:v>2.1000000000000001E-2</c:v>
                </c:pt>
                <c:pt idx="4">
                  <c:v>7.2999999999999995E-2</c:v>
                </c:pt>
                <c:pt idx="5">
                  <c:v>2.7E-2</c:v>
                </c:pt>
                <c:pt idx="6">
                  <c:v>6.0999999999999999E-2</c:v>
                </c:pt>
              </c:numCache>
            </c:numRef>
          </c:val>
          <c:extLst>
            <c:ext xmlns:c16="http://schemas.microsoft.com/office/drawing/2014/chart" uri="{C3380CC4-5D6E-409C-BE32-E72D297353CC}">
              <c16:uniqueId val="{00000000-81F1-4B8D-B7A4-76EB2161282F}"/>
            </c:ext>
          </c:extLst>
        </c:ser>
        <c:dLbls>
          <c:showLegendKey val="0"/>
          <c:showVal val="0"/>
          <c:showCatName val="0"/>
          <c:showSerName val="0"/>
          <c:showPercent val="0"/>
          <c:showBubbleSize val="0"/>
        </c:dLbls>
        <c:gapWidth val="219"/>
        <c:overlap val="-27"/>
        <c:axId val="93833856"/>
        <c:axId val="93835648"/>
      </c:barChart>
      <c:catAx>
        <c:axId val="9383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93835648"/>
        <c:crosses val="autoZero"/>
        <c:auto val="1"/>
        <c:lblAlgn val="ctr"/>
        <c:lblOffset val="100"/>
        <c:noMultiLvlLbl val="0"/>
      </c:catAx>
      <c:valAx>
        <c:axId val="93835648"/>
        <c:scaling>
          <c:orientation val="minMax"/>
        </c:scaling>
        <c:delete val="1"/>
        <c:axPos val="l"/>
        <c:numFmt formatCode="0.0%" sourceLinked="1"/>
        <c:majorTickMark val="none"/>
        <c:minorTickMark val="none"/>
        <c:tickLblPos val="nextTo"/>
        <c:crossAx val="93833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6000"/>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Лист1!$A$21:$A$25</c:f>
              <c:strCache>
                <c:ptCount val="5"/>
                <c:pt idx="0">
                  <c:v>2014-15 уч. год</c:v>
                </c:pt>
                <c:pt idx="1">
                  <c:v>2015-16 уч. год</c:v>
                </c:pt>
                <c:pt idx="2">
                  <c:v>2016.17 уч. год</c:v>
                </c:pt>
                <c:pt idx="3">
                  <c:v>2017-18 уч. год</c:v>
                </c:pt>
                <c:pt idx="4">
                  <c:v>2018-19 уч. год</c:v>
                </c:pt>
              </c:strCache>
            </c:strRef>
          </c:cat>
          <c:val>
            <c:numRef>
              <c:f>Лист1!$B$21:$B$25</c:f>
              <c:numCache>
                <c:formatCode>General</c:formatCode>
                <c:ptCount val="5"/>
                <c:pt idx="0">
                  <c:v>138</c:v>
                </c:pt>
                <c:pt idx="1">
                  <c:v>129</c:v>
                </c:pt>
                <c:pt idx="2">
                  <c:v>111</c:v>
                </c:pt>
                <c:pt idx="3">
                  <c:v>124</c:v>
                </c:pt>
                <c:pt idx="4">
                  <c:v>140</c:v>
                </c:pt>
              </c:numCache>
            </c:numRef>
          </c:val>
          <c:extLst>
            <c:ext xmlns:c16="http://schemas.microsoft.com/office/drawing/2014/chart" uri="{C3380CC4-5D6E-409C-BE32-E72D297353CC}">
              <c16:uniqueId val="{00000000-9AD5-4C6B-920B-A7C8D5AC10C6}"/>
            </c:ext>
          </c:extLst>
        </c:ser>
        <c:dLbls>
          <c:showLegendKey val="0"/>
          <c:showVal val="0"/>
          <c:showCatName val="0"/>
          <c:showSerName val="0"/>
          <c:showPercent val="0"/>
          <c:showBubbleSize val="0"/>
        </c:dLbls>
        <c:gapWidth val="150"/>
        <c:axId val="100923264"/>
        <c:axId val="100924800"/>
      </c:barChart>
      <c:catAx>
        <c:axId val="100923264"/>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100924800"/>
        <c:crosses val="autoZero"/>
        <c:auto val="1"/>
        <c:lblAlgn val="ctr"/>
        <c:lblOffset val="100"/>
        <c:noMultiLvlLbl val="0"/>
      </c:catAx>
      <c:valAx>
        <c:axId val="100924800"/>
        <c:scaling>
          <c:orientation val="minMax"/>
        </c:scaling>
        <c:delete val="1"/>
        <c:axPos val="l"/>
        <c:numFmt formatCode="General" sourceLinked="1"/>
        <c:majorTickMark val="out"/>
        <c:minorTickMark val="none"/>
        <c:tickLblPos val="nextTo"/>
        <c:crossAx val="100923264"/>
        <c:crosses val="autoZero"/>
        <c:crossBetween val="between"/>
      </c:valAx>
    </c:plotArea>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Лист1!$A$28:$A$32</c:f>
              <c:strCache>
                <c:ptCount val="5"/>
                <c:pt idx="0">
                  <c:v>2014-15 уч. год</c:v>
                </c:pt>
                <c:pt idx="1">
                  <c:v>2015-16 уч. год</c:v>
                </c:pt>
                <c:pt idx="2">
                  <c:v>2016.17 уч. год</c:v>
                </c:pt>
                <c:pt idx="3">
                  <c:v>2017-18 уч. год</c:v>
                </c:pt>
                <c:pt idx="4">
                  <c:v>2018-19 уч. год</c:v>
                </c:pt>
              </c:strCache>
            </c:strRef>
          </c:cat>
          <c:val>
            <c:numRef>
              <c:f>Лист1!$B$28:$B$32</c:f>
              <c:numCache>
                <c:formatCode>General</c:formatCode>
                <c:ptCount val="5"/>
                <c:pt idx="0">
                  <c:v>243</c:v>
                </c:pt>
                <c:pt idx="1">
                  <c:v>235</c:v>
                </c:pt>
                <c:pt idx="2">
                  <c:v>246</c:v>
                </c:pt>
                <c:pt idx="3">
                  <c:v>164</c:v>
                </c:pt>
                <c:pt idx="4">
                  <c:v>240</c:v>
                </c:pt>
              </c:numCache>
            </c:numRef>
          </c:val>
          <c:extLst>
            <c:ext xmlns:c16="http://schemas.microsoft.com/office/drawing/2014/chart" uri="{C3380CC4-5D6E-409C-BE32-E72D297353CC}">
              <c16:uniqueId val="{00000000-4AB6-4947-8B35-A1DC895A51AF}"/>
            </c:ext>
          </c:extLst>
        </c:ser>
        <c:dLbls>
          <c:showLegendKey val="0"/>
          <c:showVal val="0"/>
          <c:showCatName val="0"/>
          <c:showSerName val="0"/>
          <c:showPercent val="0"/>
          <c:showBubbleSize val="0"/>
        </c:dLbls>
        <c:gapWidth val="150"/>
        <c:axId val="100965760"/>
        <c:axId val="100975744"/>
      </c:barChart>
      <c:catAx>
        <c:axId val="100965760"/>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100975744"/>
        <c:crosses val="autoZero"/>
        <c:auto val="1"/>
        <c:lblAlgn val="ctr"/>
        <c:lblOffset val="100"/>
        <c:noMultiLvlLbl val="0"/>
      </c:catAx>
      <c:valAx>
        <c:axId val="100975744"/>
        <c:scaling>
          <c:orientation val="minMax"/>
        </c:scaling>
        <c:delete val="1"/>
        <c:axPos val="l"/>
        <c:numFmt formatCode="General" sourceLinked="1"/>
        <c:majorTickMark val="out"/>
        <c:minorTickMark val="none"/>
        <c:tickLblPos val="nextTo"/>
        <c:crossAx val="100965760"/>
        <c:crosses val="autoZero"/>
        <c:crossBetween val="between"/>
      </c:valAx>
    </c:plotArea>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84789644012945E-2"/>
          <c:y val="6.4365125804564077E-2"/>
          <c:w val="0.94304207119741101"/>
          <c:h val="0.69607957870099468"/>
        </c:manualLayout>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Лист1!$A$34:$A$38</c:f>
              <c:strCache>
                <c:ptCount val="5"/>
                <c:pt idx="0">
                  <c:v>2013-14 уч. год</c:v>
                </c:pt>
                <c:pt idx="1">
                  <c:v>2014-15 уч. год</c:v>
                </c:pt>
                <c:pt idx="2">
                  <c:v>2015-16 уч. год</c:v>
                </c:pt>
                <c:pt idx="3">
                  <c:v>2016.17 уч. год</c:v>
                </c:pt>
                <c:pt idx="4">
                  <c:v>2018-19 уч. год</c:v>
                </c:pt>
              </c:strCache>
            </c:strRef>
          </c:cat>
          <c:val>
            <c:numRef>
              <c:f>Лист1!$B$34:$B$38</c:f>
              <c:numCache>
                <c:formatCode>General</c:formatCode>
                <c:ptCount val="5"/>
                <c:pt idx="0">
                  <c:v>28</c:v>
                </c:pt>
                <c:pt idx="1">
                  <c:v>34</c:v>
                </c:pt>
                <c:pt idx="2">
                  <c:v>58</c:v>
                </c:pt>
                <c:pt idx="3">
                  <c:v>8</c:v>
                </c:pt>
                <c:pt idx="4">
                  <c:v>69</c:v>
                </c:pt>
              </c:numCache>
            </c:numRef>
          </c:val>
          <c:extLst>
            <c:ext xmlns:c16="http://schemas.microsoft.com/office/drawing/2014/chart" uri="{C3380CC4-5D6E-409C-BE32-E72D297353CC}">
              <c16:uniqueId val="{00000000-02CA-4B2D-8D1F-401517CF222D}"/>
            </c:ext>
          </c:extLst>
        </c:ser>
        <c:dLbls>
          <c:showLegendKey val="0"/>
          <c:showVal val="0"/>
          <c:showCatName val="0"/>
          <c:showSerName val="0"/>
          <c:showPercent val="0"/>
          <c:showBubbleSize val="0"/>
        </c:dLbls>
        <c:gapWidth val="150"/>
        <c:axId val="103118336"/>
        <c:axId val="103119872"/>
      </c:barChart>
      <c:catAx>
        <c:axId val="103118336"/>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103119872"/>
        <c:crosses val="autoZero"/>
        <c:auto val="1"/>
        <c:lblAlgn val="ctr"/>
        <c:lblOffset val="100"/>
        <c:noMultiLvlLbl val="0"/>
      </c:catAx>
      <c:valAx>
        <c:axId val="103119872"/>
        <c:scaling>
          <c:orientation val="minMax"/>
        </c:scaling>
        <c:delete val="1"/>
        <c:axPos val="l"/>
        <c:numFmt formatCode="General" sourceLinked="1"/>
        <c:majorTickMark val="out"/>
        <c:minorTickMark val="none"/>
        <c:tickLblPos val="nextTo"/>
        <c:crossAx val="103118336"/>
        <c:crosses val="autoZero"/>
        <c:crossBetween val="between"/>
      </c:valAx>
    </c:plotArea>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фонды ШБ</c:v>
                </c:pt>
                <c:pt idx="1">
                  <c:v>муниципальный закуп</c:v>
                </c:pt>
                <c:pt idx="2">
                  <c:v>шахматы, финансовая грамотность</c:v>
                </c:pt>
                <c:pt idx="3">
                  <c:v>дополнительный заказ</c:v>
                </c:pt>
              </c:strCache>
            </c:strRef>
          </c:cat>
          <c:val>
            <c:numRef>
              <c:f>Лист1!$B$2:$B$5</c:f>
              <c:numCache>
                <c:formatCode>#,##0</c:formatCode>
                <c:ptCount val="4"/>
                <c:pt idx="0">
                  <c:v>75556</c:v>
                </c:pt>
                <c:pt idx="1">
                  <c:v>8023</c:v>
                </c:pt>
                <c:pt idx="2">
                  <c:v>1260</c:v>
                </c:pt>
                <c:pt idx="3" formatCode="General">
                  <c:v>4.5</c:v>
                </c:pt>
              </c:numCache>
            </c:numRef>
          </c:val>
          <c:extLst>
            <c:ext xmlns:c16="http://schemas.microsoft.com/office/drawing/2014/chart" uri="{C3380CC4-5D6E-409C-BE32-E72D297353CC}">
              <c16:uniqueId val="{00000000-4B61-4F8B-B7EA-7744EE777CA4}"/>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фонды ШБ</c:v>
                </c:pt>
                <c:pt idx="1">
                  <c:v>муниципальный закуп</c:v>
                </c:pt>
                <c:pt idx="2">
                  <c:v>шахматы, финансовая грамотность</c:v>
                </c:pt>
                <c:pt idx="3">
                  <c:v>дополнительный заказ</c:v>
                </c:pt>
              </c:strCache>
            </c:strRef>
          </c:cat>
          <c:val>
            <c:numRef>
              <c:f>Лист1!$C$2:$C$5</c:f>
              <c:numCache>
                <c:formatCode>General</c:formatCode>
                <c:ptCount val="4"/>
              </c:numCache>
            </c:numRef>
          </c:val>
          <c:extLst>
            <c:ext xmlns:c16="http://schemas.microsoft.com/office/drawing/2014/chart" uri="{C3380CC4-5D6E-409C-BE32-E72D297353CC}">
              <c16:uniqueId val="{00000001-4B61-4F8B-B7EA-7744EE777CA4}"/>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фонды ШБ</c:v>
                </c:pt>
                <c:pt idx="1">
                  <c:v>муниципальный закуп</c:v>
                </c:pt>
                <c:pt idx="2">
                  <c:v>шахматы, финансовая грамотность</c:v>
                </c:pt>
                <c:pt idx="3">
                  <c:v>дополнительный заказ</c:v>
                </c:pt>
              </c:strCache>
            </c:strRef>
          </c:cat>
          <c:val>
            <c:numRef>
              <c:f>Лист1!$D$2:$D$5</c:f>
              <c:numCache>
                <c:formatCode>General</c:formatCode>
                <c:ptCount val="4"/>
              </c:numCache>
            </c:numRef>
          </c:val>
          <c:extLst>
            <c:ext xmlns:c16="http://schemas.microsoft.com/office/drawing/2014/chart" uri="{C3380CC4-5D6E-409C-BE32-E72D297353CC}">
              <c16:uniqueId val="{00000002-4B61-4F8B-B7EA-7744EE777CA4}"/>
            </c:ext>
          </c:extLst>
        </c:ser>
        <c:dLbls>
          <c:showLegendKey val="0"/>
          <c:showVal val="0"/>
          <c:showCatName val="0"/>
          <c:showSerName val="0"/>
          <c:showPercent val="0"/>
          <c:showBubbleSize val="0"/>
        </c:dLbls>
        <c:gapWidth val="219"/>
        <c:overlap val="-27"/>
        <c:axId val="103749120"/>
        <c:axId val="103750656"/>
      </c:barChart>
      <c:catAx>
        <c:axId val="10374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3750656"/>
        <c:crosses val="autoZero"/>
        <c:auto val="1"/>
        <c:lblAlgn val="ctr"/>
        <c:lblOffset val="100"/>
        <c:noMultiLvlLbl val="0"/>
      </c:catAx>
      <c:valAx>
        <c:axId val="103750656"/>
        <c:scaling>
          <c:orientation val="minMax"/>
        </c:scaling>
        <c:delete val="1"/>
        <c:axPos val="l"/>
        <c:numFmt formatCode="#,##0" sourceLinked="1"/>
        <c:majorTickMark val="none"/>
        <c:minorTickMark val="none"/>
        <c:tickLblPos val="nextTo"/>
        <c:crossAx val="10374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фонды ШБ</c:v>
                </c:pt>
                <c:pt idx="1">
                  <c:v>заказ за счет субвенций</c:v>
                </c:pt>
              </c:strCache>
            </c:strRef>
          </c:cat>
          <c:val>
            <c:numRef>
              <c:f>Лист1!$B$2:$B$3</c:f>
              <c:numCache>
                <c:formatCode>#,##0</c:formatCode>
                <c:ptCount val="2"/>
                <c:pt idx="0">
                  <c:v>54166</c:v>
                </c:pt>
                <c:pt idx="1">
                  <c:v>13232</c:v>
                </c:pt>
              </c:numCache>
            </c:numRef>
          </c:val>
          <c:extLst>
            <c:ext xmlns:c16="http://schemas.microsoft.com/office/drawing/2014/chart" uri="{C3380CC4-5D6E-409C-BE32-E72D297353CC}">
              <c16:uniqueId val="{00000000-3CCA-43D0-ACCF-1B25511BBBDD}"/>
            </c:ext>
          </c:extLst>
        </c:ser>
        <c:ser>
          <c:idx val="1"/>
          <c:order val="1"/>
          <c:tx>
            <c:strRef>
              <c:f>Лист1!$C$1</c:f>
              <c:strCache>
                <c:ptCount val="1"/>
                <c:pt idx="0">
                  <c:v>Ряд 2</c:v>
                </c:pt>
              </c:strCache>
            </c:strRef>
          </c:tx>
          <c:spPr>
            <a:solidFill>
              <a:schemeClr val="accent2"/>
            </a:solidFill>
            <a:ln>
              <a:noFill/>
            </a:ln>
            <a:effectLst/>
          </c:spPr>
          <c:invertIfNegative val="0"/>
          <c:cat>
            <c:strRef>
              <c:f>Лист1!$A$2:$A$3</c:f>
              <c:strCache>
                <c:ptCount val="2"/>
                <c:pt idx="0">
                  <c:v>фонды ШБ</c:v>
                </c:pt>
                <c:pt idx="1">
                  <c:v>заказ за счет субвенций</c:v>
                </c:pt>
              </c:strCache>
            </c:strRef>
          </c:cat>
          <c:val>
            <c:numRef>
              <c:f>Лист1!$C$2:$C$3</c:f>
              <c:numCache>
                <c:formatCode>General</c:formatCode>
                <c:ptCount val="2"/>
              </c:numCache>
            </c:numRef>
          </c:val>
          <c:extLst>
            <c:ext xmlns:c16="http://schemas.microsoft.com/office/drawing/2014/chart" uri="{C3380CC4-5D6E-409C-BE32-E72D297353CC}">
              <c16:uniqueId val="{00000001-3CCA-43D0-ACCF-1B25511BBBDD}"/>
            </c:ext>
          </c:extLst>
        </c:ser>
        <c:ser>
          <c:idx val="2"/>
          <c:order val="2"/>
          <c:tx>
            <c:strRef>
              <c:f>Лист1!$D$1</c:f>
              <c:strCache>
                <c:ptCount val="1"/>
                <c:pt idx="0">
                  <c:v>Ряд 3</c:v>
                </c:pt>
              </c:strCache>
            </c:strRef>
          </c:tx>
          <c:spPr>
            <a:solidFill>
              <a:schemeClr val="accent3"/>
            </a:solidFill>
            <a:ln>
              <a:noFill/>
            </a:ln>
            <a:effectLst/>
          </c:spPr>
          <c:invertIfNegative val="0"/>
          <c:cat>
            <c:strRef>
              <c:f>Лист1!$A$2:$A$3</c:f>
              <c:strCache>
                <c:ptCount val="2"/>
                <c:pt idx="0">
                  <c:v>фонды ШБ</c:v>
                </c:pt>
                <c:pt idx="1">
                  <c:v>заказ за счет субвенций</c:v>
                </c:pt>
              </c:strCache>
            </c:strRef>
          </c:cat>
          <c:val>
            <c:numRef>
              <c:f>Лист1!$D$2:$D$3</c:f>
              <c:numCache>
                <c:formatCode>General</c:formatCode>
                <c:ptCount val="2"/>
              </c:numCache>
            </c:numRef>
          </c:val>
          <c:extLst>
            <c:ext xmlns:c16="http://schemas.microsoft.com/office/drawing/2014/chart" uri="{C3380CC4-5D6E-409C-BE32-E72D297353CC}">
              <c16:uniqueId val="{00000002-3CCA-43D0-ACCF-1B25511BBBDD}"/>
            </c:ext>
          </c:extLst>
        </c:ser>
        <c:dLbls>
          <c:showLegendKey val="0"/>
          <c:showVal val="0"/>
          <c:showCatName val="0"/>
          <c:showSerName val="0"/>
          <c:showPercent val="0"/>
          <c:showBubbleSize val="0"/>
        </c:dLbls>
        <c:gapWidth val="219"/>
        <c:overlap val="-27"/>
        <c:axId val="103781888"/>
        <c:axId val="103783424"/>
      </c:barChart>
      <c:catAx>
        <c:axId val="10378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3783424"/>
        <c:crosses val="autoZero"/>
        <c:auto val="1"/>
        <c:lblAlgn val="ctr"/>
        <c:lblOffset val="100"/>
        <c:noMultiLvlLbl val="0"/>
      </c:catAx>
      <c:valAx>
        <c:axId val="103783424"/>
        <c:scaling>
          <c:orientation val="minMax"/>
        </c:scaling>
        <c:delete val="1"/>
        <c:axPos val="l"/>
        <c:numFmt formatCode="#,##0" sourceLinked="1"/>
        <c:majorTickMark val="none"/>
        <c:minorTickMark val="none"/>
        <c:tickLblPos val="nextTo"/>
        <c:crossAx val="10378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49177108349548"/>
          <c:y val="7.6895560910199931E-2"/>
          <c:w val="0.80910697407569498"/>
          <c:h val="0.74566304051942289"/>
        </c:manualLayout>
      </c:layout>
      <c:barChart>
        <c:barDir val="col"/>
        <c:grouping val="clustered"/>
        <c:varyColors val="0"/>
        <c:ser>
          <c:idx val="0"/>
          <c:order val="0"/>
          <c:tx>
            <c:strRef>
              <c:f>Лист1!$B$1</c:f>
              <c:strCache>
                <c:ptCount val="1"/>
                <c:pt idx="0">
                  <c:v>Ряд 1</c:v>
                </c:pt>
              </c:strCache>
            </c:strRef>
          </c:tx>
          <c:invertIfNegative val="0"/>
          <c:dLbls>
            <c:dLbl>
              <c:idx val="0"/>
              <c:layout>
                <c:manualLayout>
                  <c:x val="3.5675800917225374E-3"/>
                  <c:y val="-6.4731466825289602E-2"/>
                </c:manualLayout>
              </c:layout>
              <c:tx>
                <c:rich>
                  <a:bodyPr/>
                  <a:lstStyle/>
                  <a:p>
                    <a:r>
                      <a:rPr lang="en-US" b="1" baseline="0">
                        <a:solidFill>
                          <a:sysClr val="windowText" lastClr="000000"/>
                        </a:solidFill>
                      </a:rPr>
                      <a:t>6717 </a:t>
                    </a:r>
                    <a:endParaRPr lang="en-US" b="1">
                      <a:solidFill>
                        <a:schemeClr val="accent2"/>
                      </a:solidFill>
                    </a:endParaRP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CB-404F-8240-22C749B0698C}"/>
                </c:ext>
              </c:extLst>
            </c:dLbl>
            <c:dLbl>
              <c:idx val="1"/>
              <c:layout>
                <c:manualLayout>
                  <c:x val="-5.8380255013663184E-3"/>
                  <c:y val="-7.405405950376559E-2"/>
                </c:manualLayout>
              </c:layout>
              <c:tx>
                <c:rich>
                  <a:bodyPr/>
                  <a:lstStyle/>
                  <a:p>
                    <a:r>
                      <a:rPr lang="en-US" b="1" baseline="0">
                        <a:solidFill>
                          <a:sysClr val="windowText" lastClr="000000"/>
                        </a:solidFill>
                      </a:rPr>
                      <a:t>20609 </a:t>
                    </a:r>
                    <a:endParaRPr lang="en-US" b="1">
                      <a:solidFill>
                        <a:schemeClr val="accent2"/>
                      </a:solidFill>
                    </a:endParaRP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CB-404F-8240-22C749B0698C}"/>
                </c:ext>
              </c:extLst>
            </c:dLbl>
            <c:dLbl>
              <c:idx val="2"/>
              <c:layout>
                <c:manualLayout>
                  <c:x val="-4.0204923006763342E-3"/>
                  <c:y val="-2.2992529262907437E-2"/>
                </c:manualLayout>
              </c:layout>
              <c:tx>
                <c:rich>
                  <a:bodyPr/>
                  <a:lstStyle/>
                  <a:p>
                    <a:r>
                      <a:rPr lang="en-US" b="1" baseline="0">
                        <a:solidFill>
                          <a:sysClr val="windowText" lastClr="000000"/>
                        </a:solidFill>
                      </a:rPr>
                      <a:t>21758 </a:t>
                    </a:r>
                    <a:endParaRPr lang="en-US" b="1">
                      <a:solidFill>
                        <a:schemeClr val="accent2"/>
                      </a:solidFill>
                    </a:endParaRP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CB-404F-8240-22C749B0698C}"/>
                </c:ext>
              </c:extLst>
            </c:dLbl>
            <c:dLbl>
              <c:idx val="3"/>
              <c:layout>
                <c:manualLayout>
                  <c:x val="-0.14190658872314041"/>
                  <c:y val="-0.19739436168192229"/>
                </c:manualLayout>
              </c:layout>
              <c:tx>
                <c:rich>
                  <a:bodyPr/>
                  <a:lstStyle/>
                  <a:p>
                    <a:r>
                      <a:rPr lang="ru-RU"/>
                      <a:t>21251 экз.</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CB-404F-8240-22C749B0698C}"/>
                </c:ext>
              </c:extLst>
            </c:dLbl>
            <c:spPr>
              <a:noFill/>
              <a:ln>
                <a:noFill/>
              </a:ln>
              <a:effectLst/>
            </c:spPr>
            <c:txPr>
              <a:bodyPr/>
              <a:lstStyle/>
              <a:p>
                <a:pPr>
                  <a:defRPr b="0" i="0" baseline="0">
                    <a:solidFill>
                      <a:sysClr val="windowText" lastClr="000000"/>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2016-2017 </c:v>
                </c:pt>
                <c:pt idx="1">
                  <c:v>2017 - 2018</c:v>
                </c:pt>
                <c:pt idx="2">
                  <c:v>2018 - 2019</c:v>
                </c:pt>
              </c:strCache>
            </c:strRef>
          </c:cat>
          <c:val>
            <c:numRef>
              <c:f>Лист1!$B$2:$B$5</c:f>
              <c:numCache>
                <c:formatCode>General</c:formatCode>
                <c:ptCount val="4"/>
                <c:pt idx="0">
                  <c:v>20609</c:v>
                </c:pt>
                <c:pt idx="1">
                  <c:v>21251</c:v>
                </c:pt>
                <c:pt idx="2">
                  <c:v>21758</c:v>
                </c:pt>
              </c:numCache>
            </c:numRef>
          </c:val>
          <c:extLst>
            <c:ext xmlns:c16="http://schemas.microsoft.com/office/drawing/2014/chart" uri="{C3380CC4-5D6E-409C-BE32-E72D297353CC}">
              <c16:uniqueId val="{00000004-BDCB-404F-8240-22C749B0698C}"/>
            </c:ext>
          </c:extLst>
        </c:ser>
        <c:dLbls>
          <c:showLegendKey val="0"/>
          <c:showVal val="0"/>
          <c:showCatName val="0"/>
          <c:showSerName val="0"/>
          <c:showPercent val="0"/>
          <c:showBubbleSize val="0"/>
        </c:dLbls>
        <c:gapWidth val="150"/>
        <c:axId val="66016384"/>
        <c:axId val="66017920"/>
      </c:barChart>
      <c:catAx>
        <c:axId val="66016384"/>
        <c:scaling>
          <c:orientation val="minMax"/>
        </c:scaling>
        <c:delete val="0"/>
        <c:axPos val="b"/>
        <c:numFmt formatCode="General" sourceLinked="1"/>
        <c:majorTickMark val="out"/>
        <c:minorTickMark val="none"/>
        <c:tickLblPos val="nextTo"/>
        <c:txPr>
          <a:bodyPr/>
          <a:lstStyle/>
          <a:p>
            <a:pPr>
              <a:defRPr b="0" i="0" baseline="0">
                <a:latin typeface="Times New Roman" panose="02020603050405020304" pitchFamily="18" charset="0"/>
              </a:defRPr>
            </a:pPr>
            <a:endParaRPr lang="ru-RU"/>
          </a:p>
        </c:txPr>
        <c:crossAx val="66017920"/>
        <c:crosses val="autoZero"/>
        <c:auto val="1"/>
        <c:lblAlgn val="ctr"/>
        <c:lblOffset val="100"/>
        <c:noMultiLvlLbl val="0"/>
      </c:catAx>
      <c:valAx>
        <c:axId val="66017920"/>
        <c:scaling>
          <c:orientation val="minMax"/>
        </c:scaling>
        <c:delete val="1"/>
        <c:axPos val="l"/>
        <c:numFmt formatCode="General" sourceLinked="1"/>
        <c:majorTickMark val="out"/>
        <c:minorTickMark val="none"/>
        <c:tickLblPos val="nextTo"/>
        <c:crossAx val="66016384"/>
        <c:crosses val="autoZero"/>
        <c:crossBetween val="between"/>
      </c:val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Нганасанский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 </c:v>
                </c:pt>
                <c:pt idx="1">
                  <c:v>2018 год </c:v>
                </c:pt>
                <c:pt idx="2">
                  <c:v>2019 год </c:v>
                </c:pt>
              </c:strCache>
            </c:strRef>
          </c:cat>
          <c:val>
            <c:numRef>
              <c:f>Лист1!$B$2:$B$4</c:f>
              <c:numCache>
                <c:formatCode>General</c:formatCode>
                <c:ptCount val="3"/>
                <c:pt idx="0">
                  <c:v>524</c:v>
                </c:pt>
                <c:pt idx="1">
                  <c:v>574</c:v>
                </c:pt>
                <c:pt idx="2">
                  <c:v>574</c:v>
                </c:pt>
              </c:numCache>
            </c:numRef>
          </c:val>
          <c:extLst>
            <c:ext xmlns:c16="http://schemas.microsoft.com/office/drawing/2014/chart" uri="{C3380CC4-5D6E-409C-BE32-E72D297353CC}">
              <c16:uniqueId val="{00000000-5804-4710-BC8B-B4A0EC076D9A}"/>
            </c:ext>
          </c:extLst>
        </c:ser>
        <c:ser>
          <c:idx val="1"/>
          <c:order val="1"/>
          <c:tx>
            <c:strRef>
              <c:f>Лист1!$C$1</c:f>
              <c:strCache>
                <c:ptCount val="1"/>
                <c:pt idx="0">
                  <c:v>Ненецкий</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 </c:v>
                </c:pt>
                <c:pt idx="1">
                  <c:v>2018 год </c:v>
                </c:pt>
                <c:pt idx="2">
                  <c:v>2019 год </c:v>
                </c:pt>
              </c:strCache>
            </c:strRef>
          </c:cat>
          <c:val>
            <c:numRef>
              <c:f>Лист1!$C$2:$C$4</c:f>
              <c:numCache>
                <c:formatCode>General</c:formatCode>
                <c:ptCount val="3"/>
                <c:pt idx="0">
                  <c:v>5297</c:v>
                </c:pt>
                <c:pt idx="1">
                  <c:v>5297</c:v>
                </c:pt>
                <c:pt idx="2">
                  <c:v>5231</c:v>
                </c:pt>
              </c:numCache>
            </c:numRef>
          </c:val>
          <c:extLst>
            <c:ext xmlns:c16="http://schemas.microsoft.com/office/drawing/2014/chart" uri="{C3380CC4-5D6E-409C-BE32-E72D297353CC}">
              <c16:uniqueId val="{00000001-5804-4710-BC8B-B4A0EC076D9A}"/>
            </c:ext>
          </c:extLst>
        </c:ser>
        <c:ser>
          <c:idx val="2"/>
          <c:order val="2"/>
          <c:tx>
            <c:strRef>
              <c:f>Лист1!$D$1</c:f>
              <c:strCache>
                <c:ptCount val="1"/>
                <c:pt idx="0">
                  <c:v>Долганский</c:v>
                </c:pt>
              </c:strCache>
            </c:strRef>
          </c:tx>
          <c:spPr>
            <a:solidFill>
              <a:srgbClr val="FFD5F7"/>
            </a:solidFill>
          </c:spPr>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 </c:v>
                </c:pt>
                <c:pt idx="1">
                  <c:v>2018 год </c:v>
                </c:pt>
                <c:pt idx="2">
                  <c:v>2019 год </c:v>
                </c:pt>
              </c:strCache>
            </c:strRef>
          </c:cat>
          <c:val>
            <c:numRef>
              <c:f>Лист1!$D$2:$D$4</c:f>
              <c:numCache>
                <c:formatCode>General</c:formatCode>
                <c:ptCount val="3"/>
                <c:pt idx="0">
                  <c:v>6305</c:v>
                </c:pt>
                <c:pt idx="1">
                  <c:v>6305</c:v>
                </c:pt>
                <c:pt idx="2">
                  <c:v>6512</c:v>
                </c:pt>
              </c:numCache>
            </c:numRef>
          </c:val>
          <c:extLst>
            <c:ext xmlns:c16="http://schemas.microsoft.com/office/drawing/2014/chart" uri="{C3380CC4-5D6E-409C-BE32-E72D297353CC}">
              <c16:uniqueId val="{00000002-5804-4710-BC8B-B4A0EC076D9A}"/>
            </c:ext>
          </c:extLst>
        </c:ser>
        <c:ser>
          <c:idx val="3"/>
          <c:order val="3"/>
          <c:tx>
            <c:strRef>
              <c:f>Лист1!$E$1</c:f>
              <c:strCache>
                <c:ptCount val="1"/>
                <c:pt idx="0">
                  <c:v>Энецкий</c:v>
                </c:pt>
              </c:strCache>
            </c:strRef>
          </c:tx>
          <c:invertIfNegative val="0"/>
          <c:dLbls>
            <c:dLbl>
              <c:idx val="1"/>
              <c:layout>
                <c:manualLayout>
                  <c:x val="-2.1566597653554175E-3"/>
                  <c:y val="-2.7412280701754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04-4710-BC8B-B4A0EC076D9A}"/>
                </c:ext>
              </c:extLst>
            </c:dLbl>
            <c:dLbl>
              <c:idx val="2"/>
              <c:layout>
                <c:manualLayout>
                  <c:x val="-2.1556369907307612E-3"/>
                  <c:y val="-4.1189931350114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04-4710-BC8B-B4A0EC076D9A}"/>
                </c:ext>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 </c:v>
                </c:pt>
                <c:pt idx="1">
                  <c:v>2018 год </c:v>
                </c:pt>
                <c:pt idx="2">
                  <c:v>2019 год </c:v>
                </c:pt>
              </c:strCache>
            </c:strRef>
          </c:cat>
          <c:val>
            <c:numRef>
              <c:f>Лист1!$E$2:$E$4</c:f>
              <c:numCache>
                <c:formatCode>General</c:formatCode>
                <c:ptCount val="3"/>
                <c:pt idx="0">
                  <c:v>200</c:v>
                </c:pt>
                <c:pt idx="1">
                  <c:v>380</c:v>
                </c:pt>
                <c:pt idx="2">
                  <c:v>474</c:v>
                </c:pt>
              </c:numCache>
            </c:numRef>
          </c:val>
          <c:extLst>
            <c:ext xmlns:c16="http://schemas.microsoft.com/office/drawing/2014/chart" uri="{C3380CC4-5D6E-409C-BE32-E72D297353CC}">
              <c16:uniqueId val="{00000005-5804-4710-BC8B-B4A0EC076D9A}"/>
            </c:ext>
          </c:extLst>
        </c:ser>
        <c:ser>
          <c:idx val="4"/>
          <c:order val="4"/>
          <c:tx>
            <c:strRef>
              <c:f>Лист1!$F$1</c:f>
              <c:strCache>
                <c:ptCount val="1"/>
                <c:pt idx="0">
                  <c:v>Эвенкийский</c:v>
                </c:pt>
              </c:strCache>
            </c:strRef>
          </c:tx>
          <c:invertIfNegative val="0"/>
          <c:dLbls>
            <c:dLbl>
              <c:idx val="0"/>
              <c:layout>
                <c:manualLayout>
                  <c:x val="7.5817500708923484E-3"/>
                  <c:y val="-4.6200634440208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04-4710-BC8B-B4A0EC076D9A}"/>
                </c:ext>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 </c:v>
                </c:pt>
                <c:pt idx="1">
                  <c:v>2018 год </c:v>
                </c:pt>
                <c:pt idx="2">
                  <c:v>2019 год </c:v>
                </c:pt>
              </c:strCache>
            </c:strRef>
          </c:cat>
          <c:val>
            <c:numRef>
              <c:f>Лист1!$F$2:$F$4</c:f>
              <c:numCache>
                <c:formatCode>General</c:formatCode>
                <c:ptCount val="3"/>
                <c:pt idx="0">
                  <c:v>360</c:v>
                </c:pt>
                <c:pt idx="1">
                  <c:v>360</c:v>
                </c:pt>
                <c:pt idx="2">
                  <c:v>360</c:v>
                </c:pt>
              </c:numCache>
            </c:numRef>
          </c:val>
          <c:extLst>
            <c:ext xmlns:c16="http://schemas.microsoft.com/office/drawing/2014/chart" uri="{C3380CC4-5D6E-409C-BE32-E72D297353CC}">
              <c16:uniqueId val="{00000007-5804-4710-BC8B-B4A0EC076D9A}"/>
            </c:ext>
          </c:extLst>
        </c:ser>
        <c:ser>
          <c:idx val="5"/>
          <c:order val="5"/>
          <c:tx>
            <c:strRef>
              <c:f>Лист1!$G$1</c:f>
              <c:strCache>
                <c:ptCount val="1"/>
                <c:pt idx="0">
                  <c:v>Пособия НРК</c:v>
                </c:pt>
              </c:strCache>
            </c:strRef>
          </c:tx>
          <c:invertIfNegative val="0"/>
          <c:dLbls>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 </c:v>
                </c:pt>
                <c:pt idx="1">
                  <c:v>2018 год </c:v>
                </c:pt>
                <c:pt idx="2">
                  <c:v>2019 год </c:v>
                </c:pt>
              </c:strCache>
            </c:strRef>
          </c:cat>
          <c:val>
            <c:numRef>
              <c:f>Лист1!$G$2:$G$4</c:f>
              <c:numCache>
                <c:formatCode>General</c:formatCode>
                <c:ptCount val="3"/>
                <c:pt idx="0">
                  <c:v>6135</c:v>
                </c:pt>
                <c:pt idx="1">
                  <c:v>6135</c:v>
                </c:pt>
                <c:pt idx="2">
                  <c:v>6226</c:v>
                </c:pt>
              </c:numCache>
            </c:numRef>
          </c:val>
          <c:extLst>
            <c:ext xmlns:c16="http://schemas.microsoft.com/office/drawing/2014/chart" uri="{C3380CC4-5D6E-409C-BE32-E72D297353CC}">
              <c16:uniqueId val="{00000008-5804-4710-BC8B-B4A0EC076D9A}"/>
            </c:ext>
          </c:extLst>
        </c:ser>
        <c:dLbls>
          <c:showLegendKey val="0"/>
          <c:showVal val="0"/>
          <c:showCatName val="0"/>
          <c:showSerName val="0"/>
          <c:showPercent val="0"/>
          <c:showBubbleSize val="0"/>
        </c:dLbls>
        <c:gapWidth val="150"/>
        <c:axId val="103567360"/>
        <c:axId val="103568896"/>
      </c:barChart>
      <c:catAx>
        <c:axId val="103567360"/>
        <c:scaling>
          <c:orientation val="minMax"/>
        </c:scaling>
        <c:delete val="0"/>
        <c:axPos val="b"/>
        <c:numFmt formatCode="General" sourceLinked="0"/>
        <c:majorTickMark val="out"/>
        <c:minorTickMark val="none"/>
        <c:tickLblPos val="nextTo"/>
        <c:txPr>
          <a:bodyPr/>
          <a:lstStyle/>
          <a:p>
            <a:pPr>
              <a:defRPr b="0" i="0" baseline="0">
                <a:latin typeface="Times New Roman" panose="02020603050405020304" pitchFamily="18" charset="0"/>
              </a:defRPr>
            </a:pPr>
            <a:endParaRPr lang="ru-RU"/>
          </a:p>
        </c:txPr>
        <c:crossAx val="103568896"/>
        <c:crosses val="autoZero"/>
        <c:auto val="1"/>
        <c:lblAlgn val="ctr"/>
        <c:lblOffset val="100"/>
        <c:noMultiLvlLbl val="0"/>
      </c:catAx>
      <c:valAx>
        <c:axId val="103568896"/>
        <c:scaling>
          <c:orientation val="minMax"/>
        </c:scaling>
        <c:delete val="1"/>
        <c:axPos val="l"/>
        <c:numFmt formatCode="General" sourceLinked="1"/>
        <c:majorTickMark val="out"/>
        <c:minorTickMark val="none"/>
        <c:tickLblPos val="nextTo"/>
        <c:crossAx val="103567360"/>
        <c:crosses val="autoZero"/>
        <c:crossBetween val="between"/>
      </c:valAx>
    </c:plotArea>
    <c:legend>
      <c:legendPos val="t"/>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cap="none" spc="20" baseline="0">
              <a:solidFill>
                <a:sysClr val="windowText" lastClr="000000"/>
              </a:solidFill>
              <a:latin typeface="Times New Roman" panose="02020603050405020304" pitchFamily="18" charset="0"/>
              <a:ea typeface="+mn-ea"/>
              <a:cs typeface="+mn-cs"/>
            </a:defRPr>
          </a:pPr>
          <a:endParaRPr lang="ru-RU"/>
        </a:p>
      </c:txPr>
    </c:title>
    <c:autoTitleDeleted val="0"/>
    <c:plotArea>
      <c:layout>
        <c:manualLayout>
          <c:layoutTarget val="inner"/>
          <c:xMode val="edge"/>
          <c:yMode val="edge"/>
          <c:x val="2.5462962962962962E-2"/>
          <c:y val="0.2828174603174603"/>
          <c:w val="0.94907407407407407"/>
          <c:h val="0.61284126541704409"/>
        </c:manualLayout>
      </c:layout>
      <c:barChart>
        <c:barDir val="col"/>
        <c:grouping val="clustered"/>
        <c:varyColors val="0"/>
        <c:ser>
          <c:idx val="0"/>
          <c:order val="0"/>
          <c:tx>
            <c:strRef>
              <c:f>Лист1!$B$1</c:f>
              <c:strCache>
                <c:ptCount val="1"/>
                <c:pt idx="0">
                  <c:v>Соответствие скорости доступа к сети Интернет муниципальным контрактам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651A-4BA4-A704-9AE8DCB5F301}"/>
              </c:ext>
            </c:extLst>
          </c:dPt>
          <c:dPt>
            <c:idx val="1"/>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651A-4BA4-A704-9AE8DCB5F301}"/>
              </c:ext>
            </c:extLst>
          </c:dPt>
          <c:dLbls>
            <c:dLbl>
              <c:idx val="0"/>
              <c:layout>
                <c:manualLayout>
                  <c:x val="2.1218890680033321E-17"/>
                  <c:y val="-2.7958692663417144E-2"/>
                </c:manualLayout>
              </c:layout>
              <c:tx>
                <c:rich>
                  <a:bodyPr/>
                  <a:lstStyle/>
                  <a:p>
                    <a:fld id="{03ECCA25-B8D0-4EF7-AE1C-324B5C7DBB41}" type="VALUE">
                      <a:rPr lang="en-US" baseline="0"/>
                      <a:pPr/>
                      <a:t>[ЗНАЧЕНИЕ]</a:t>
                    </a:fld>
                    <a:endParaRPr lang="ru-RU"/>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51A-4BA4-A704-9AE8DCB5F301}"/>
                </c:ext>
              </c:extLst>
            </c:dLbl>
            <c:dLbl>
              <c:idx val="1"/>
              <c:layout>
                <c:manualLayout>
                  <c:x val="2.3148148148148147E-3"/>
                  <c:y val="-5.4585364329458853E-2"/>
                </c:manualLayout>
              </c:layout>
              <c:tx>
                <c:rich>
                  <a:bodyPr/>
                  <a:lstStyle/>
                  <a:p>
                    <a:fld id="{B5D5A268-0E5F-4FDD-97E0-EDF022E7B3B6}" type="VALUE">
                      <a:rPr lang="en-US" baseline="0"/>
                      <a:pPr/>
                      <a:t>[ЗНАЧЕНИЕ]</a:t>
                    </a:fld>
                    <a:endParaRPr lang="ru-RU"/>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51A-4BA4-A704-9AE8DCB5F30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dLblPos val="ct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Соответствует</c:v>
                </c:pt>
                <c:pt idx="1">
                  <c:v>Не соответствует</c:v>
                </c:pt>
              </c:strCache>
            </c:strRef>
          </c:cat>
          <c:val>
            <c:numRef>
              <c:f>Лист1!$B$2:$B$3</c:f>
              <c:numCache>
                <c:formatCode>General</c:formatCode>
                <c:ptCount val="2"/>
                <c:pt idx="0">
                  <c:v>57</c:v>
                </c:pt>
                <c:pt idx="1">
                  <c:v>43</c:v>
                </c:pt>
              </c:numCache>
            </c:numRef>
          </c:val>
          <c:extLst>
            <c:ext xmlns:c16="http://schemas.microsoft.com/office/drawing/2014/chart" uri="{C3380CC4-5D6E-409C-BE32-E72D297353CC}">
              <c16:uniqueId val="{00000004-651A-4BA4-A704-9AE8DCB5F301}"/>
            </c:ext>
          </c:extLst>
        </c:ser>
        <c:dLbls>
          <c:showLegendKey val="0"/>
          <c:showVal val="0"/>
          <c:showCatName val="0"/>
          <c:showSerName val="0"/>
          <c:showPercent val="0"/>
          <c:showBubbleSize val="0"/>
        </c:dLbls>
        <c:gapWidth val="100"/>
        <c:axId val="103617664"/>
        <c:axId val="103619200"/>
      </c:barChart>
      <c:catAx>
        <c:axId val="103617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crossAx val="103619200"/>
        <c:crosses val="autoZero"/>
        <c:auto val="1"/>
        <c:lblAlgn val="ctr"/>
        <c:lblOffset val="100"/>
        <c:noMultiLvlLbl val="0"/>
      </c:catAx>
      <c:valAx>
        <c:axId val="103619200"/>
        <c:scaling>
          <c:orientation val="minMax"/>
        </c:scaling>
        <c:delete val="1"/>
        <c:axPos val="l"/>
        <c:numFmt formatCode="General" sourceLinked="1"/>
        <c:majorTickMark val="out"/>
        <c:minorTickMark val="none"/>
        <c:tickLblPos val="nextTo"/>
        <c:crossAx val="103617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Удовлетворяет,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2.1218890680033321E-17"/>
                  <c:y val="-1.1964129483814596E-2"/>
                </c:manualLayout>
              </c:layout>
              <c:tx>
                <c:rich>
                  <a:bodyPr/>
                  <a:lstStyle/>
                  <a:p>
                    <a:r>
                      <a:rPr lang="en-US"/>
                      <a:t>45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0C-4451-8F6F-8DFB8CD27807}"/>
                </c:ext>
              </c:extLst>
            </c:dLbl>
            <c:dLbl>
              <c:idx val="1"/>
              <c:layout>
                <c:manualLayout>
                  <c:x val="-4.2437781360066642E-17"/>
                  <c:y val="-4.02762154730658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0C-4451-8F6F-8DFB8CD27807}"/>
                </c:ext>
              </c:extLst>
            </c:dLbl>
            <c:dLbl>
              <c:idx val="2"/>
              <c:layout>
                <c:manualLayout>
                  <c:x val="0"/>
                  <c:y val="-4.02762154730658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0C-4451-8F6F-8DFB8CD27807}"/>
                </c:ext>
              </c:extLst>
            </c:dLbl>
            <c:dLbl>
              <c:idx val="3"/>
              <c:layout>
                <c:manualLayout>
                  <c:x val="-2.3148148148148147E-3"/>
                  <c:y val="-1.19641294838145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0C-4451-8F6F-8DFB8CD2780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АО "КБ "Искра"</c:v>
                </c:pt>
                <c:pt idx="1">
                  <c:v>ОАО "Мастерра.ру"</c:v>
                </c:pt>
                <c:pt idx="2">
                  <c:v>ОАО "Артком-СМ"</c:v>
                </c:pt>
                <c:pt idx="3">
                  <c:v>ГК "АльтегроСкай"</c:v>
                </c:pt>
              </c:strCache>
            </c:strRef>
          </c:cat>
          <c:val>
            <c:numRef>
              <c:f>Лист1!$B$2:$B$5</c:f>
              <c:numCache>
                <c:formatCode>General</c:formatCode>
                <c:ptCount val="4"/>
                <c:pt idx="0">
                  <c:v>53</c:v>
                </c:pt>
                <c:pt idx="1">
                  <c:v>100</c:v>
                </c:pt>
                <c:pt idx="2">
                  <c:v>100</c:v>
                </c:pt>
                <c:pt idx="3">
                  <c:v>90</c:v>
                </c:pt>
              </c:numCache>
            </c:numRef>
          </c:val>
          <c:extLst>
            <c:ext xmlns:c16="http://schemas.microsoft.com/office/drawing/2014/chart" uri="{C3380CC4-5D6E-409C-BE32-E72D297353CC}">
              <c16:uniqueId val="{00000004-DF0C-4451-8F6F-8DFB8CD27807}"/>
            </c:ext>
          </c:extLst>
        </c:ser>
        <c:ser>
          <c:idx val="1"/>
          <c:order val="1"/>
          <c:tx>
            <c:strRef>
              <c:f>Лист1!$C$1</c:f>
              <c:strCache>
                <c:ptCount val="1"/>
                <c:pt idx="0">
                  <c:v>Неудовлетворяет, %</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layout>
                <c:manualLayout>
                  <c:x val="0"/>
                  <c:y val="-1.19641294838145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0C-4451-8F6F-8DFB8CD27807}"/>
                </c:ext>
              </c:extLst>
            </c:dLbl>
            <c:dLbl>
              <c:idx val="3"/>
              <c:layout>
                <c:manualLayout>
                  <c:x val="2.3148148148148147E-3"/>
                  <c:y val="-1.49053243344583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0C-4451-8F6F-8DFB8CD2780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АО "КБ "Искра"</c:v>
                </c:pt>
                <c:pt idx="1">
                  <c:v>ОАО "Мастерра.ру"</c:v>
                </c:pt>
                <c:pt idx="2">
                  <c:v>ОАО "Артком-СМ"</c:v>
                </c:pt>
                <c:pt idx="3">
                  <c:v>ГК "АльтегроСкай"</c:v>
                </c:pt>
              </c:strCache>
            </c:strRef>
          </c:cat>
          <c:val>
            <c:numRef>
              <c:f>Лист1!$C$2:$C$5</c:f>
              <c:numCache>
                <c:formatCode>General</c:formatCode>
                <c:ptCount val="4"/>
                <c:pt idx="0">
                  <c:v>47</c:v>
                </c:pt>
                <c:pt idx="1">
                  <c:v>0</c:v>
                </c:pt>
                <c:pt idx="2">
                  <c:v>0</c:v>
                </c:pt>
                <c:pt idx="3">
                  <c:v>10</c:v>
                </c:pt>
              </c:numCache>
            </c:numRef>
          </c:val>
          <c:extLst>
            <c:ext xmlns:c16="http://schemas.microsoft.com/office/drawing/2014/chart" uri="{C3380CC4-5D6E-409C-BE32-E72D297353CC}">
              <c16:uniqueId val="{00000007-DF0C-4451-8F6F-8DFB8CD27807}"/>
            </c:ext>
          </c:extLst>
        </c:ser>
        <c:dLbls>
          <c:dLblPos val="inEnd"/>
          <c:showLegendKey val="0"/>
          <c:showVal val="1"/>
          <c:showCatName val="0"/>
          <c:showSerName val="0"/>
          <c:showPercent val="0"/>
          <c:showBubbleSize val="0"/>
        </c:dLbls>
        <c:gapWidth val="100"/>
        <c:overlap val="-24"/>
        <c:axId val="103676928"/>
        <c:axId val="103686912"/>
      </c:barChart>
      <c:catAx>
        <c:axId val="10367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crossAx val="103686912"/>
        <c:crosses val="autoZero"/>
        <c:auto val="1"/>
        <c:lblAlgn val="ctr"/>
        <c:lblOffset val="100"/>
        <c:noMultiLvlLbl val="0"/>
      </c:catAx>
      <c:valAx>
        <c:axId val="103686912"/>
        <c:scaling>
          <c:orientation val="minMax"/>
        </c:scaling>
        <c:delete val="1"/>
        <c:axPos val="l"/>
        <c:numFmt formatCode="General" sourceLinked="1"/>
        <c:majorTickMark val="none"/>
        <c:minorTickMark val="none"/>
        <c:tickLblPos val="nextTo"/>
        <c:crossAx val="10367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587779500418976E-2"/>
          <c:y val="4.3650793650793648E-2"/>
          <c:w val="0.97341222049958098"/>
          <c:h val="0.44039248090188665"/>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600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художественное творчество</c:v>
                </c:pt>
                <c:pt idx="1">
                  <c:v>физкультурно-спортивное</c:v>
                </c:pt>
                <c:pt idx="2">
                  <c:v>техническое творчество</c:v>
                </c:pt>
                <c:pt idx="3">
                  <c:v>естественно-научное</c:v>
                </c:pt>
                <c:pt idx="4">
                  <c:v>туристско-краеведческое</c:v>
                </c:pt>
                <c:pt idx="5">
                  <c:v>социально-педагогическое</c:v>
                </c:pt>
              </c:strCache>
            </c:strRef>
          </c:cat>
          <c:val>
            <c:numRef>
              <c:f>Лист1!$B$2:$B$7</c:f>
              <c:numCache>
                <c:formatCode>0.0%</c:formatCode>
                <c:ptCount val="6"/>
                <c:pt idx="0">
                  <c:v>0.30599999999999999</c:v>
                </c:pt>
                <c:pt idx="1">
                  <c:v>0.30599999999999999</c:v>
                </c:pt>
                <c:pt idx="2">
                  <c:v>0.14000000000000001</c:v>
                </c:pt>
                <c:pt idx="3">
                  <c:v>3.5999999999999997E-2</c:v>
                </c:pt>
                <c:pt idx="4">
                  <c:v>1.7000000000000001E-2</c:v>
                </c:pt>
                <c:pt idx="5">
                  <c:v>0.19500000000000001</c:v>
                </c:pt>
              </c:numCache>
            </c:numRef>
          </c:val>
          <c:extLst>
            <c:ext xmlns:c16="http://schemas.microsoft.com/office/drawing/2014/chart" uri="{C3380CC4-5D6E-409C-BE32-E72D297353CC}">
              <c16:uniqueId val="{00000000-C223-4F4D-9818-0F538BFB63BF}"/>
            </c:ext>
          </c:extLst>
        </c:ser>
        <c:dLbls>
          <c:showLegendKey val="0"/>
          <c:showVal val="0"/>
          <c:showCatName val="0"/>
          <c:showSerName val="0"/>
          <c:showPercent val="0"/>
          <c:showBubbleSize val="0"/>
        </c:dLbls>
        <c:gapWidth val="219"/>
        <c:overlap val="-27"/>
        <c:axId val="97476992"/>
        <c:axId val="97478528"/>
      </c:barChart>
      <c:catAx>
        <c:axId val="9747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97478528"/>
        <c:crosses val="autoZero"/>
        <c:auto val="1"/>
        <c:lblAlgn val="ctr"/>
        <c:lblOffset val="100"/>
        <c:noMultiLvlLbl val="0"/>
      </c:catAx>
      <c:valAx>
        <c:axId val="97478528"/>
        <c:scaling>
          <c:orientation val="minMax"/>
        </c:scaling>
        <c:delete val="1"/>
        <c:axPos val="l"/>
        <c:numFmt formatCode="0.0%" sourceLinked="1"/>
        <c:majorTickMark val="none"/>
        <c:minorTickMark val="none"/>
        <c:tickLblPos val="nextTo"/>
        <c:crossAx val="9747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6000"/>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721821230679523E-2"/>
          <c:y val="0.16687507811523578"/>
          <c:w val="0.61498651210265387"/>
          <c:h val="0.55740719910011249"/>
        </c:manualLayout>
      </c:layout>
      <c:lineChart>
        <c:grouping val="standard"/>
        <c:varyColors val="0"/>
        <c:ser>
          <c:idx val="0"/>
          <c:order val="0"/>
          <c:tx>
            <c:strRef>
              <c:f>Лист1!$B$1</c:f>
              <c:strCache>
                <c:ptCount val="1"/>
                <c:pt idx="0">
                  <c:v>Доля детей, охваченных программами в ОДОД</c:v>
                </c:pt>
              </c:strCache>
            </c:strRef>
          </c:tx>
          <c:dLbls>
            <c:dLbl>
              <c:idx val="0"/>
              <c:layout>
                <c:manualLayout>
                  <c:x val="-2.7777777777778116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9C-4CE4-A203-8E2257E11CA1}"/>
                </c:ext>
              </c:extLst>
            </c:dLbl>
            <c:dLbl>
              <c:idx val="1"/>
              <c:layout>
                <c:manualLayout>
                  <c:x val="-4.1666666666666713E-2"/>
                  <c:y val="-4.7619047619047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9C-4CE4-A203-8E2257E11CA1}"/>
                </c:ext>
              </c:extLst>
            </c:dLbl>
            <c:dLbl>
              <c:idx val="2"/>
              <c:layout>
                <c:manualLayout>
                  <c:x val="-3.9351851851851853E-2"/>
                  <c:y val="-7.1428571428571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9C-4CE4-A203-8E2257E11CA1}"/>
                </c:ext>
              </c:extLst>
            </c:dLbl>
            <c:dLbl>
              <c:idx val="3"/>
              <c:layout>
                <c:manualLayout>
                  <c:x val="-3.240740740740769E-2"/>
                  <c:y val="-5.9523809523809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9C-4CE4-A203-8E2257E11CA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2015-2016</c:v>
                </c:pt>
                <c:pt idx="1">
                  <c:v>2016-2017</c:v>
                </c:pt>
                <c:pt idx="2">
                  <c:v>2017-2018</c:v>
                </c:pt>
                <c:pt idx="3">
                  <c:v>2018-2019</c:v>
                </c:pt>
              </c:strCache>
            </c:strRef>
          </c:cat>
          <c:val>
            <c:numRef>
              <c:f>Лист1!$B$2:$B$5</c:f>
              <c:numCache>
                <c:formatCode>0.0%</c:formatCode>
                <c:ptCount val="4"/>
                <c:pt idx="0">
                  <c:v>0.50700000000000001</c:v>
                </c:pt>
                <c:pt idx="1">
                  <c:v>0.50900000000000001</c:v>
                </c:pt>
                <c:pt idx="2">
                  <c:v>0.46</c:v>
                </c:pt>
                <c:pt idx="3">
                  <c:v>0.379</c:v>
                </c:pt>
              </c:numCache>
            </c:numRef>
          </c:val>
          <c:smooth val="0"/>
          <c:extLst>
            <c:ext xmlns:c16="http://schemas.microsoft.com/office/drawing/2014/chart" uri="{C3380CC4-5D6E-409C-BE32-E72D297353CC}">
              <c16:uniqueId val="{00000004-999C-4CE4-A203-8E2257E11CA1}"/>
            </c:ext>
          </c:extLst>
        </c:ser>
        <c:dLbls>
          <c:showLegendKey val="0"/>
          <c:showVal val="0"/>
          <c:showCatName val="0"/>
          <c:showSerName val="0"/>
          <c:showPercent val="0"/>
          <c:showBubbleSize val="0"/>
        </c:dLbls>
        <c:marker val="1"/>
        <c:smooth val="0"/>
        <c:axId val="98725888"/>
        <c:axId val="98727424"/>
      </c:lineChart>
      <c:catAx>
        <c:axId val="98725888"/>
        <c:scaling>
          <c:orientation val="minMax"/>
        </c:scaling>
        <c:delete val="0"/>
        <c:axPos val="b"/>
        <c:numFmt formatCode="General" sourceLinked="0"/>
        <c:majorTickMark val="out"/>
        <c:minorTickMark val="none"/>
        <c:tickLblPos val="nextTo"/>
        <c:crossAx val="98727424"/>
        <c:crosses val="autoZero"/>
        <c:auto val="1"/>
        <c:lblAlgn val="ctr"/>
        <c:lblOffset val="100"/>
        <c:noMultiLvlLbl val="0"/>
      </c:catAx>
      <c:valAx>
        <c:axId val="98727424"/>
        <c:scaling>
          <c:orientation val="minMax"/>
        </c:scaling>
        <c:delete val="1"/>
        <c:axPos val="l"/>
        <c:majorGridlines/>
        <c:numFmt formatCode="0.0%" sourceLinked="1"/>
        <c:majorTickMark val="out"/>
        <c:minorTickMark val="none"/>
        <c:tickLblPos val="nextTo"/>
        <c:crossAx val="9872588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2015-2016</c:v>
                </c:pt>
                <c:pt idx="1">
                  <c:v>2016-2017</c:v>
                </c:pt>
                <c:pt idx="2">
                  <c:v>2017-2018</c:v>
                </c:pt>
                <c:pt idx="3">
                  <c:v>2018-2019</c:v>
                </c:pt>
              </c:strCache>
            </c:strRef>
          </c:cat>
          <c:val>
            <c:numRef>
              <c:f>Лист1!$B$2:$B$5</c:f>
              <c:numCache>
                <c:formatCode>General</c:formatCode>
                <c:ptCount val="4"/>
                <c:pt idx="0">
                  <c:v>2377</c:v>
                </c:pt>
                <c:pt idx="1">
                  <c:v>2442</c:v>
                </c:pt>
                <c:pt idx="2">
                  <c:v>2247</c:v>
                </c:pt>
                <c:pt idx="3">
                  <c:v>2217</c:v>
                </c:pt>
              </c:numCache>
            </c:numRef>
          </c:val>
          <c:extLst>
            <c:ext xmlns:c16="http://schemas.microsoft.com/office/drawing/2014/chart" uri="{C3380CC4-5D6E-409C-BE32-E72D297353CC}">
              <c16:uniqueId val="{00000000-9CCE-4CC8-9CCE-2658A2774DC8}"/>
            </c:ext>
          </c:extLst>
        </c:ser>
        <c:ser>
          <c:idx val="1"/>
          <c:order val="1"/>
          <c:tx>
            <c:strRef>
              <c:f>Лист1!$C$1</c:f>
              <c:strCache>
                <c:ptCount val="1"/>
                <c:pt idx="0">
                  <c:v>в том числе в 2-х и более кружках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2015-2016</c:v>
                </c:pt>
                <c:pt idx="1">
                  <c:v>2016-2017</c:v>
                </c:pt>
                <c:pt idx="2">
                  <c:v>2017-2018</c:v>
                </c:pt>
                <c:pt idx="3">
                  <c:v>2018-2019</c:v>
                </c:pt>
              </c:strCache>
            </c:strRef>
          </c:cat>
          <c:val>
            <c:numRef>
              <c:f>Лист1!$C$2:$C$5</c:f>
              <c:numCache>
                <c:formatCode>General</c:formatCode>
                <c:ptCount val="4"/>
                <c:pt idx="0">
                  <c:v>420</c:v>
                </c:pt>
                <c:pt idx="1">
                  <c:v>451</c:v>
                </c:pt>
                <c:pt idx="2">
                  <c:v>340</c:v>
                </c:pt>
                <c:pt idx="3">
                  <c:v>349</c:v>
                </c:pt>
              </c:numCache>
            </c:numRef>
          </c:val>
          <c:extLst>
            <c:ext xmlns:c16="http://schemas.microsoft.com/office/drawing/2014/chart" uri="{C3380CC4-5D6E-409C-BE32-E72D297353CC}">
              <c16:uniqueId val="{00000001-9CCE-4CC8-9CCE-2658A2774DC8}"/>
            </c:ext>
          </c:extLst>
        </c:ser>
        <c:dLbls>
          <c:showLegendKey val="0"/>
          <c:showVal val="0"/>
          <c:showCatName val="0"/>
          <c:showSerName val="0"/>
          <c:showPercent val="0"/>
          <c:showBubbleSize val="0"/>
        </c:dLbls>
        <c:gapWidth val="150"/>
        <c:axId val="98759040"/>
        <c:axId val="98760576"/>
      </c:barChart>
      <c:catAx>
        <c:axId val="98759040"/>
        <c:scaling>
          <c:orientation val="minMax"/>
        </c:scaling>
        <c:delete val="0"/>
        <c:axPos val="b"/>
        <c:numFmt formatCode="General" sourceLinked="0"/>
        <c:majorTickMark val="out"/>
        <c:minorTickMark val="none"/>
        <c:tickLblPos val="nextTo"/>
        <c:crossAx val="98760576"/>
        <c:crosses val="autoZero"/>
        <c:auto val="1"/>
        <c:lblAlgn val="ctr"/>
        <c:lblOffset val="100"/>
        <c:noMultiLvlLbl val="0"/>
      </c:catAx>
      <c:valAx>
        <c:axId val="98760576"/>
        <c:scaling>
          <c:orientation val="minMax"/>
        </c:scaling>
        <c:delete val="1"/>
        <c:axPos val="l"/>
        <c:numFmt formatCode="General" sourceLinked="1"/>
        <c:majorTickMark val="out"/>
        <c:minorTickMark val="none"/>
        <c:tickLblPos val="nextTo"/>
        <c:crossAx val="9875904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042591870277556E-2"/>
          <c:y val="5.3156022301151719E-2"/>
          <c:w val="0.62737080804844159"/>
          <c:h val="0.80224900743136962"/>
        </c:manualLayout>
      </c:layout>
      <c:lineChart>
        <c:grouping val="standard"/>
        <c:varyColors val="0"/>
        <c:ser>
          <c:idx val="0"/>
          <c:order val="0"/>
          <c:tx>
            <c:strRef>
              <c:f>Лист1!$B$1</c:f>
              <c:strCache>
                <c:ptCount val="1"/>
                <c:pt idx="0">
                  <c:v>моложе 35 лет</c:v>
                </c:pt>
              </c:strCache>
            </c:strRef>
          </c:tx>
          <c:dLbls>
            <c:dLbl>
              <c:idx val="0"/>
              <c:layout>
                <c:manualLayout>
                  <c:x val="-3.0323966729594448E-2"/>
                  <c:y val="-9.470987746132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62-4CE2-AC73-AE40AF72278E}"/>
                </c:ext>
              </c:extLst>
            </c:dLbl>
            <c:dLbl>
              <c:idx val="1"/>
              <c:layout>
                <c:manualLayout>
                  <c:x val="-4.5485950094391464E-2"/>
                  <c:y val="-0.105233197179253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62-4CE2-AC73-AE40AF72278E}"/>
                </c:ext>
              </c:extLst>
            </c:dLbl>
            <c:dLbl>
              <c:idx val="2"/>
              <c:layout>
                <c:manualLayout>
                  <c:x val="-3.6821959600221651E-2"/>
                  <c:y val="-8.9448217602364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62-4CE2-AC73-AE40AF72278E}"/>
                </c:ext>
              </c:extLst>
            </c:dLbl>
            <c:dLbl>
              <c:idx val="3"/>
              <c:layout>
                <c:manualLayout>
                  <c:x val="-4.76519477179339E-2"/>
                  <c:y val="-6.313991830755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62-4CE2-AC73-AE40AF72278E}"/>
                </c:ext>
              </c:extLst>
            </c:dLbl>
            <c:dLbl>
              <c:idx val="4"/>
              <c:layout>
                <c:manualLayout>
                  <c:x val="-2.3825973858967002E-2"/>
                  <c:y val="-0.105233197179253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62-4CE2-AC73-AE40AF7227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0.0%</c:formatCode>
                <c:ptCount val="5"/>
                <c:pt idx="0">
                  <c:v>0.34799999999999998</c:v>
                </c:pt>
                <c:pt idx="1">
                  <c:v>0.36199999999999999</c:v>
                </c:pt>
                <c:pt idx="2">
                  <c:v>0.36799999999999999</c:v>
                </c:pt>
                <c:pt idx="3">
                  <c:v>0.46600000000000003</c:v>
                </c:pt>
                <c:pt idx="4">
                  <c:v>0.32300000000000001</c:v>
                </c:pt>
              </c:numCache>
            </c:numRef>
          </c:val>
          <c:smooth val="0"/>
          <c:extLst>
            <c:ext xmlns:c16="http://schemas.microsoft.com/office/drawing/2014/chart" uri="{C3380CC4-5D6E-409C-BE32-E72D297353CC}">
              <c16:uniqueId val="{00000005-7B62-4CE2-AC73-AE40AF72278E}"/>
            </c:ext>
          </c:extLst>
        </c:ser>
        <c:ser>
          <c:idx val="1"/>
          <c:order val="1"/>
          <c:tx>
            <c:strRef>
              <c:f>Лист1!$C$1</c:f>
              <c:strCache>
                <c:ptCount val="1"/>
                <c:pt idx="0">
                  <c:v>пенсионного возраста</c:v>
                </c:pt>
              </c:strCache>
            </c:strRef>
          </c:tx>
          <c:dLbls>
            <c:dLbl>
              <c:idx val="0"/>
              <c:layout>
                <c:manualLayout>
                  <c:x val="-3.4655961976679424E-2"/>
                  <c:y val="7.8924897884439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62-4CE2-AC73-AE40AF72278E}"/>
                </c:ext>
              </c:extLst>
            </c:dLbl>
            <c:dLbl>
              <c:idx val="1"/>
              <c:layout>
                <c:manualLayout>
                  <c:x val="-4.76519477179339E-2"/>
                  <c:y val="7.8924897884439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62-4CE2-AC73-AE40AF72278E}"/>
                </c:ext>
              </c:extLst>
            </c:dLbl>
            <c:dLbl>
              <c:idx val="2"/>
              <c:layout>
                <c:manualLayout>
                  <c:x val="-3.4655961976679424E-2"/>
                  <c:y val="9.470987746132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62-4CE2-AC73-AE40AF72278E}"/>
                </c:ext>
              </c:extLst>
            </c:dLbl>
            <c:dLbl>
              <c:idx val="3"/>
              <c:layout>
                <c:manualLayout>
                  <c:x val="-2.3825973858967002E-2"/>
                  <c:y val="0.115756516897178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62-4CE2-AC73-AE40AF72278E}"/>
                </c:ext>
              </c:extLst>
            </c:dLbl>
            <c:dLbl>
              <c:idx val="4"/>
              <c:layout>
                <c:manualLayout>
                  <c:x val="-4.76519477179339E-2"/>
                  <c:y val="7.3663238025477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62-4CE2-AC73-AE40AF7227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0.0%</c:formatCode>
                <c:ptCount val="5"/>
                <c:pt idx="0">
                  <c:v>0.21199999999999999</c:v>
                </c:pt>
                <c:pt idx="1">
                  <c:v>0.27500000000000002</c:v>
                </c:pt>
                <c:pt idx="2">
                  <c:v>0.22900000000000001</c:v>
                </c:pt>
                <c:pt idx="3">
                  <c:v>0.24399999999999999</c:v>
                </c:pt>
                <c:pt idx="4">
                  <c:v>0.23100000000000001</c:v>
                </c:pt>
              </c:numCache>
            </c:numRef>
          </c:val>
          <c:smooth val="0"/>
          <c:extLst>
            <c:ext xmlns:c16="http://schemas.microsoft.com/office/drawing/2014/chart" uri="{C3380CC4-5D6E-409C-BE32-E72D297353CC}">
              <c16:uniqueId val="{0000000B-7B62-4CE2-AC73-AE40AF72278E}"/>
            </c:ext>
          </c:extLst>
        </c:ser>
        <c:dLbls>
          <c:showLegendKey val="0"/>
          <c:showVal val="0"/>
          <c:showCatName val="0"/>
          <c:showSerName val="0"/>
          <c:showPercent val="0"/>
          <c:showBubbleSize val="0"/>
        </c:dLbls>
        <c:marker val="1"/>
        <c:smooth val="0"/>
        <c:axId val="99164160"/>
        <c:axId val="99165696"/>
      </c:lineChart>
      <c:catAx>
        <c:axId val="99164160"/>
        <c:scaling>
          <c:orientation val="minMax"/>
        </c:scaling>
        <c:delete val="0"/>
        <c:axPos val="b"/>
        <c:numFmt formatCode="General" sourceLinked="1"/>
        <c:majorTickMark val="out"/>
        <c:minorTickMark val="none"/>
        <c:tickLblPos val="nextTo"/>
        <c:crossAx val="99165696"/>
        <c:crosses val="autoZero"/>
        <c:auto val="1"/>
        <c:lblAlgn val="ctr"/>
        <c:lblOffset val="100"/>
        <c:noMultiLvlLbl val="0"/>
      </c:catAx>
      <c:valAx>
        <c:axId val="99165696"/>
        <c:scaling>
          <c:orientation val="minMax"/>
        </c:scaling>
        <c:delete val="1"/>
        <c:axPos val="l"/>
        <c:majorGridlines/>
        <c:numFmt formatCode="0.0%" sourceLinked="1"/>
        <c:majorTickMark val="out"/>
        <c:minorTickMark val="none"/>
        <c:tickLblPos val="nextTo"/>
        <c:crossAx val="9916416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22071864132561"/>
          <c:y val="0.29722666346096049"/>
          <c:w val="0.70917843812237036"/>
          <c:h val="0.49868525976237704"/>
        </c:manualLayout>
      </c:layout>
      <c:barChart>
        <c:barDir val="col"/>
        <c:grouping val="clustered"/>
        <c:varyColors val="0"/>
        <c:ser>
          <c:idx val="0"/>
          <c:order val="0"/>
          <c:tx>
            <c:strRef>
              <c:f>Лист1!$B$1</c:f>
              <c:strCache>
                <c:ptCount val="1"/>
                <c:pt idx="0">
                  <c:v>посещаемость</c:v>
                </c:pt>
              </c:strCache>
            </c:strRef>
          </c:tx>
          <c:invertIfNegative val="0"/>
          <c:dLbls>
            <c:dLbl>
              <c:idx val="0"/>
              <c:layout>
                <c:manualLayout>
                  <c:x val="-6.752900037261333E-3"/>
                  <c:y val="-6.2634287831138225E-2"/>
                </c:manualLayout>
              </c:layout>
              <c:spPr/>
              <c:txPr>
                <a:bodyPr/>
                <a:lstStyle/>
                <a:p>
                  <a:pPr>
                    <a:defRPr sz="1000" baseline="0">
                      <a:latin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CE-48F9-986D-A5B63AC5E800}"/>
                </c:ext>
              </c:extLst>
            </c:dLbl>
            <c:dLbl>
              <c:idx val="1"/>
              <c:layout>
                <c:manualLayout>
                  <c:x val="6.9769593933363249E-3"/>
                  <c:y val="-4.3292741560458099E-2"/>
                </c:manualLayout>
              </c:layout>
              <c:spPr/>
              <c:txPr>
                <a:bodyPr/>
                <a:lstStyle/>
                <a:p>
                  <a:pPr>
                    <a:defRPr sz="1000" baseline="0">
                      <a:latin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CE-48F9-986D-A5B63AC5E800}"/>
                </c:ext>
              </c:extLst>
            </c:dLbl>
            <c:dLbl>
              <c:idx val="2"/>
              <c:layout>
                <c:manualLayout>
                  <c:x val="5.495022950524244E-3"/>
                  <c:y val="-3.9485154445784369E-2"/>
                </c:manualLayout>
              </c:layout>
              <c:spPr/>
              <c:txPr>
                <a:bodyPr/>
                <a:lstStyle/>
                <a:p>
                  <a:pPr>
                    <a:defRPr sz="1000" baseline="0">
                      <a:latin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CE-48F9-986D-A5B63AC5E800}"/>
                </c:ext>
              </c:extLst>
            </c:dLbl>
            <c:spPr>
              <a:noFill/>
              <a:ln>
                <a:noFill/>
              </a:ln>
              <a:effectLst/>
            </c:spPr>
            <c:txPr>
              <a:bodyPr wrap="square" lIns="38100" tIns="19050" rIns="38100" bIns="19050" anchor="ctr">
                <a:spAutoFit/>
              </a:bodyPr>
              <a:lstStyle/>
              <a:p>
                <a:pPr>
                  <a:defRPr sz="100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2016-2017</c:v>
                </c:pt>
                <c:pt idx="1">
                  <c:v>2017-2018</c:v>
                </c:pt>
                <c:pt idx="2">
                  <c:v>2018-2019</c:v>
                </c:pt>
              </c:strCache>
            </c:strRef>
          </c:cat>
          <c:val>
            <c:numRef>
              <c:f>Лист1!$B$2:$B$5</c:f>
              <c:numCache>
                <c:formatCode>#,##0</c:formatCode>
                <c:ptCount val="4"/>
                <c:pt idx="0">
                  <c:v>338636</c:v>
                </c:pt>
                <c:pt idx="1">
                  <c:v>352859</c:v>
                </c:pt>
                <c:pt idx="2">
                  <c:v>325529</c:v>
                </c:pt>
              </c:numCache>
            </c:numRef>
          </c:val>
          <c:extLst>
            <c:ext xmlns:c16="http://schemas.microsoft.com/office/drawing/2014/chart" uri="{C3380CC4-5D6E-409C-BE32-E72D297353CC}">
              <c16:uniqueId val="{00000003-5ACE-48F9-986D-A5B63AC5E800}"/>
            </c:ext>
          </c:extLst>
        </c:ser>
        <c:dLbls>
          <c:showLegendKey val="0"/>
          <c:showVal val="0"/>
          <c:showCatName val="0"/>
          <c:showSerName val="0"/>
          <c:showPercent val="0"/>
          <c:showBubbleSize val="0"/>
        </c:dLbls>
        <c:gapWidth val="150"/>
        <c:axId val="99205120"/>
        <c:axId val="99206656"/>
      </c:barChart>
      <c:catAx>
        <c:axId val="99205120"/>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ru-RU"/>
          </a:p>
        </c:txPr>
        <c:crossAx val="99206656"/>
        <c:crosses val="autoZero"/>
        <c:auto val="1"/>
        <c:lblAlgn val="ctr"/>
        <c:lblOffset val="100"/>
        <c:noMultiLvlLbl val="0"/>
      </c:catAx>
      <c:valAx>
        <c:axId val="99206656"/>
        <c:scaling>
          <c:orientation val="minMax"/>
        </c:scaling>
        <c:delete val="1"/>
        <c:axPos val="l"/>
        <c:numFmt formatCode="#,##0" sourceLinked="1"/>
        <c:majorTickMark val="out"/>
        <c:minorTickMark val="none"/>
        <c:tickLblPos val="nextTo"/>
        <c:crossAx val="99205120"/>
        <c:crosses val="autoZero"/>
        <c:crossBetween val="between"/>
      </c:valAx>
      <c:spPr>
        <a:noFill/>
        <a:ln w="25400">
          <a:noFill/>
        </a:ln>
      </c:spPr>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заболеваемость</c:v>
                </c:pt>
              </c:strCache>
            </c:strRef>
          </c:tx>
          <c:invertIfNegative val="0"/>
          <c:dLbls>
            <c:dLbl>
              <c:idx val="0"/>
              <c:layout>
                <c:manualLayout>
                  <c:x val="7.0848560197917841E-3"/>
                  <c:y val="-3.657394036818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F2-4ED6-8C57-9AC455906856}"/>
                </c:ext>
              </c:extLst>
            </c:dLbl>
            <c:dLbl>
              <c:idx val="1"/>
              <c:layout>
                <c:manualLayout>
                  <c:x val="-1.0250871751078961E-3"/>
                  <c:y val="-1.89154383383737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F2-4ED6-8C57-9AC455906856}"/>
                </c:ext>
              </c:extLst>
            </c:dLbl>
            <c:dLbl>
              <c:idx val="2"/>
              <c:layout>
                <c:manualLayout>
                  <c:x val="3.9190077316890413E-3"/>
                  <c:y val="-3.2002107003060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F2-4ED6-8C57-9AC455906856}"/>
                </c:ext>
              </c:extLst>
            </c:dLbl>
            <c:spPr>
              <a:noFill/>
              <a:ln>
                <a:noFill/>
              </a:ln>
              <a:effectLst/>
            </c:spPr>
            <c:txPr>
              <a:bodyPr/>
              <a:lstStyle/>
              <a:p>
                <a:pPr>
                  <a:defRPr sz="100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c:v>
                </c:pt>
                <c:pt idx="1">
                  <c:v>2017-2018</c:v>
                </c:pt>
                <c:pt idx="2">
                  <c:v>2018-2019</c:v>
                </c:pt>
              </c:strCache>
            </c:strRef>
          </c:cat>
          <c:val>
            <c:numRef>
              <c:f>Лист1!$B$2:$B$4</c:f>
              <c:numCache>
                <c:formatCode>#,##0</c:formatCode>
                <c:ptCount val="3"/>
                <c:pt idx="0">
                  <c:v>66923</c:v>
                </c:pt>
                <c:pt idx="1">
                  <c:v>54893</c:v>
                </c:pt>
                <c:pt idx="2">
                  <c:v>62049</c:v>
                </c:pt>
              </c:numCache>
            </c:numRef>
          </c:val>
          <c:extLst>
            <c:ext xmlns:c16="http://schemas.microsoft.com/office/drawing/2014/chart" uri="{C3380CC4-5D6E-409C-BE32-E72D297353CC}">
              <c16:uniqueId val="{00000003-47F2-4ED6-8C57-9AC455906856}"/>
            </c:ext>
          </c:extLst>
        </c:ser>
        <c:dLbls>
          <c:showLegendKey val="0"/>
          <c:showVal val="0"/>
          <c:showCatName val="0"/>
          <c:showSerName val="0"/>
          <c:showPercent val="0"/>
          <c:showBubbleSize val="0"/>
        </c:dLbls>
        <c:gapWidth val="150"/>
        <c:axId val="98810880"/>
        <c:axId val="98820864"/>
      </c:barChart>
      <c:catAx>
        <c:axId val="98810880"/>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ru-RU"/>
          </a:p>
        </c:txPr>
        <c:crossAx val="98820864"/>
        <c:crosses val="autoZero"/>
        <c:auto val="1"/>
        <c:lblAlgn val="ctr"/>
        <c:lblOffset val="100"/>
        <c:noMultiLvlLbl val="0"/>
      </c:catAx>
      <c:valAx>
        <c:axId val="98820864"/>
        <c:scaling>
          <c:orientation val="minMax"/>
        </c:scaling>
        <c:delete val="1"/>
        <c:axPos val="l"/>
        <c:numFmt formatCode="#,##0" sourceLinked="1"/>
        <c:majorTickMark val="out"/>
        <c:minorTickMark val="none"/>
        <c:tickLblPos val="nextTo"/>
        <c:crossAx val="98810880"/>
        <c:crosses val="autoZero"/>
        <c:crossBetween val="between"/>
      </c:valAx>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Другая 5">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C387-2804-456D-BA43-00B44EDC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140</Pages>
  <Words>42538</Words>
  <Characters>242470</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226</cp:revision>
  <cp:lastPrinted>2019-07-25T05:32:00Z</cp:lastPrinted>
  <dcterms:created xsi:type="dcterms:W3CDTF">2019-07-11T02:20:00Z</dcterms:created>
  <dcterms:modified xsi:type="dcterms:W3CDTF">2019-07-29T07:26:00Z</dcterms:modified>
</cp:coreProperties>
</file>